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D1764" w14:textId="0CD80738" w:rsidR="00020BCF" w:rsidRPr="00AC5988" w:rsidRDefault="00822BE0" w:rsidP="00AC5988">
      <w:pPr>
        <w:jc w:val="center"/>
        <w:rPr>
          <w:rFonts w:asciiTheme="majorHAnsi" w:hAnsiTheme="majorHAnsi" w:cstheme="majorHAnsi"/>
          <w:b/>
          <w:sz w:val="28"/>
          <w:szCs w:val="28"/>
        </w:rPr>
      </w:pPr>
      <w:r w:rsidRPr="00AC5988">
        <w:rPr>
          <w:rFonts w:asciiTheme="majorHAnsi" w:hAnsiTheme="majorHAnsi" w:cstheme="majorHAnsi"/>
          <w:b/>
          <w:sz w:val="28"/>
          <w:szCs w:val="28"/>
        </w:rPr>
        <w:t>IT Technician</w:t>
      </w:r>
    </w:p>
    <w:p w14:paraId="78B72FAA" w14:textId="4DEBF308" w:rsidR="00020BCF" w:rsidRPr="00AC5988" w:rsidRDefault="00020BCF" w:rsidP="00020BCF">
      <w:pPr>
        <w:jc w:val="center"/>
        <w:rPr>
          <w:rFonts w:asciiTheme="majorHAnsi" w:hAnsiTheme="majorHAnsi" w:cstheme="majorHAnsi"/>
          <w:b/>
          <w:sz w:val="28"/>
          <w:szCs w:val="28"/>
        </w:rPr>
      </w:pPr>
      <w:r w:rsidRPr="00AC5988">
        <w:rPr>
          <w:rFonts w:asciiTheme="majorHAnsi" w:hAnsiTheme="majorHAnsi" w:cstheme="majorHAnsi"/>
          <w:b/>
          <w:sz w:val="28"/>
          <w:szCs w:val="28"/>
        </w:rPr>
        <w:t xml:space="preserve"> Person Specification</w:t>
      </w:r>
    </w:p>
    <w:p w14:paraId="6FD75B16" w14:textId="33CE4B63" w:rsidR="00E06CCB" w:rsidRPr="00AC5988" w:rsidRDefault="00E06CCB" w:rsidP="00020BCF">
      <w:pPr>
        <w:jc w:val="center"/>
        <w:rPr>
          <w:rFonts w:asciiTheme="majorHAnsi" w:hAnsiTheme="majorHAnsi" w:cstheme="majorHAnsi"/>
          <w:b/>
          <w:sz w:val="22"/>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8"/>
        <w:gridCol w:w="1068"/>
        <w:gridCol w:w="1205"/>
        <w:gridCol w:w="2917"/>
      </w:tblGrid>
      <w:tr w:rsidR="00AC5988" w:rsidRPr="00AC5988" w14:paraId="259918A6" w14:textId="77777777" w:rsidTr="00FD15EC">
        <w:tc>
          <w:tcPr>
            <w:tcW w:w="3960" w:type="dxa"/>
            <w:tcBorders>
              <w:bottom w:val="single" w:sz="4" w:space="0" w:color="auto"/>
            </w:tcBorders>
            <w:shd w:val="clear" w:color="auto" w:fill="auto"/>
          </w:tcPr>
          <w:p w14:paraId="46988123" w14:textId="77777777" w:rsidR="00AC5988" w:rsidRPr="00AC5988" w:rsidRDefault="00AC5988" w:rsidP="00FD15EC">
            <w:pPr>
              <w:rPr>
                <w:rFonts w:asciiTheme="majorHAnsi" w:hAnsiTheme="majorHAnsi" w:cstheme="majorHAnsi"/>
                <w:b/>
                <w:sz w:val="22"/>
                <w:szCs w:val="22"/>
              </w:rPr>
            </w:pPr>
            <w:r w:rsidRPr="00AC5988">
              <w:rPr>
                <w:rFonts w:asciiTheme="majorHAnsi" w:hAnsiTheme="majorHAnsi" w:cstheme="majorHAnsi"/>
                <w:b/>
                <w:sz w:val="22"/>
                <w:szCs w:val="22"/>
              </w:rPr>
              <w:t>Role Requirements:</w:t>
            </w:r>
          </w:p>
        </w:tc>
        <w:tc>
          <w:tcPr>
            <w:tcW w:w="1094" w:type="dxa"/>
            <w:tcBorders>
              <w:bottom w:val="single" w:sz="4" w:space="0" w:color="auto"/>
            </w:tcBorders>
            <w:shd w:val="clear" w:color="auto" w:fill="auto"/>
          </w:tcPr>
          <w:p w14:paraId="639F07C2" w14:textId="77777777" w:rsidR="00AC5988" w:rsidRPr="00AC5988" w:rsidRDefault="00AC5988" w:rsidP="00FD15EC">
            <w:pPr>
              <w:rPr>
                <w:rFonts w:asciiTheme="majorHAnsi" w:hAnsiTheme="majorHAnsi" w:cstheme="majorHAnsi"/>
                <w:b/>
                <w:sz w:val="22"/>
                <w:szCs w:val="22"/>
              </w:rPr>
            </w:pPr>
            <w:r w:rsidRPr="00AC5988">
              <w:rPr>
                <w:rFonts w:asciiTheme="majorHAnsi" w:hAnsiTheme="majorHAnsi" w:cstheme="majorHAnsi"/>
                <w:b/>
                <w:sz w:val="22"/>
                <w:szCs w:val="22"/>
              </w:rPr>
              <w:t>Essential</w:t>
            </w:r>
          </w:p>
        </w:tc>
        <w:tc>
          <w:tcPr>
            <w:tcW w:w="1260" w:type="dxa"/>
            <w:tcBorders>
              <w:bottom w:val="single" w:sz="4" w:space="0" w:color="auto"/>
            </w:tcBorders>
            <w:shd w:val="clear" w:color="auto" w:fill="auto"/>
          </w:tcPr>
          <w:p w14:paraId="66F99AD4" w14:textId="77777777" w:rsidR="00AC5988" w:rsidRPr="00AC5988" w:rsidRDefault="00AC5988" w:rsidP="00FD15EC">
            <w:pPr>
              <w:rPr>
                <w:rFonts w:asciiTheme="majorHAnsi" w:hAnsiTheme="majorHAnsi" w:cstheme="majorHAnsi"/>
                <w:b/>
                <w:sz w:val="22"/>
                <w:szCs w:val="22"/>
              </w:rPr>
            </w:pPr>
            <w:r w:rsidRPr="00AC5988">
              <w:rPr>
                <w:rFonts w:asciiTheme="majorHAnsi" w:hAnsiTheme="majorHAnsi" w:cstheme="majorHAnsi"/>
                <w:b/>
                <w:sz w:val="22"/>
                <w:szCs w:val="22"/>
              </w:rPr>
              <w:t>Desirable</w:t>
            </w:r>
          </w:p>
        </w:tc>
        <w:tc>
          <w:tcPr>
            <w:tcW w:w="3499" w:type="dxa"/>
            <w:tcBorders>
              <w:bottom w:val="single" w:sz="4" w:space="0" w:color="auto"/>
            </w:tcBorders>
            <w:shd w:val="clear" w:color="auto" w:fill="auto"/>
          </w:tcPr>
          <w:p w14:paraId="10B5B2CD" w14:textId="77777777" w:rsidR="00AC5988" w:rsidRPr="00AC5988" w:rsidRDefault="00AC5988" w:rsidP="00FD15EC">
            <w:pPr>
              <w:jc w:val="center"/>
              <w:rPr>
                <w:rFonts w:asciiTheme="majorHAnsi" w:hAnsiTheme="majorHAnsi" w:cstheme="majorHAnsi"/>
                <w:b/>
                <w:sz w:val="22"/>
                <w:szCs w:val="22"/>
              </w:rPr>
            </w:pPr>
            <w:r w:rsidRPr="00AC5988">
              <w:rPr>
                <w:rFonts w:asciiTheme="majorHAnsi" w:hAnsiTheme="majorHAnsi" w:cstheme="majorHAnsi"/>
                <w:b/>
                <w:sz w:val="22"/>
                <w:szCs w:val="22"/>
              </w:rPr>
              <w:t>How Assessed</w:t>
            </w:r>
          </w:p>
        </w:tc>
      </w:tr>
      <w:tr w:rsidR="00AC5988" w:rsidRPr="00AC5988" w14:paraId="530598FE" w14:textId="77777777" w:rsidTr="00FD15EC">
        <w:tc>
          <w:tcPr>
            <w:tcW w:w="3960" w:type="dxa"/>
            <w:shd w:val="clear" w:color="auto" w:fill="CCCCCC"/>
          </w:tcPr>
          <w:p w14:paraId="7D53584A"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b/>
                <w:sz w:val="22"/>
                <w:szCs w:val="22"/>
              </w:rPr>
              <w:t>Qualifications:</w:t>
            </w:r>
          </w:p>
        </w:tc>
        <w:tc>
          <w:tcPr>
            <w:tcW w:w="1094" w:type="dxa"/>
            <w:shd w:val="clear" w:color="auto" w:fill="CCCCCC"/>
          </w:tcPr>
          <w:p w14:paraId="016F13BC" w14:textId="77777777" w:rsidR="00AC5988" w:rsidRPr="00AC5988" w:rsidRDefault="00AC5988" w:rsidP="00FD15EC">
            <w:pPr>
              <w:rPr>
                <w:rFonts w:asciiTheme="majorHAnsi" w:hAnsiTheme="majorHAnsi" w:cstheme="majorHAnsi"/>
                <w:sz w:val="22"/>
                <w:szCs w:val="22"/>
              </w:rPr>
            </w:pPr>
          </w:p>
        </w:tc>
        <w:tc>
          <w:tcPr>
            <w:tcW w:w="1260" w:type="dxa"/>
            <w:shd w:val="clear" w:color="auto" w:fill="CCCCCC"/>
          </w:tcPr>
          <w:p w14:paraId="1D54C8B9" w14:textId="77777777" w:rsidR="00AC5988" w:rsidRPr="00AC5988" w:rsidRDefault="00AC5988" w:rsidP="00FD15EC">
            <w:pPr>
              <w:rPr>
                <w:rFonts w:asciiTheme="majorHAnsi" w:hAnsiTheme="majorHAnsi" w:cstheme="majorHAnsi"/>
                <w:sz w:val="22"/>
                <w:szCs w:val="22"/>
              </w:rPr>
            </w:pPr>
          </w:p>
        </w:tc>
        <w:tc>
          <w:tcPr>
            <w:tcW w:w="3499" w:type="dxa"/>
            <w:shd w:val="clear" w:color="auto" w:fill="CCCCCC"/>
          </w:tcPr>
          <w:p w14:paraId="58A5283D" w14:textId="77777777" w:rsidR="00AC5988" w:rsidRPr="00AC5988" w:rsidRDefault="00AC5988" w:rsidP="00FD15EC">
            <w:pPr>
              <w:rPr>
                <w:rFonts w:asciiTheme="majorHAnsi" w:hAnsiTheme="majorHAnsi" w:cstheme="majorHAnsi"/>
                <w:sz w:val="22"/>
                <w:szCs w:val="22"/>
              </w:rPr>
            </w:pPr>
          </w:p>
        </w:tc>
      </w:tr>
      <w:tr w:rsidR="00AC5988" w:rsidRPr="00AC5988" w14:paraId="1074AF8D" w14:textId="77777777" w:rsidTr="00FD15EC">
        <w:tc>
          <w:tcPr>
            <w:tcW w:w="3960" w:type="dxa"/>
            <w:tcBorders>
              <w:bottom w:val="single" w:sz="4" w:space="0" w:color="auto"/>
            </w:tcBorders>
            <w:shd w:val="clear" w:color="auto" w:fill="auto"/>
          </w:tcPr>
          <w:p w14:paraId="18CB2EEE"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Educated to GCSE grade C level (or equivalent) in both Maths and English</w:t>
            </w:r>
          </w:p>
        </w:tc>
        <w:tc>
          <w:tcPr>
            <w:tcW w:w="1094" w:type="dxa"/>
            <w:tcBorders>
              <w:bottom w:val="single" w:sz="4" w:space="0" w:color="auto"/>
            </w:tcBorders>
            <w:shd w:val="clear" w:color="auto" w:fill="auto"/>
            <w:vAlign w:val="center"/>
          </w:tcPr>
          <w:p w14:paraId="45D40E1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tcBorders>
              <w:bottom w:val="single" w:sz="4" w:space="0" w:color="auto"/>
            </w:tcBorders>
            <w:shd w:val="clear" w:color="auto" w:fill="auto"/>
            <w:vAlign w:val="center"/>
          </w:tcPr>
          <w:p w14:paraId="732D79F2" w14:textId="77777777" w:rsidR="00AC5988" w:rsidRPr="00AC5988" w:rsidRDefault="00AC5988" w:rsidP="00FD15EC">
            <w:pPr>
              <w:jc w:val="center"/>
              <w:rPr>
                <w:rFonts w:asciiTheme="majorHAnsi" w:hAnsiTheme="majorHAnsi" w:cstheme="majorHAnsi"/>
                <w:sz w:val="22"/>
                <w:szCs w:val="22"/>
              </w:rPr>
            </w:pPr>
          </w:p>
        </w:tc>
        <w:tc>
          <w:tcPr>
            <w:tcW w:w="3499" w:type="dxa"/>
            <w:tcBorders>
              <w:bottom w:val="single" w:sz="4" w:space="0" w:color="auto"/>
            </w:tcBorders>
            <w:shd w:val="clear" w:color="auto" w:fill="auto"/>
          </w:tcPr>
          <w:p w14:paraId="32AC20D7"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w:t>
            </w:r>
          </w:p>
        </w:tc>
      </w:tr>
      <w:tr w:rsidR="00AC5988" w:rsidRPr="00AC5988" w14:paraId="7FF1E3CE" w14:textId="77777777" w:rsidTr="00FD15EC">
        <w:tc>
          <w:tcPr>
            <w:tcW w:w="3960" w:type="dxa"/>
            <w:tcBorders>
              <w:bottom w:val="single" w:sz="4" w:space="0" w:color="auto"/>
            </w:tcBorders>
            <w:shd w:val="clear" w:color="auto" w:fill="auto"/>
            <w:vAlign w:val="bottom"/>
          </w:tcPr>
          <w:p w14:paraId="1D94B162" w14:textId="6CBA91CB" w:rsidR="00AC5988" w:rsidRPr="00AC5988" w:rsidRDefault="00AC5988" w:rsidP="00AC5988">
            <w:pPr>
              <w:rPr>
                <w:rFonts w:asciiTheme="majorHAnsi" w:hAnsiTheme="majorHAnsi" w:cstheme="majorHAnsi"/>
                <w:sz w:val="22"/>
                <w:szCs w:val="22"/>
              </w:rPr>
            </w:pPr>
            <w:r w:rsidRPr="00AC5988">
              <w:rPr>
                <w:rFonts w:asciiTheme="majorHAnsi" w:hAnsiTheme="majorHAnsi" w:cstheme="majorHAnsi"/>
                <w:sz w:val="22"/>
                <w:szCs w:val="22"/>
              </w:rPr>
              <w:t>Educated to A Level or above</w:t>
            </w:r>
          </w:p>
        </w:tc>
        <w:tc>
          <w:tcPr>
            <w:tcW w:w="1094" w:type="dxa"/>
            <w:tcBorders>
              <w:bottom w:val="single" w:sz="4" w:space="0" w:color="auto"/>
            </w:tcBorders>
            <w:shd w:val="clear" w:color="auto" w:fill="auto"/>
            <w:vAlign w:val="center"/>
          </w:tcPr>
          <w:p w14:paraId="6C65BED6" w14:textId="77777777" w:rsidR="00AC5988" w:rsidRPr="00AC5988" w:rsidRDefault="00AC5988" w:rsidP="00AC5988">
            <w:pPr>
              <w:rPr>
                <w:rFonts w:asciiTheme="majorHAnsi" w:hAnsiTheme="majorHAnsi" w:cstheme="majorHAnsi"/>
                <w:sz w:val="22"/>
                <w:szCs w:val="22"/>
              </w:rPr>
            </w:pPr>
          </w:p>
        </w:tc>
        <w:tc>
          <w:tcPr>
            <w:tcW w:w="1260" w:type="dxa"/>
            <w:tcBorders>
              <w:bottom w:val="single" w:sz="4" w:space="0" w:color="auto"/>
            </w:tcBorders>
            <w:shd w:val="clear" w:color="auto" w:fill="auto"/>
            <w:vAlign w:val="center"/>
          </w:tcPr>
          <w:p w14:paraId="16570777"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tcBorders>
              <w:bottom w:val="single" w:sz="4" w:space="0" w:color="auto"/>
            </w:tcBorders>
            <w:shd w:val="clear" w:color="auto" w:fill="auto"/>
          </w:tcPr>
          <w:p w14:paraId="23C60D1D"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w:t>
            </w:r>
          </w:p>
        </w:tc>
      </w:tr>
      <w:tr w:rsidR="00AC5988" w:rsidRPr="00AC5988" w14:paraId="35A7B16C" w14:textId="77777777" w:rsidTr="00FD15EC">
        <w:tc>
          <w:tcPr>
            <w:tcW w:w="3960" w:type="dxa"/>
            <w:shd w:val="clear" w:color="auto" w:fill="CCCCCC"/>
          </w:tcPr>
          <w:p w14:paraId="7DBD409B" w14:textId="77777777" w:rsidR="00AC5988" w:rsidRPr="00AC5988" w:rsidRDefault="00AC5988" w:rsidP="00FD15EC">
            <w:pPr>
              <w:rPr>
                <w:rFonts w:asciiTheme="majorHAnsi" w:hAnsiTheme="majorHAnsi" w:cstheme="majorHAnsi"/>
                <w:b/>
                <w:sz w:val="22"/>
                <w:szCs w:val="22"/>
              </w:rPr>
            </w:pPr>
            <w:r w:rsidRPr="00AC5988">
              <w:rPr>
                <w:rFonts w:asciiTheme="majorHAnsi" w:hAnsiTheme="majorHAnsi" w:cstheme="majorHAnsi"/>
                <w:b/>
                <w:sz w:val="22"/>
                <w:szCs w:val="22"/>
              </w:rPr>
              <w:t>Experience:</w:t>
            </w:r>
          </w:p>
        </w:tc>
        <w:tc>
          <w:tcPr>
            <w:tcW w:w="1094" w:type="dxa"/>
            <w:shd w:val="clear" w:color="auto" w:fill="CCCCCC"/>
            <w:vAlign w:val="center"/>
          </w:tcPr>
          <w:p w14:paraId="6064745D" w14:textId="77777777" w:rsidR="00AC5988" w:rsidRPr="00AC5988" w:rsidRDefault="00AC5988" w:rsidP="00FD15EC">
            <w:pPr>
              <w:jc w:val="center"/>
              <w:rPr>
                <w:rFonts w:asciiTheme="majorHAnsi" w:hAnsiTheme="majorHAnsi" w:cstheme="majorHAnsi"/>
                <w:b/>
                <w:sz w:val="22"/>
                <w:szCs w:val="22"/>
              </w:rPr>
            </w:pPr>
          </w:p>
        </w:tc>
        <w:tc>
          <w:tcPr>
            <w:tcW w:w="1260" w:type="dxa"/>
            <w:shd w:val="clear" w:color="auto" w:fill="CCCCCC"/>
            <w:vAlign w:val="center"/>
          </w:tcPr>
          <w:p w14:paraId="08D10FF2" w14:textId="77777777" w:rsidR="00AC5988" w:rsidRPr="00AC5988" w:rsidRDefault="00AC5988" w:rsidP="00FD15EC">
            <w:pPr>
              <w:jc w:val="center"/>
              <w:rPr>
                <w:rFonts w:asciiTheme="majorHAnsi" w:hAnsiTheme="majorHAnsi" w:cstheme="majorHAnsi"/>
                <w:b/>
                <w:sz w:val="22"/>
                <w:szCs w:val="22"/>
              </w:rPr>
            </w:pPr>
          </w:p>
        </w:tc>
        <w:tc>
          <w:tcPr>
            <w:tcW w:w="3499" w:type="dxa"/>
            <w:shd w:val="clear" w:color="auto" w:fill="CCCCCC"/>
          </w:tcPr>
          <w:p w14:paraId="575D6991" w14:textId="77777777" w:rsidR="00AC5988" w:rsidRPr="00AC5988" w:rsidRDefault="00AC5988" w:rsidP="00FD15EC">
            <w:pPr>
              <w:jc w:val="center"/>
              <w:rPr>
                <w:rFonts w:asciiTheme="majorHAnsi" w:hAnsiTheme="majorHAnsi" w:cstheme="majorHAnsi"/>
                <w:b/>
                <w:sz w:val="22"/>
                <w:szCs w:val="22"/>
              </w:rPr>
            </w:pPr>
          </w:p>
        </w:tc>
      </w:tr>
      <w:tr w:rsidR="00AC5988" w:rsidRPr="00AC5988" w14:paraId="34B9D434" w14:textId="77777777" w:rsidTr="00FD15EC">
        <w:tc>
          <w:tcPr>
            <w:tcW w:w="3960" w:type="dxa"/>
            <w:shd w:val="clear" w:color="auto" w:fill="auto"/>
          </w:tcPr>
          <w:p w14:paraId="7D4E5C97" w14:textId="77777777" w:rsidR="00AC5988" w:rsidRPr="00AC5988" w:rsidRDefault="00AC5988" w:rsidP="00FD15EC">
            <w:pPr>
              <w:rPr>
                <w:rFonts w:asciiTheme="majorHAnsi" w:eastAsia="Calibri" w:hAnsiTheme="majorHAnsi" w:cstheme="majorHAnsi"/>
                <w:sz w:val="22"/>
                <w:szCs w:val="22"/>
              </w:rPr>
            </w:pPr>
            <w:r w:rsidRPr="00AC5988">
              <w:rPr>
                <w:rFonts w:asciiTheme="majorHAnsi" w:hAnsiTheme="majorHAnsi" w:cstheme="majorHAnsi"/>
                <w:sz w:val="22"/>
                <w:szCs w:val="22"/>
              </w:rPr>
              <w:t>Knowledge and experience of Windows 10, Server 2012 R2 and 2016 operating systems</w:t>
            </w:r>
          </w:p>
        </w:tc>
        <w:tc>
          <w:tcPr>
            <w:tcW w:w="1094" w:type="dxa"/>
            <w:shd w:val="clear" w:color="auto" w:fill="auto"/>
            <w:vAlign w:val="center"/>
          </w:tcPr>
          <w:p w14:paraId="4242FD53"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1EFD255B"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708EE37B"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5DEDA59B" w14:textId="77777777" w:rsidTr="00FD15EC">
        <w:tc>
          <w:tcPr>
            <w:tcW w:w="3960" w:type="dxa"/>
            <w:shd w:val="clear" w:color="auto" w:fill="auto"/>
          </w:tcPr>
          <w:p w14:paraId="580EA5BB"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Knowledge and experience of Windows Active Directory, DNS, DHCP and Group Policies</w:t>
            </w:r>
          </w:p>
        </w:tc>
        <w:tc>
          <w:tcPr>
            <w:tcW w:w="1094" w:type="dxa"/>
            <w:shd w:val="clear" w:color="auto" w:fill="auto"/>
            <w:vAlign w:val="center"/>
          </w:tcPr>
          <w:p w14:paraId="44F8E4C7"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vAlign w:val="center"/>
          </w:tcPr>
          <w:p w14:paraId="1B6D8B13"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547D1724"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3820091E" w14:textId="77777777" w:rsidTr="00FD15EC">
        <w:tc>
          <w:tcPr>
            <w:tcW w:w="3960" w:type="dxa"/>
            <w:shd w:val="clear" w:color="auto" w:fill="auto"/>
          </w:tcPr>
          <w:p w14:paraId="00F709DF" w14:textId="77777777" w:rsidR="00AC5988" w:rsidRPr="00AC5988" w:rsidRDefault="00AC5988" w:rsidP="00FD15EC">
            <w:pPr>
              <w:rPr>
                <w:rFonts w:asciiTheme="majorHAnsi" w:hAnsiTheme="majorHAnsi" w:cstheme="majorHAnsi"/>
                <w:b/>
                <w:sz w:val="22"/>
                <w:szCs w:val="22"/>
              </w:rPr>
            </w:pPr>
            <w:r w:rsidRPr="00AC5988">
              <w:rPr>
                <w:rFonts w:asciiTheme="majorHAnsi" w:hAnsiTheme="majorHAnsi" w:cstheme="majorHAnsi"/>
                <w:sz w:val="22"/>
                <w:szCs w:val="22"/>
              </w:rPr>
              <w:t>Experience of both hardware and software computer repairs</w:t>
            </w:r>
          </w:p>
        </w:tc>
        <w:tc>
          <w:tcPr>
            <w:tcW w:w="1094" w:type="dxa"/>
            <w:shd w:val="clear" w:color="auto" w:fill="auto"/>
            <w:vAlign w:val="center"/>
          </w:tcPr>
          <w:p w14:paraId="20426C55"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2F42B4D3"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2D1FCD9F"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3E9DF9DD" w14:textId="77777777" w:rsidTr="00FD15EC">
        <w:tc>
          <w:tcPr>
            <w:tcW w:w="3960" w:type="dxa"/>
            <w:shd w:val="clear" w:color="auto" w:fill="auto"/>
          </w:tcPr>
          <w:p w14:paraId="400A9682"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Understanding of network topologies, infrastructure and cabling</w:t>
            </w:r>
          </w:p>
        </w:tc>
        <w:tc>
          <w:tcPr>
            <w:tcW w:w="1094" w:type="dxa"/>
            <w:shd w:val="clear" w:color="auto" w:fill="auto"/>
            <w:vAlign w:val="center"/>
          </w:tcPr>
          <w:p w14:paraId="713CC9D9"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vAlign w:val="center"/>
          </w:tcPr>
          <w:p w14:paraId="441874C1"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7943F1BE"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3AFEDFE0" w14:textId="77777777" w:rsidTr="00FD15EC">
        <w:tc>
          <w:tcPr>
            <w:tcW w:w="3960" w:type="dxa"/>
            <w:shd w:val="clear" w:color="auto" w:fill="auto"/>
          </w:tcPr>
          <w:p w14:paraId="4D87663B"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Knowledge and experience of Microsoft Office Office 365</w:t>
            </w:r>
          </w:p>
        </w:tc>
        <w:tc>
          <w:tcPr>
            <w:tcW w:w="1094" w:type="dxa"/>
            <w:shd w:val="clear" w:color="auto" w:fill="auto"/>
            <w:vAlign w:val="center"/>
          </w:tcPr>
          <w:p w14:paraId="5E69C231"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1A4BCD0F"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69068A92"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4A507066" w14:textId="77777777" w:rsidTr="00FD15EC">
        <w:tc>
          <w:tcPr>
            <w:tcW w:w="3960" w:type="dxa"/>
            <w:shd w:val="clear" w:color="auto" w:fill="auto"/>
          </w:tcPr>
          <w:p w14:paraId="5EDF703C"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Knowledge and experience of Microsoft SQL Server 2014</w:t>
            </w:r>
          </w:p>
        </w:tc>
        <w:tc>
          <w:tcPr>
            <w:tcW w:w="1094" w:type="dxa"/>
            <w:shd w:val="clear" w:color="auto" w:fill="auto"/>
            <w:vAlign w:val="center"/>
          </w:tcPr>
          <w:p w14:paraId="3CE1A229"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tcPr>
          <w:p w14:paraId="3716DC1B" w14:textId="77777777" w:rsidR="00AC5988" w:rsidRPr="00AC5988" w:rsidRDefault="00AC5988" w:rsidP="00FD15EC">
            <w:pPr>
              <w:jc w:val="center"/>
              <w:rPr>
                <w:rFonts w:asciiTheme="majorHAnsi" w:hAnsiTheme="majorHAnsi" w:cstheme="majorHAnsi"/>
                <w:sz w:val="22"/>
                <w:szCs w:val="22"/>
              </w:rPr>
            </w:pPr>
          </w:p>
          <w:p w14:paraId="0306D027"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376C2190"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6C956008" w14:textId="77777777" w:rsidTr="00FD15EC">
        <w:tc>
          <w:tcPr>
            <w:tcW w:w="3960" w:type="dxa"/>
            <w:shd w:val="clear" w:color="auto" w:fill="auto"/>
          </w:tcPr>
          <w:p w14:paraId="0AF4D6CB"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Knowledge and experience of Microsoft Exchange Server 2016</w:t>
            </w:r>
          </w:p>
        </w:tc>
        <w:tc>
          <w:tcPr>
            <w:tcW w:w="1094" w:type="dxa"/>
            <w:shd w:val="clear" w:color="auto" w:fill="auto"/>
            <w:vAlign w:val="center"/>
          </w:tcPr>
          <w:p w14:paraId="6DE0E623"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tcPr>
          <w:p w14:paraId="67E9B5FD" w14:textId="77777777" w:rsidR="00AC5988" w:rsidRPr="00AC5988" w:rsidRDefault="00AC5988" w:rsidP="00FD15EC">
            <w:pPr>
              <w:jc w:val="center"/>
              <w:rPr>
                <w:rFonts w:asciiTheme="majorHAnsi" w:hAnsiTheme="majorHAnsi" w:cstheme="majorHAnsi"/>
                <w:sz w:val="22"/>
                <w:szCs w:val="22"/>
              </w:rPr>
            </w:pPr>
          </w:p>
          <w:p w14:paraId="0BF78CB2"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32DD3DB7"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5730167B" w14:textId="77777777" w:rsidTr="00FD15EC">
        <w:tc>
          <w:tcPr>
            <w:tcW w:w="3960" w:type="dxa"/>
            <w:shd w:val="clear" w:color="auto" w:fill="auto"/>
          </w:tcPr>
          <w:p w14:paraId="399208D8"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Experience of working in a helpdesk-based support team</w:t>
            </w:r>
          </w:p>
        </w:tc>
        <w:tc>
          <w:tcPr>
            <w:tcW w:w="1094" w:type="dxa"/>
            <w:shd w:val="clear" w:color="auto" w:fill="auto"/>
            <w:vAlign w:val="center"/>
          </w:tcPr>
          <w:p w14:paraId="326A1CB6"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tcPr>
          <w:p w14:paraId="2BDC4E95" w14:textId="77777777" w:rsidR="00AC5988" w:rsidRPr="00AC5988" w:rsidRDefault="00AC5988" w:rsidP="00FD15EC">
            <w:pPr>
              <w:jc w:val="center"/>
              <w:rPr>
                <w:rFonts w:asciiTheme="majorHAnsi" w:hAnsiTheme="majorHAnsi" w:cstheme="majorHAnsi"/>
                <w:sz w:val="22"/>
                <w:szCs w:val="22"/>
              </w:rPr>
            </w:pPr>
          </w:p>
          <w:p w14:paraId="3DBF6326"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724B8B68"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5262254C" w14:textId="77777777" w:rsidTr="00FD15EC">
        <w:tc>
          <w:tcPr>
            <w:tcW w:w="3960" w:type="dxa"/>
            <w:tcBorders>
              <w:bottom w:val="single" w:sz="4" w:space="0" w:color="auto"/>
            </w:tcBorders>
            <w:shd w:val="clear" w:color="auto" w:fill="auto"/>
          </w:tcPr>
          <w:p w14:paraId="7B9A386A" w14:textId="6FA11012"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Working knowledge of SIMS</w:t>
            </w:r>
          </w:p>
        </w:tc>
        <w:tc>
          <w:tcPr>
            <w:tcW w:w="1094" w:type="dxa"/>
            <w:tcBorders>
              <w:bottom w:val="single" w:sz="4" w:space="0" w:color="auto"/>
            </w:tcBorders>
            <w:shd w:val="clear" w:color="auto" w:fill="auto"/>
            <w:vAlign w:val="center"/>
          </w:tcPr>
          <w:p w14:paraId="6673329E" w14:textId="77777777" w:rsidR="00AC5988" w:rsidRPr="00AC5988" w:rsidRDefault="00AC5988" w:rsidP="00FD15EC">
            <w:pPr>
              <w:jc w:val="center"/>
              <w:rPr>
                <w:rFonts w:asciiTheme="majorHAnsi" w:hAnsiTheme="majorHAnsi" w:cstheme="majorHAnsi"/>
                <w:sz w:val="22"/>
                <w:szCs w:val="22"/>
              </w:rPr>
            </w:pPr>
          </w:p>
        </w:tc>
        <w:tc>
          <w:tcPr>
            <w:tcW w:w="1260" w:type="dxa"/>
            <w:tcBorders>
              <w:bottom w:val="single" w:sz="4" w:space="0" w:color="auto"/>
            </w:tcBorders>
            <w:shd w:val="clear" w:color="auto" w:fill="auto"/>
            <w:vAlign w:val="center"/>
          </w:tcPr>
          <w:p w14:paraId="6C69B7D4"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tcBorders>
              <w:bottom w:val="single" w:sz="4" w:space="0" w:color="auto"/>
            </w:tcBorders>
            <w:shd w:val="clear" w:color="auto" w:fill="auto"/>
          </w:tcPr>
          <w:p w14:paraId="2EBE3774"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215C324F" w14:textId="77777777" w:rsidTr="00FD15EC">
        <w:tc>
          <w:tcPr>
            <w:tcW w:w="3960" w:type="dxa"/>
            <w:tcBorders>
              <w:bottom w:val="single" w:sz="4" w:space="0" w:color="auto"/>
            </w:tcBorders>
            <w:shd w:val="clear" w:color="auto" w:fill="auto"/>
          </w:tcPr>
          <w:p w14:paraId="4AE468C0" w14:textId="3ADE291D"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Working knowledge of processes, procedures and systems within an educational environment</w:t>
            </w:r>
          </w:p>
        </w:tc>
        <w:tc>
          <w:tcPr>
            <w:tcW w:w="1094" w:type="dxa"/>
            <w:tcBorders>
              <w:bottom w:val="single" w:sz="4" w:space="0" w:color="auto"/>
            </w:tcBorders>
            <w:shd w:val="clear" w:color="auto" w:fill="auto"/>
            <w:vAlign w:val="center"/>
          </w:tcPr>
          <w:p w14:paraId="379376A7" w14:textId="77777777" w:rsidR="00AC5988" w:rsidRPr="00AC5988" w:rsidRDefault="00AC5988" w:rsidP="00FD15EC">
            <w:pPr>
              <w:jc w:val="center"/>
              <w:rPr>
                <w:rFonts w:asciiTheme="majorHAnsi" w:hAnsiTheme="majorHAnsi" w:cstheme="majorHAnsi"/>
                <w:sz w:val="22"/>
                <w:szCs w:val="22"/>
              </w:rPr>
            </w:pPr>
          </w:p>
        </w:tc>
        <w:tc>
          <w:tcPr>
            <w:tcW w:w="1260" w:type="dxa"/>
            <w:tcBorders>
              <w:bottom w:val="single" w:sz="4" w:space="0" w:color="auto"/>
            </w:tcBorders>
            <w:shd w:val="clear" w:color="auto" w:fill="auto"/>
            <w:vAlign w:val="center"/>
          </w:tcPr>
          <w:p w14:paraId="2F3BA389"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tcBorders>
              <w:bottom w:val="single" w:sz="4" w:space="0" w:color="auto"/>
            </w:tcBorders>
            <w:shd w:val="clear" w:color="auto" w:fill="auto"/>
          </w:tcPr>
          <w:p w14:paraId="1DFD8175"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41EA1CF7" w14:textId="77777777" w:rsidTr="00FD15EC">
        <w:tc>
          <w:tcPr>
            <w:tcW w:w="3960" w:type="dxa"/>
            <w:tcBorders>
              <w:bottom w:val="single" w:sz="4" w:space="0" w:color="auto"/>
            </w:tcBorders>
            <w:shd w:val="clear" w:color="auto" w:fill="auto"/>
          </w:tcPr>
          <w:p w14:paraId="28D247FE" w14:textId="7E531B26"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Experience working in a customer focused environment</w:t>
            </w:r>
          </w:p>
        </w:tc>
        <w:tc>
          <w:tcPr>
            <w:tcW w:w="1094" w:type="dxa"/>
            <w:tcBorders>
              <w:bottom w:val="single" w:sz="4" w:space="0" w:color="auto"/>
            </w:tcBorders>
            <w:shd w:val="clear" w:color="auto" w:fill="auto"/>
            <w:vAlign w:val="center"/>
          </w:tcPr>
          <w:p w14:paraId="2620B50A"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tcBorders>
              <w:bottom w:val="single" w:sz="4" w:space="0" w:color="auto"/>
            </w:tcBorders>
            <w:shd w:val="clear" w:color="auto" w:fill="auto"/>
            <w:vAlign w:val="center"/>
          </w:tcPr>
          <w:p w14:paraId="4FCE0B56" w14:textId="77777777" w:rsidR="00AC5988" w:rsidRPr="00AC5988" w:rsidRDefault="00AC5988" w:rsidP="00FD15EC">
            <w:pPr>
              <w:jc w:val="center"/>
              <w:rPr>
                <w:rFonts w:asciiTheme="majorHAnsi" w:hAnsiTheme="majorHAnsi" w:cstheme="majorHAnsi"/>
                <w:sz w:val="22"/>
                <w:szCs w:val="22"/>
              </w:rPr>
            </w:pPr>
          </w:p>
        </w:tc>
        <w:tc>
          <w:tcPr>
            <w:tcW w:w="3499" w:type="dxa"/>
            <w:tcBorders>
              <w:bottom w:val="single" w:sz="4" w:space="0" w:color="auto"/>
            </w:tcBorders>
            <w:shd w:val="clear" w:color="auto" w:fill="auto"/>
          </w:tcPr>
          <w:p w14:paraId="2E95BFC1"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63253DDD" w14:textId="77777777" w:rsidTr="00FD15EC">
        <w:tc>
          <w:tcPr>
            <w:tcW w:w="3960" w:type="dxa"/>
            <w:shd w:val="clear" w:color="auto" w:fill="CCCCCC"/>
          </w:tcPr>
          <w:p w14:paraId="4D65FF01"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b/>
                <w:sz w:val="22"/>
                <w:szCs w:val="22"/>
              </w:rPr>
              <w:t>Personal and Professional Skills and Attributes:</w:t>
            </w:r>
          </w:p>
        </w:tc>
        <w:tc>
          <w:tcPr>
            <w:tcW w:w="1094" w:type="dxa"/>
            <w:shd w:val="clear" w:color="auto" w:fill="CCCCCC"/>
          </w:tcPr>
          <w:p w14:paraId="5CF4A9F2" w14:textId="77777777" w:rsidR="00AC5988" w:rsidRPr="00AC5988" w:rsidRDefault="00AC5988" w:rsidP="00FD15EC">
            <w:pPr>
              <w:rPr>
                <w:rFonts w:asciiTheme="majorHAnsi" w:hAnsiTheme="majorHAnsi" w:cstheme="majorHAnsi"/>
                <w:sz w:val="22"/>
                <w:szCs w:val="22"/>
              </w:rPr>
            </w:pPr>
          </w:p>
        </w:tc>
        <w:tc>
          <w:tcPr>
            <w:tcW w:w="1260" w:type="dxa"/>
            <w:shd w:val="clear" w:color="auto" w:fill="CCCCCC"/>
          </w:tcPr>
          <w:p w14:paraId="312887ED" w14:textId="77777777" w:rsidR="00AC5988" w:rsidRPr="00AC5988" w:rsidRDefault="00AC5988" w:rsidP="00FD15EC">
            <w:pPr>
              <w:rPr>
                <w:rFonts w:asciiTheme="majorHAnsi" w:hAnsiTheme="majorHAnsi" w:cstheme="majorHAnsi"/>
                <w:sz w:val="22"/>
                <w:szCs w:val="22"/>
              </w:rPr>
            </w:pPr>
          </w:p>
        </w:tc>
        <w:tc>
          <w:tcPr>
            <w:tcW w:w="3499" w:type="dxa"/>
            <w:shd w:val="clear" w:color="auto" w:fill="CCCCCC"/>
          </w:tcPr>
          <w:p w14:paraId="7AF34EDC" w14:textId="77777777" w:rsidR="00AC5988" w:rsidRPr="00AC5988" w:rsidRDefault="00AC5988" w:rsidP="00FD15EC">
            <w:pPr>
              <w:rPr>
                <w:rFonts w:asciiTheme="majorHAnsi" w:hAnsiTheme="majorHAnsi" w:cstheme="majorHAnsi"/>
                <w:sz w:val="22"/>
                <w:szCs w:val="22"/>
              </w:rPr>
            </w:pPr>
          </w:p>
        </w:tc>
      </w:tr>
      <w:tr w:rsidR="00AC5988" w:rsidRPr="00AC5988" w14:paraId="7497C0AB" w14:textId="77777777" w:rsidTr="00FD15EC">
        <w:tc>
          <w:tcPr>
            <w:tcW w:w="3960" w:type="dxa"/>
            <w:shd w:val="clear" w:color="auto" w:fill="auto"/>
          </w:tcPr>
          <w:p w14:paraId="26C32F83"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Ability to recognise and understand the need for confidentiality</w:t>
            </w:r>
          </w:p>
        </w:tc>
        <w:tc>
          <w:tcPr>
            <w:tcW w:w="1094" w:type="dxa"/>
            <w:shd w:val="clear" w:color="auto" w:fill="auto"/>
            <w:vAlign w:val="center"/>
          </w:tcPr>
          <w:p w14:paraId="2902817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602D9A01"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507A082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 xml:space="preserve">Application Form; Interview; </w:t>
            </w:r>
          </w:p>
        </w:tc>
      </w:tr>
      <w:tr w:rsidR="00AC5988" w:rsidRPr="00AC5988" w14:paraId="3528E6E0" w14:textId="77777777" w:rsidTr="00FD15EC">
        <w:tc>
          <w:tcPr>
            <w:tcW w:w="3960" w:type="dxa"/>
            <w:shd w:val="clear" w:color="auto" w:fill="auto"/>
          </w:tcPr>
          <w:p w14:paraId="7CC74DAA"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Excellent planning and organisational skills</w:t>
            </w:r>
          </w:p>
        </w:tc>
        <w:tc>
          <w:tcPr>
            <w:tcW w:w="1094" w:type="dxa"/>
            <w:shd w:val="clear" w:color="auto" w:fill="auto"/>
            <w:vAlign w:val="center"/>
          </w:tcPr>
          <w:p w14:paraId="04FB622E"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3AF23615"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7911A662"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 xml:space="preserve">Application Form; Interview; </w:t>
            </w:r>
          </w:p>
        </w:tc>
      </w:tr>
      <w:tr w:rsidR="00AC5988" w:rsidRPr="00AC5988" w14:paraId="58A9C501" w14:textId="77777777" w:rsidTr="00FD15EC">
        <w:tc>
          <w:tcPr>
            <w:tcW w:w="3960" w:type="dxa"/>
            <w:shd w:val="clear" w:color="auto" w:fill="auto"/>
          </w:tcPr>
          <w:p w14:paraId="68EF36F1" w14:textId="6BE3BE8C"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Excellent communication skills</w:t>
            </w:r>
          </w:p>
        </w:tc>
        <w:tc>
          <w:tcPr>
            <w:tcW w:w="1094" w:type="dxa"/>
            <w:shd w:val="clear" w:color="auto" w:fill="auto"/>
            <w:vAlign w:val="center"/>
          </w:tcPr>
          <w:p w14:paraId="3C1BAC7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0CB4472C"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7B1B12B6"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5CF8920B" w14:textId="77777777" w:rsidTr="00FD15EC">
        <w:tc>
          <w:tcPr>
            <w:tcW w:w="3960" w:type="dxa"/>
            <w:shd w:val="clear" w:color="auto" w:fill="auto"/>
          </w:tcPr>
          <w:p w14:paraId="03F79EFE"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Ability to work under pressure, prioritise and meet deadlines</w:t>
            </w:r>
          </w:p>
        </w:tc>
        <w:tc>
          <w:tcPr>
            <w:tcW w:w="1094" w:type="dxa"/>
            <w:shd w:val="clear" w:color="auto" w:fill="auto"/>
            <w:vAlign w:val="center"/>
          </w:tcPr>
          <w:p w14:paraId="4D9B31C4"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55D10E95"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502956ED"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0BCD0E2B" w14:textId="77777777" w:rsidTr="00FD15EC">
        <w:tc>
          <w:tcPr>
            <w:tcW w:w="3960" w:type="dxa"/>
            <w:shd w:val="clear" w:color="auto" w:fill="auto"/>
          </w:tcPr>
          <w:p w14:paraId="0BE892BF" w14:textId="6AE76CE0"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Excellent analytical skills</w:t>
            </w:r>
          </w:p>
        </w:tc>
        <w:tc>
          <w:tcPr>
            <w:tcW w:w="1094" w:type="dxa"/>
            <w:shd w:val="clear" w:color="auto" w:fill="auto"/>
            <w:vAlign w:val="center"/>
          </w:tcPr>
          <w:p w14:paraId="74526C85"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191A20EE"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1A6E129F"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4B3980DF" w14:textId="77777777" w:rsidTr="00FD15EC">
        <w:tc>
          <w:tcPr>
            <w:tcW w:w="3960" w:type="dxa"/>
            <w:shd w:val="clear" w:color="auto" w:fill="auto"/>
          </w:tcPr>
          <w:p w14:paraId="63CD2940" w14:textId="228010A3"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Highly motivated and enthusiastic</w:t>
            </w:r>
          </w:p>
        </w:tc>
        <w:tc>
          <w:tcPr>
            <w:tcW w:w="1094" w:type="dxa"/>
            <w:shd w:val="clear" w:color="auto" w:fill="auto"/>
            <w:vAlign w:val="center"/>
          </w:tcPr>
          <w:p w14:paraId="50B4617A"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330C6E5F"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7EF2FF4F"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5DA10EA6" w14:textId="77777777" w:rsidTr="00FD15EC">
        <w:tc>
          <w:tcPr>
            <w:tcW w:w="3960" w:type="dxa"/>
            <w:shd w:val="clear" w:color="auto" w:fill="auto"/>
          </w:tcPr>
          <w:p w14:paraId="5AE24613" w14:textId="40BEF144"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High expectations of self</w:t>
            </w:r>
          </w:p>
        </w:tc>
        <w:tc>
          <w:tcPr>
            <w:tcW w:w="1094" w:type="dxa"/>
            <w:shd w:val="clear" w:color="auto" w:fill="auto"/>
            <w:vAlign w:val="center"/>
          </w:tcPr>
          <w:p w14:paraId="35A7381F"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6B20C258"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62CC95F0"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6C56E9B6" w14:textId="77777777" w:rsidTr="00FD15EC">
        <w:tc>
          <w:tcPr>
            <w:tcW w:w="3960" w:type="dxa"/>
            <w:shd w:val="clear" w:color="auto" w:fill="auto"/>
          </w:tcPr>
          <w:p w14:paraId="6F2CC19A" w14:textId="08276114"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lastRenderedPageBreak/>
              <w:t>High professional standards</w:t>
            </w:r>
          </w:p>
        </w:tc>
        <w:tc>
          <w:tcPr>
            <w:tcW w:w="1094" w:type="dxa"/>
            <w:shd w:val="clear" w:color="auto" w:fill="auto"/>
            <w:vAlign w:val="center"/>
          </w:tcPr>
          <w:p w14:paraId="230C1B32"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227C1685"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0D78BF7D"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26302B68" w14:textId="77777777" w:rsidTr="00FD15EC">
        <w:tc>
          <w:tcPr>
            <w:tcW w:w="3960" w:type="dxa"/>
            <w:shd w:val="clear" w:color="auto" w:fill="auto"/>
          </w:tcPr>
          <w:p w14:paraId="5D50DA02"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Ability to work unsupervised &amp; manage own time effectively</w:t>
            </w:r>
          </w:p>
        </w:tc>
        <w:tc>
          <w:tcPr>
            <w:tcW w:w="1094" w:type="dxa"/>
            <w:shd w:val="clear" w:color="auto" w:fill="auto"/>
            <w:vAlign w:val="center"/>
          </w:tcPr>
          <w:p w14:paraId="01C87857"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02BD4D84"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3353855E"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 xml:space="preserve">Application Form; Interview; </w:t>
            </w:r>
          </w:p>
        </w:tc>
      </w:tr>
      <w:tr w:rsidR="00AC5988" w:rsidRPr="00AC5988" w14:paraId="5E2B62EA" w14:textId="77777777" w:rsidTr="00FD15EC">
        <w:tc>
          <w:tcPr>
            <w:tcW w:w="3960" w:type="dxa"/>
            <w:shd w:val="clear" w:color="auto" w:fill="auto"/>
          </w:tcPr>
          <w:p w14:paraId="49594B6A" w14:textId="177A28A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Attentive to detail</w:t>
            </w:r>
          </w:p>
        </w:tc>
        <w:tc>
          <w:tcPr>
            <w:tcW w:w="1094" w:type="dxa"/>
            <w:shd w:val="clear" w:color="auto" w:fill="auto"/>
            <w:vAlign w:val="center"/>
          </w:tcPr>
          <w:p w14:paraId="01AEF54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3004817B"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37E8199D"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47B5A40B" w14:textId="77777777" w:rsidTr="00FD15EC">
        <w:tc>
          <w:tcPr>
            <w:tcW w:w="3960" w:type="dxa"/>
            <w:shd w:val="clear" w:color="auto" w:fill="auto"/>
          </w:tcPr>
          <w:p w14:paraId="3283D36A" w14:textId="15BE2FD9"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Ability to use initiative to identify and solve problems and get results</w:t>
            </w:r>
          </w:p>
        </w:tc>
        <w:tc>
          <w:tcPr>
            <w:tcW w:w="1094" w:type="dxa"/>
            <w:shd w:val="clear" w:color="auto" w:fill="auto"/>
            <w:vAlign w:val="center"/>
          </w:tcPr>
          <w:p w14:paraId="065245AE"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1D47D238"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6758760C"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Interview</w:t>
            </w:r>
          </w:p>
        </w:tc>
      </w:tr>
      <w:tr w:rsidR="00AC5988" w:rsidRPr="00AC5988" w14:paraId="4FE862DF" w14:textId="77777777" w:rsidTr="00FD15EC">
        <w:tc>
          <w:tcPr>
            <w:tcW w:w="3960" w:type="dxa"/>
            <w:shd w:val="clear" w:color="auto" w:fill="auto"/>
          </w:tcPr>
          <w:p w14:paraId="59E5CB73" w14:textId="37969A78"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Flexible and adaptable approach</w:t>
            </w:r>
          </w:p>
        </w:tc>
        <w:tc>
          <w:tcPr>
            <w:tcW w:w="1094" w:type="dxa"/>
            <w:shd w:val="clear" w:color="auto" w:fill="auto"/>
            <w:vAlign w:val="center"/>
          </w:tcPr>
          <w:p w14:paraId="5FBACEC5"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1C9B4D29"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0CEBDF76"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668FC78F" w14:textId="77777777" w:rsidTr="00FD15EC">
        <w:tc>
          <w:tcPr>
            <w:tcW w:w="3960" w:type="dxa"/>
            <w:shd w:val="clear" w:color="auto" w:fill="auto"/>
          </w:tcPr>
          <w:p w14:paraId="2125D6E9"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Willingness to participate in training/ development as/when identified by line manager</w:t>
            </w:r>
          </w:p>
        </w:tc>
        <w:tc>
          <w:tcPr>
            <w:tcW w:w="1094" w:type="dxa"/>
            <w:shd w:val="clear" w:color="auto" w:fill="auto"/>
            <w:vAlign w:val="center"/>
          </w:tcPr>
          <w:p w14:paraId="43B27093"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2F959FA1"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1A19B05E"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Interview</w:t>
            </w:r>
          </w:p>
        </w:tc>
      </w:tr>
      <w:tr w:rsidR="00AC5988" w:rsidRPr="00AC5988" w14:paraId="41C8EABA" w14:textId="77777777" w:rsidTr="00FD15EC">
        <w:tc>
          <w:tcPr>
            <w:tcW w:w="3960" w:type="dxa"/>
            <w:shd w:val="clear" w:color="auto" w:fill="auto"/>
          </w:tcPr>
          <w:p w14:paraId="34E7A8BE"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 xml:space="preserve">Evidence of continuing professional development </w:t>
            </w:r>
          </w:p>
        </w:tc>
        <w:tc>
          <w:tcPr>
            <w:tcW w:w="1094" w:type="dxa"/>
            <w:shd w:val="clear" w:color="auto" w:fill="auto"/>
            <w:vAlign w:val="center"/>
          </w:tcPr>
          <w:p w14:paraId="36415B2A" w14:textId="77777777" w:rsidR="00AC5988" w:rsidRPr="00AC5988" w:rsidRDefault="00AC5988" w:rsidP="00FD15EC">
            <w:pPr>
              <w:jc w:val="center"/>
              <w:rPr>
                <w:rFonts w:asciiTheme="majorHAnsi" w:hAnsiTheme="majorHAnsi" w:cstheme="majorHAnsi"/>
                <w:sz w:val="22"/>
                <w:szCs w:val="22"/>
              </w:rPr>
            </w:pPr>
          </w:p>
        </w:tc>
        <w:tc>
          <w:tcPr>
            <w:tcW w:w="1260" w:type="dxa"/>
            <w:shd w:val="clear" w:color="auto" w:fill="auto"/>
            <w:vAlign w:val="center"/>
          </w:tcPr>
          <w:p w14:paraId="04532172"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3499" w:type="dxa"/>
            <w:shd w:val="clear" w:color="auto" w:fill="auto"/>
          </w:tcPr>
          <w:p w14:paraId="0436B4F6"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6D17F89A" w14:textId="77777777" w:rsidTr="00FD15EC">
        <w:tc>
          <w:tcPr>
            <w:tcW w:w="3960" w:type="dxa"/>
            <w:shd w:val="clear" w:color="auto" w:fill="auto"/>
          </w:tcPr>
          <w:p w14:paraId="53E1C599"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 xml:space="preserve">Ability to work effectively as a member of a team </w:t>
            </w:r>
          </w:p>
        </w:tc>
        <w:tc>
          <w:tcPr>
            <w:tcW w:w="1094" w:type="dxa"/>
            <w:shd w:val="clear" w:color="auto" w:fill="auto"/>
            <w:vAlign w:val="center"/>
          </w:tcPr>
          <w:p w14:paraId="17666B3B"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vAlign w:val="center"/>
          </w:tcPr>
          <w:p w14:paraId="4F2C7872" w14:textId="77777777" w:rsidR="00AC5988" w:rsidRPr="00AC5988" w:rsidRDefault="00AC5988" w:rsidP="00FD15EC">
            <w:pPr>
              <w:jc w:val="center"/>
              <w:rPr>
                <w:rFonts w:asciiTheme="majorHAnsi" w:hAnsiTheme="majorHAnsi" w:cstheme="majorHAnsi"/>
                <w:sz w:val="22"/>
                <w:szCs w:val="22"/>
              </w:rPr>
            </w:pPr>
          </w:p>
        </w:tc>
        <w:tc>
          <w:tcPr>
            <w:tcW w:w="3499" w:type="dxa"/>
            <w:shd w:val="clear" w:color="auto" w:fill="auto"/>
          </w:tcPr>
          <w:p w14:paraId="78158839"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Application Form; Interview</w:t>
            </w:r>
          </w:p>
        </w:tc>
      </w:tr>
      <w:tr w:rsidR="00AC5988" w:rsidRPr="00AC5988" w14:paraId="3E91F72C" w14:textId="77777777" w:rsidTr="00FD15EC">
        <w:tc>
          <w:tcPr>
            <w:tcW w:w="3960" w:type="dxa"/>
            <w:shd w:val="clear" w:color="auto" w:fill="auto"/>
            <w:vAlign w:val="center"/>
          </w:tcPr>
          <w:p w14:paraId="4BA91C90" w14:textId="77777777"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Understanding of safeguarding issues and promoting the welfare of children and young people</w:t>
            </w:r>
          </w:p>
        </w:tc>
        <w:tc>
          <w:tcPr>
            <w:tcW w:w="1094" w:type="dxa"/>
            <w:shd w:val="clear" w:color="auto" w:fill="auto"/>
            <w:vAlign w:val="center"/>
          </w:tcPr>
          <w:p w14:paraId="31B99A74"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tcPr>
          <w:p w14:paraId="38671B53" w14:textId="77777777" w:rsidR="00AC5988" w:rsidRPr="00AC5988" w:rsidRDefault="00AC5988" w:rsidP="00FD15EC">
            <w:pPr>
              <w:rPr>
                <w:rFonts w:asciiTheme="majorHAnsi" w:hAnsiTheme="majorHAnsi" w:cstheme="majorHAnsi"/>
                <w:sz w:val="22"/>
                <w:szCs w:val="22"/>
              </w:rPr>
            </w:pPr>
          </w:p>
        </w:tc>
        <w:tc>
          <w:tcPr>
            <w:tcW w:w="3499" w:type="dxa"/>
            <w:shd w:val="clear" w:color="auto" w:fill="auto"/>
          </w:tcPr>
          <w:p w14:paraId="6690080E"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Interview</w:t>
            </w:r>
          </w:p>
        </w:tc>
      </w:tr>
      <w:tr w:rsidR="00AC5988" w:rsidRPr="00AC5988" w14:paraId="406C4959" w14:textId="77777777" w:rsidTr="00FD15EC">
        <w:tc>
          <w:tcPr>
            <w:tcW w:w="3960" w:type="dxa"/>
            <w:shd w:val="clear" w:color="auto" w:fill="auto"/>
            <w:vAlign w:val="center"/>
          </w:tcPr>
          <w:p w14:paraId="027F5ABD" w14:textId="75C230CA" w:rsidR="00AC5988" w:rsidRPr="00AC5988" w:rsidRDefault="00AC5988" w:rsidP="00FD15EC">
            <w:pPr>
              <w:rPr>
                <w:rFonts w:asciiTheme="majorHAnsi" w:hAnsiTheme="majorHAnsi" w:cstheme="majorHAnsi"/>
                <w:sz w:val="22"/>
                <w:szCs w:val="22"/>
              </w:rPr>
            </w:pPr>
            <w:r w:rsidRPr="00AC5988">
              <w:rPr>
                <w:rFonts w:asciiTheme="majorHAnsi" w:hAnsiTheme="majorHAnsi" w:cstheme="majorHAnsi"/>
                <w:sz w:val="22"/>
                <w:szCs w:val="22"/>
              </w:rPr>
              <w:t>Suitability to work with children</w:t>
            </w:r>
          </w:p>
        </w:tc>
        <w:tc>
          <w:tcPr>
            <w:tcW w:w="1094" w:type="dxa"/>
            <w:shd w:val="clear" w:color="auto" w:fill="auto"/>
            <w:vAlign w:val="center"/>
          </w:tcPr>
          <w:p w14:paraId="6AC8C6AC"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sym w:font="Symbol" w:char="F0D6"/>
            </w:r>
          </w:p>
        </w:tc>
        <w:tc>
          <w:tcPr>
            <w:tcW w:w="1260" w:type="dxa"/>
            <w:shd w:val="clear" w:color="auto" w:fill="auto"/>
          </w:tcPr>
          <w:p w14:paraId="337A9ACC" w14:textId="77777777" w:rsidR="00AC5988" w:rsidRPr="00AC5988" w:rsidRDefault="00AC5988" w:rsidP="00FD15EC">
            <w:pPr>
              <w:rPr>
                <w:rFonts w:asciiTheme="majorHAnsi" w:hAnsiTheme="majorHAnsi" w:cstheme="majorHAnsi"/>
                <w:sz w:val="22"/>
                <w:szCs w:val="22"/>
              </w:rPr>
            </w:pPr>
          </w:p>
        </w:tc>
        <w:tc>
          <w:tcPr>
            <w:tcW w:w="3499" w:type="dxa"/>
            <w:shd w:val="clear" w:color="auto" w:fill="auto"/>
          </w:tcPr>
          <w:p w14:paraId="01915B68" w14:textId="77777777" w:rsidR="00AC5988" w:rsidRPr="00AC5988" w:rsidRDefault="00AC5988" w:rsidP="00FD15EC">
            <w:pPr>
              <w:jc w:val="center"/>
              <w:rPr>
                <w:rFonts w:asciiTheme="majorHAnsi" w:hAnsiTheme="majorHAnsi" w:cstheme="majorHAnsi"/>
                <w:sz w:val="22"/>
                <w:szCs w:val="22"/>
              </w:rPr>
            </w:pPr>
            <w:r w:rsidRPr="00AC5988">
              <w:rPr>
                <w:rFonts w:asciiTheme="majorHAnsi" w:hAnsiTheme="majorHAnsi" w:cstheme="majorHAnsi"/>
                <w:sz w:val="22"/>
                <w:szCs w:val="22"/>
              </w:rPr>
              <w:t>Interview; References</w:t>
            </w:r>
          </w:p>
        </w:tc>
      </w:tr>
    </w:tbl>
    <w:p w14:paraId="26AC92E2" w14:textId="77777777" w:rsidR="00020BCF" w:rsidRPr="00AC5988" w:rsidRDefault="00020BCF" w:rsidP="00020BCF">
      <w:pPr>
        <w:jc w:val="center"/>
        <w:rPr>
          <w:rFonts w:asciiTheme="majorHAnsi" w:hAnsiTheme="majorHAnsi" w:cstheme="majorHAnsi"/>
          <w:b/>
          <w:sz w:val="22"/>
          <w:szCs w:val="22"/>
        </w:rPr>
      </w:pPr>
    </w:p>
    <w:p w14:paraId="389D84B3" w14:textId="77777777" w:rsidR="00CC0A92" w:rsidRPr="00AC5988" w:rsidRDefault="00CC0A92" w:rsidP="009C7DF0">
      <w:pPr>
        <w:jc w:val="center"/>
        <w:rPr>
          <w:rFonts w:asciiTheme="majorHAnsi" w:hAnsiTheme="majorHAnsi" w:cstheme="majorHAnsi"/>
          <w:b/>
          <w:sz w:val="22"/>
          <w:szCs w:val="22"/>
        </w:rPr>
      </w:pPr>
    </w:p>
    <w:p w14:paraId="3FD31377" w14:textId="69C189E3" w:rsidR="009C7DF0" w:rsidRPr="00AC5988" w:rsidRDefault="00EC27A1" w:rsidP="00CC0A92">
      <w:pPr>
        <w:jc w:val="center"/>
        <w:rPr>
          <w:rFonts w:asciiTheme="majorHAnsi" w:hAnsiTheme="majorHAnsi" w:cstheme="majorHAnsi"/>
          <w:sz w:val="22"/>
          <w:szCs w:val="22"/>
        </w:rPr>
      </w:pPr>
      <w:r w:rsidRPr="00AC5988">
        <w:rPr>
          <w:rFonts w:asciiTheme="majorHAnsi" w:hAnsiTheme="majorHAnsi" w:cstheme="majorHAnsi"/>
          <w:sz w:val="22"/>
          <w:szCs w:val="22"/>
        </w:rPr>
        <w:t>Estuaries Multi Academy Trust</w:t>
      </w:r>
      <w:r w:rsidR="009C7DF0" w:rsidRPr="00AC5988">
        <w:rPr>
          <w:rFonts w:asciiTheme="majorHAnsi" w:hAnsiTheme="majorHAnsi" w:cstheme="majorHAnsi"/>
          <w:sz w:val="22"/>
          <w:szCs w:val="22"/>
        </w:rPr>
        <w:t xml:space="preserve"> is committed to safeguarding and promoting the welfare of children and young people and expects all staff and volunteers to share this commitment.  All employees are expected to undergo Disclosure and Barring and employment checks.  </w:t>
      </w:r>
      <w:r w:rsidR="009C7DF0" w:rsidRPr="00AC5988">
        <w:rPr>
          <w:rFonts w:asciiTheme="majorHAnsi" w:hAnsiTheme="majorHAnsi" w:cstheme="majorHAnsi"/>
          <w:b/>
          <w:sz w:val="22"/>
          <w:szCs w:val="22"/>
        </w:rPr>
        <w:t xml:space="preserve"> </w:t>
      </w:r>
    </w:p>
    <w:p w14:paraId="2526EEEE" w14:textId="77777777" w:rsidR="00A60284" w:rsidRPr="00AC5988" w:rsidRDefault="00A60284" w:rsidP="00306D16">
      <w:pPr>
        <w:rPr>
          <w:rFonts w:asciiTheme="majorHAnsi" w:hAnsiTheme="majorHAnsi" w:cstheme="majorHAnsi"/>
          <w:sz w:val="22"/>
          <w:szCs w:val="22"/>
        </w:rPr>
      </w:pPr>
    </w:p>
    <w:sectPr w:rsidR="00A60284" w:rsidRPr="00AC598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F493CD" w14:textId="77777777" w:rsidR="00065CA6" w:rsidRDefault="00065CA6" w:rsidP="0006655F">
      <w:r>
        <w:separator/>
      </w:r>
    </w:p>
  </w:endnote>
  <w:endnote w:type="continuationSeparator" w:id="0">
    <w:p w14:paraId="1F9D1E6F" w14:textId="77777777" w:rsidR="00065CA6" w:rsidRDefault="00065CA6" w:rsidP="0006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PCL6)">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3094A" w14:textId="77777777" w:rsidR="0006655F" w:rsidRDefault="0006655F">
    <w:pPr>
      <w:pStyle w:val="Footer"/>
    </w:pPr>
    <w:r w:rsidRPr="0006655F">
      <w:rPr>
        <w:noProof/>
      </w:rPr>
      <w:drawing>
        <wp:inline distT="0" distB="0" distL="0" distR="0" wp14:anchorId="2CC180D0" wp14:editId="16777C43">
          <wp:extent cx="5731510" cy="7821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82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4AEAD1" w14:textId="77777777" w:rsidR="00065CA6" w:rsidRDefault="00065CA6" w:rsidP="0006655F">
      <w:r>
        <w:separator/>
      </w:r>
    </w:p>
  </w:footnote>
  <w:footnote w:type="continuationSeparator" w:id="0">
    <w:p w14:paraId="33D0108B" w14:textId="77777777" w:rsidR="00065CA6" w:rsidRDefault="00065CA6" w:rsidP="0006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2E227" w14:textId="77777777" w:rsidR="0006655F" w:rsidRDefault="0006655F">
    <w:pPr>
      <w:pStyle w:val="Header"/>
    </w:pPr>
    <w:r>
      <w:rPr>
        <w:noProof/>
      </w:rPr>
      <w:drawing>
        <wp:inline distT="0" distB="0" distL="0" distR="0" wp14:anchorId="69B23B37" wp14:editId="7596943B">
          <wp:extent cx="143827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uaries MAT logo.jpg"/>
                  <pic:cNvPicPr/>
                </pic:nvPicPr>
                <pic:blipFill rotWithShape="1">
                  <a:blip r:embed="rId1">
                    <a:extLst>
                      <a:ext uri="{28A0092B-C50C-407E-A947-70E740481C1C}">
                        <a14:useLocalDpi xmlns:a14="http://schemas.microsoft.com/office/drawing/2010/main" val="0"/>
                      </a:ext>
                    </a:extLst>
                  </a:blip>
                  <a:srcRect l="12484" t="21432" r="12117" b="26162"/>
                  <a:stretch/>
                </pic:blipFill>
                <pic:spPr bwMode="auto">
                  <a:xfrm>
                    <a:off x="0" y="0"/>
                    <a:ext cx="1442053" cy="420201"/>
                  </a:xfrm>
                  <a:prstGeom prst="rect">
                    <a:avLst/>
                  </a:prstGeom>
                  <a:ln>
                    <a:noFill/>
                  </a:ln>
                  <a:extLst>
                    <a:ext uri="{53640926-AAD7-44D8-BBD7-CCE9431645EC}">
                      <a14:shadowObscured xmlns:a14="http://schemas.microsoft.com/office/drawing/2010/main"/>
                    </a:ext>
                  </a:extLst>
                </pic:spPr>
              </pic:pic>
            </a:graphicData>
          </a:graphic>
        </wp:inline>
      </w:drawing>
    </w:r>
  </w:p>
  <w:p w14:paraId="36FAEAF4" w14:textId="77777777" w:rsidR="0006655F" w:rsidRDefault="00066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67520"/>
    <w:multiLevelType w:val="hybridMultilevel"/>
    <w:tmpl w:val="1D6AE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531130"/>
    <w:multiLevelType w:val="hybridMultilevel"/>
    <w:tmpl w:val="34728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BF3250"/>
    <w:multiLevelType w:val="hybridMultilevel"/>
    <w:tmpl w:val="AF98F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800E47"/>
    <w:multiLevelType w:val="hybridMultilevel"/>
    <w:tmpl w:val="C69623BC"/>
    <w:lvl w:ilvl="0" w:tplc="55B43E10">
      <w:start w:val="1"/>
      <w:numFmt w:val="decimal"/>
      <w:lvlText w:val="%1."/>
      <w:lvlJc w:val="left"/>
      <w:pPr>
        <w:ind w:left="1075" w:hanging="236"/>
      </w:pPr>
      <w:rPr>
        <w:rFonts w:ascii="Arial" w:eastAsia="Arial" w:hAnsi="Arial" w:cs="Arial" w:hint="default"/>
        <w:b/>
        <w:bCs/>
        <w:spacing w:val="-2"/>
        <w:w w:val="91"/>
        <w:sz w:val="24"/>
        <w:szCs w:val="24"/>
        <w:lang w:val="en-GB" w:eastAsia="en-GB" w:bidi="en-GB"/>
      </w:rPr>
    </w:lvl>
    <w:lvl w:ilvl="1" w:tplc="6F00BAD0">
      <w:numFmt w:val="bullet"/>
      <w:lvlText w:val=""/>
      <w:lvlJc w:val="left"/>
      <w:pPr>
        <w:ind w:left="1560" w:hanging="360"/>
      </w:pPr>
      <w:rPr>
        <w:rFonts w:ascii="Symbol" w:eastAsia="Symbol" w:hAnsi="Symbol" w:cs="Symbol" w:hint="default"/>
        <w:w w:val="100"/>
        <w:sz w:val="24"/>
        <w:szCs w:val="24"/>
        <w:lang w:val="en-GB" w:eastAsia="en-GB" w:bidi="en-GB"/>
      </w:rPr>
    </w:lvl>
    <w:lvl w:ilvl="2" w:tplc="518AB094">
      <w:numFmt w:val="bullet"/>
      <w:lvlText w:val="•"/>
      <w:lvlJc w:val="left"/>
      <w:pPr>
        <w:ind w:left="2587" w:hanging="360"/>
      </w:pPr>
      <w:rPr>
        <w:lang w:val="en-GB" w:eastAsia="en-GB" w:bidi="en-GB"/>
      </w:rPr>
    </w:lvl>
    <w:lvl w:ilvl="3" w:tplc="8FF416E6">
      <w:numFmt w:val="bullet"/>
      <w:lvlText w:val="•"/>
      <w:lvlJc w:val="left"/>
      <w:pPr>
        <w:ind w:left="3614" w:hanging="360"/>
      </w:pPr>
      <w:rPr>
        <w:lang w:val="en-GB" w:eastAsia="en-GB" w:bidi="en-GB"/>
      </w:rPr>
    </w:lvl>
    <w:lvl w:ilvl="4" w:tplc="D2F24742">
      <w:numFmt w:val="bullet"/>
      <w:lvlText w:val="•"/>
      <w:lvlJc w:val="left"/>
      <w:pPr>
        <w:ind w:left="4642" w:hanging="360"/>
      </w:pPr>
      <w:rPr>
        <w:lang w:val="en-GB" w:eastAsia="en-GB" w:bidi="en-GB"/>
      </w:rPr>
    </w:lvl>
    <w:lvl w:ilvl="5" w:tplc="322E6232">
      <w:numFmt w:val="bullet"/>
      <w:lvlText w:val="•"/>
      <w:lvlJc w:val="left"/>
      <w:pPr>
        <w:ind w:left="5669" w:hanging="360"/>
      </w:pPr>
      <w:rPr>
        <w:lang w:val="en-GB" w:eastAsia="en-GB" w:bidi="en-GB"/>
      </w:rPr>
    </w:lvl>
    <w:lvl w:ilvl="6" w:tplc="AC8C0EA8">
      <w:numFmt w:val="bullet"/>
      <w:lvlText w:val="•"/>
      <w:lvlJc w:val="left"/>
      <w:pPr>
        <w:ind w:left="6696" w:hanging="360"/>
      </w:pPr>
      <w:rPr>
        <w:lang w:val="en-GB" w:eastAsia="en-GB" w:bidi="en-GB"/>
      </w:rPr>
    </w:lvl>
    <w:lvl w:ilvl="7" w:tplc="C4349CC2">
      <w:numFmt w:val="bullet"/>
      <w:lvlText w:val="•"/>
      <w:lvlJc w:val="left"/>
      <w:pPr>
        <w:ind w:left="7724" w:hanging="360"/>
      </w:pPr>
      <w:rPr>
        <w:lang w:val="en-GB" w:eastAsia="en-GB" w:bidi="en-GB"/>
      </w:rPr>
    </w:lvl>
    <w:lvl w:ilvl="8" w:tplc="331285AC">
      <w:numFmt w:val="bullet"/>
      <w:lvlText w:val="•"/>
      <w:lvlJc w:val="left"/>
      <w:pPr>
        <w:ind w:left="8751" w:hanging="360"/>
      </w:pPr>
      <w:rPr>
        <w:lang w:val="en-GB" w:eastAsia="en-GB" w:bidi="en-GB"/>
      </w:rPr>
    </w:lvl>
  </w:abstractNum>
  <w:abstractNum w:abstractNumId="4" w15:restartNumberingAfterBreak="0">
    <w:nsid w:val="65937633"/>
    <w:multiLevelType w:val="hybridMultilevel"/>
    <w:tmpl w:val="BF2A2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5C2543"/>
    <w:multiLevelType w:val="hybridMultilevel"/>
    <w:tmpl w:val="8DFA17B8"/>
    <w:lvl w:ilvl="0" w:tplc="08090001">
      <w:start w:val="1"/>
      <w:numFmt w:val="bullet"/>
      <w:lvlText w:val=""/>
      <w:lvlJc w:val="left"/>
      <w:pPr>
        <w:tabs>
          <w:tab w:val="num" w:pos="1320"/>
        </w:tabs>
        <w:ind w:left="1320" w:hanging="360"/>
      </w:pPr>
      <w:rPr>
        <w:rFonts w:ascii="Symbol" w:hAnsi="Symbol" w:hint="default"/>
      </w:rPr>
    </w:lvl>
    <w:lvl w:ilvl="1" w:tplc="0809000F">
      <w:start w:val="1"/>
      <w:numFmt w:val="decimal"/>
      <w:lvlText w:val="%2."/>
      <w:lvlJc w:val="left"/>
      <w:pPr>
        <w:tabs>
          <w:tab w:val="num" w:pos="2040"/>
        </w:tabs>
        <w:ind w:left="2040" w:hanging="360"/>
      </w:pPr>
    </w:lvl>
    <w:lvl w:ilvl="2" w:tplc="08090005">
      <w:start w:val="1"/>
      <w:numFmt w:val="bullet"/>
      <w:lvlText w:val=""/>
      <w:lvlJc w:val="left"/>
      <w:pPr>
        <w:tabs>
          <w:tab w:val="num" w:pos="2760"/>
        </w:tabs>
        <w:ind w:left="2760" w:hanging="360"/>
      </w:pPr>
      <w:rPr>
        <w:rFonts w:ascii="Wingdings" w:hAnsi="Wingdings" w:hint="default"/>
      </w:rPr>
    </w:lvl>
    <w:lvl w:ilvl="3" w:tplc="08090001">
      <w:start w:val="1"/>
      <w:numFmt w:val="bullet"/>
      <w:lvlText w:val=""/>
      <w:lvlJc w:val="left"/>
      <w:pPr>
        <w:tabs>
          <w:tab w:val="num" w:pos="3480"/>
        </w:tabs>
        <w:ind w:left="3480" w:hanging="360"/>
      </w:pPr>
      <w:rPr>
        <w:rFonts w:ascii="Symbol" w:hAnsi="Symbol" w:hint="default"/>
      </w:rPr>
    </w:lvl>
    <w:lvl w:ilvl="4" w:tplc="08090003">
      <w:start w:val="1"/>
      <w:numFmt w:val="bullet"/>
      <w:lvlText w:val="o"/>
      <w:lvlJc w:val="left"/>
      <w:pPr>
        <w:tabs>
          <w:tab w:val="num" w:pos="4200"/>
        </w:tabs>
        <w:ind w:left="4200" w:hanging="360"/>
      </w:pPr>
      <w:rPr>
        <w:rFonts w:ascii="Courier New" w:hAnsi="Courier New" w:cs="Courier New" w:hint="default"/>
      </w:rPr>
    </w:lvl>
    <w:lvl w:ilvl="5" w:tplc="08090005">
      <w:start w:val="1"/>
      <w:numFmt w:val="bullet"/>
      <w:lvlText w:val=""/>
      <w:lvlJc w:val="left"/>
      <w:pPr>
        <w:tabs>
          <w:tab w:val="num" w:pos="4920"/>
        </w:tabs>
        <w:ind w:left="4920" w:hanging="360"/>
      </w:pPr>
      <w:rPr>
        <w:rFonts w:ascii="Wingdings" w:hAnsi="Wingdings" w:hint="default"/>
      </w:rPr>
    </w:lvl>
    <w:lvl w:ilvl="6" w:tplc="08090001">
      <w:start w:val="1"/>
      <w:numFmt w:val="bullet"/>
      <w:lvlText w:val=""/>
      <w:lvlJc w:val="left"/>
      <w:pPr>
        <w:tabs>
          <w:tab w:val="num" w:pos="5640"/>
        </w:tabs>
        <w:ind w:left="5640" w:hanging="360"/>
      </w:pPr>
      <w:rPr>
        <w:rFonts w:ascii="Symbol" w:hAnsi="Symbol" w:hint="default"/>
      </w:rPr>
    </w:lvl>
    <w:lvl w:ilvl="7" w:tplc="08090003">
      <w:start w:val="1"/>
      <w:numFmt w:val="bullet"/>
      <w:lvlText w:val="o"/>
      <w:lvlJc w:val="left"/>
      <w:pPr>
        <w:tabs>
          <w:tab w:val="num" w:pos="6360"/>
        </w:tabs>
        <w:ind w:left="6360" w:hanging="360"/>
      </w:pPr>
      <w:rPr>
        <w:rFonts w:ascii="Courier New" w:hAnsi="Courier New" w:cs="Courier New" w:hint="default"/>
      </w:rPr>
    </w:lvl>
    <w:lvl w:ilvl="8" w:tplc="08090005">
      <w:start w:val="1"/>
      <w:numFmt w:val="bullet"/>
      <w:lvlText w:val=""/>
      <w:lvlJc w:val="left"/>
      <w:pPr>
        <w:tabs>
          <w:tab w:val="num" w:pos="7080"/>
        </w:tabs>
        <w:ind w:left="7080" w:hanging="360"/>
      </w:pPr>
      <w:rPr>
        <w:rFonts w:ascii="Wingdings" w:hAnsi="Wingdings" w:hint="default"/>
      </w:rPr>
    </w:lvl>
  </w:abstractNum>
  <w:abstractNum w:abstractNumId="6" w15:restartNumberingAfterBreak="0">
    <w:nsid w:val="7889611B"/>
    <w:multiLevelType w:val="hybridMultilevel"/>
    <w:tmpl w:val="1706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 w:numId="4">
    <w:abstractNumId w:val="4"/>
  </w:num>
  <w:num w:numId="5">
    <w:abstractNumId w:val="6"/>
  </w:num>
  <w:num w:numId="6">
    <w:abstractNumId w:val="5"/>
    <w:lvlOverride w:ilvl="0"/>
    <w:lvlOverride w:ilvl="1">
      <w:startOverride w:val="1"/>
    </w:lvlOverride>
    <w:lvlOverride w:ilvl="2"/>
    <w:lvlOverride w:ilvl="3"/>
    <w:lvlOverride w:ilvl="4"/>
    <w:lvlOverride w:ilvl="5"/>
    <w:lvlOverride w:ilvl="6"/>
    <w:lvlOverride w:ilvl="7"/>
    <w:lvlOverride w:ilvl="8"/>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6A"/>
    <w:rsid w:val="00020BCF"/>
    <w:rsid w:val="000477A1"/>
    <w:rsid w:val="00056F3E"/>
    <w:rsid w:val="00065CA6"/>
    <w:rsid w:val="0006655F"/>
    <w:rsid w:val="000F72CB"/>
    <w:rsid w:val="00110387"/>
    <w:rsid w:val="001F2C59"/>
    <w:rsid w:val="001F60C1"/>
    <w:rsid w:val="002F2B8F"/>
    <w:rsid w:val="00306D16"/>
    <w:rsid w:val="00314B22"/>
    <w:rsid w:val="0041732F"/>
    <w:rsid w:val="004F166A"/>
    <w:rsid w:val="005073D8"/>
    <w:rsid w:val="00546064"/>
    <w:rsid w:val="005B0C6E"/>
    <w:rsid w:val="005D02DD"/>
    <w:rsid w:val="006051AB"/>
    <w:rsid w:val="00616681"/>
    <w:rsid w:val="0073204C"/>
    <w:rsid w:val="00781861"/>
    <w:rsid w:val="00822BE0"/>
    <w:rsid w:val="008F62BD"/>
    <w:rsid w:val="009C7DF0"/>
    <w:rsid w:val="00A60284"/>
    <w:rsid w:val="00A61E25"/>
    <w:rsid w:val="00AC5988"/>
    <w:rsid w:val="00BA19C0"/>
    <w:rsid w:val="00BE4FE2"/>
    <w:rsid w:val="00C4582D"/>
    <w:rsid w:val="00CC0A92"/>
    <w:rsid w:val="00CF0459"/>
    <w:rsid w:val="00E06CCB"/>
    <w:rsid w:val="00E71D6A"/>
    <w:rsid w:val="00EA1557"/>
    <w:rsid w:val="00EC27A1"/>
    <w:rsid w:val="00EE50B6"/>
    <w:rsid w:val="00FA0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73DF16"/>
  <w15:chartTrackingRefBased/>
  <w15:docId w15:val="{FF73FE31-6E8B-46B2-B5FF-5630527C8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64"/>
    <w:pPr>
      <w:spacing w:after="0" w:line="240" w:lineRule="auto"/>
    </w:pPr>
    <w:rPr>
      <w:rFonts w:ascii="Times (PCL6)" w:eastAsia="Times New Roman" w:hAnsi="Times (PCL6)" w:cs="Times New Roman"/>
      <w:sz w:val="20"/>
      <w:szCs w:val="20"/>
      <w:lang w:eastAsia="en-GB"/>
    </w:rPr>
  </w:style>
  <w:style w:type="paragraph" w:styleId="Heading2">
    <w:name w:val="heading 2"/>
    <w:basedOn w:val="Normal"/>
    <w:link w:val="Heading2Char"/>
    <w:uiPriority w:val="1"/>
    <w:semiHidden/>
    <w:unhideWhenUsed/>
    <w:qFormat/>
    <w:rsid w:val="00A60284"/>
    <w:pPr>
      <w:widowControl w:val="0"/>
      <w:autoSpaceDE w:val="0"/>
      <w:autoSpaceDN w:val="0"/>
      <w:ind w:left="1082" w:hanging="242"/>
      <w:outlineLvl w:val="1"/>
    </w:pPr>
    <w:rPr>
      <w:rFonts w:ascii="Arial" w:eastAsia="Arial" w:hAnsi="Arial" w:cs="Arial"/>
      <w:b/>
      <w:bCs/>
      <w:sz w:val="24"/>
      <w:szCs w:val="24"/>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55F"/>
    <w:pPr>
      <w:tabs>
        <w:tab w:val="center" w:pos="4513"/>
        <w:tab w:val="right" w:pos="9026"/>
      </w:tabs>
    </w:pPr>
  </w:style>
  <w:style w:type="character" w:customStyle="1" w:styleId="HeaderChar">
    <w:name w:val="Header Char"/>
    <w:basedOn w:val="DefaultParagraphFont"/>
    <w:link w:val="Header"/>
    <w:uiPriority w:val="99"/>
    <w:rsid w:val="0006655F"/>
  </w:style>
  <w:style w:type="paragraph" w:styleId="Footer">
    <w:name w:val="footer"/>
    <w:basedOn w:val="Normal"/>
    <w:link w:val="FooterChar"/>
    <w:uiPriority w:val="99"/>
    <w:unhideWhenUsed/>
    <w:rsid w:val="0006655F"/>
    <w:pPr>
      <w:tabs>
        <w:tab w:val="center" w:pos="4513"/>
        <w:tab w:val="right" w:pos="9026"/>
      </w:tabs>
    </w:pPr>
  </w:style>
  <w:style w:type="character" w:customStyle="1" w:styleId="FooterChar">
    <w:name w:val="Footer Char"/>
    <w:basedOn w:val="DefaultParagraphFont"/>
    <w:link w:val="Footer"/>
    <w:uiPriority w:val="99"/>
    <w:rsid w:val="0006655F"/>
  </w:style>
  <w:style w:type="paragraph" w:styleId="ListParagraph">
    <w:name w:val="List Paragraph"/>
    <w:basedOn w:val="Normal"/>
    <w:uiPriority w:val="1"/>
    <w:qFormat/>
    <w:rsid w:val="00546064"/>
    <w:pPr>
      <w:widowControl w:val="0"/>
      <w:autoSpaceDE w:val="0"/>
      <w:autoSpaceDN w:val="0"/>
      <w:ind w:left="1560" w:hanging="360"/>
      <w:jc w:val="both"/>
    </w:pPr>
    <w:rPr>
      <w:rFonts w:ascii="Arial" w:eastAsia="Arial" w:hAnsi="Arial" w:cs="Arial"/>
      <w:sz w:val="22"/>
      <w:szCs w:val="22"/>
      <w:lang w:bidi="en-GB"/>
    </w:rPr>
  </w:style>
  <w:style w:type="character" w:customStyle="1" w:styleId="Heading2Char">
    <w:name w:val="Heading 2 Char"/>
    <w:basedOn w:val="DefaultParagraphFont"/>
    <w:link w:val="Heading2"/>
    <w:uiPriority w:val="1"/>
    <w:semiHidden/>
    <w:rsid w:val="00A60284"/>
    <w:rPr>
      <w:rFonts w:ascii="Arial" w:eastAsia="Arial" w:hAnsi="Arial" w:cs="Arial"/>
      <w:b/>
      <w:bCs/>
      <w:sz w:val="24"/>
      <w:szCs w:val="24"/>
      <w:lang w:eastAsia="en-GB" w:bidi="en-GB"/>
    </w:rPr>
  </w:style>
  <w:style w:type="paragraph" w:styleId="BodyText">
    <w:name w:val="Body Text"/>
    <w:basedOn w:val="Normal"/>
    <w:link w:val="BodyTextChar"/>
    <w:uiPriority w:val="1"/>
    <w:semiHidden/>
    <w:unhideWhenUsed/>
    <w:qFormat/>
    <w:rsid w:val="00A60284"/>
    <w:pPr>
      <w:widowControl w:val="0"/>
      <w:autoSpaceDE w:val="0"/>
      <w:autoSpaceDN w:val="0"/>
    </w:pPr>
    <w:rPr>
      <w:rFonts w:ascii="Arial" w:eastAsia="Arial" w:hAnsi="Arial" w:cs="Arial"/>
      <w:sz w:val="24"/>
      <w:szCs w:val="24"/>
      <w:lang w:bidi="en-GB"/>
    </w:rPr>
  </w:style>
  <w:style w:type="character" w:customStyle="1" w:styleId="BodyTextChar">
    <w:name w:val="Body Text Char"/>
    <w:basedOn w:val="DefaultParagraphFont"/>
    <w:link w:val="BodyText"/>
    <w:uiPriority w:val="1"/>
    <w:semiHidden/>
    <w:rsid w:val="00A60284"/>
    <w:rPr>
      <w:rFonts w:ascii="Arial" w:eastAsia="Arial" w:hAnsi="Arial" w:cs="Arial"/>
      <w:sz w:val="24"/>
      <w:szCs w:val="24"/>
      <w:lang w:eastAsia="en-GB" w:bidi="en-GB"/>
    </w:rPr>
  </w:style>
  <w:style w:type="paragraph" w:customStyle="1" w:styleId="Default">
    <w:name w:val="Default"/>
    <w:rsid w:val="001F2C59"/>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7320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04C"/>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6630538">
      <w:bodyDiv w:val="1"/>
      <w:marLeft w:val="0"/>
      <w:marRight w:val="0"/>
      <w:marTop w:val="0"/>
      <w:marBottom w:val="0"/>
      <w:divBdr>
        <w:top w:val="none" w:sz="0" w:space="0" w:color="auto"/>
        <w:left w:val="none" w:sz="0" w:space="0" w:color="auto"/>
        <w:bottom w:val="none" w:sz="0" w:space="0" w:color="auto"/>
        <w:right w:val="none" w:sz="0" w:space="0" w:color="auto"/>
      </w:divBdr>
    </w:div>
    <w:div w:id="190391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042BBD3C70F47922794F4B71883BD" ma:contentTypeVersion="11" ma:contentTypeDescription="Create a new document." ma:contentTypeScope="" ma:versionID="0b876ecfcd3c0dab36454b629b8327f6">
  <xsd:schema xmlns:xsd="http://www.w3.org/2001/XMLSchema" xmlns:xs="http://www.w3.org/2001/XMLSchema" xmlns:p="http://schemas.microsoft.com/office/2006/metadata/properties" xmlns:ns2="45b857b4-0135-483e-904b-9fe5d2c079b0" xmlns:ns3="c6ef73cb-00d6-4790-afe5-aac691d2e347" targetNamespace="http://schemas.microsoft.com/office/2006/metadata/properties" ma:root="true" ma:fieldsID="8e5dd4bcba86652e1cd18ec1518ba681" ns2:_="" ns3:_="">
    <xsd:import namespace="45b857b4-0135-483e-904b-9fe5d2c079b0"/>
    <xsd:import namespace="c6ef73cb-00d6-4790-afe5-aac691d2e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857b4-0135-483e-904b-9fe5d2c07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ef73cb-00d6-4790-afe5-aac691d2e3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BC2FEA-642E-43E3-9015-0C2475B53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857b4-0135-483e-904b-9fe5d2c079b0"/>
    <ds:schemaRef ds:uri="c6ef73cb-00d6-4790-afe5-aac691d2e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AD49E-3A2B-47B3-A47E-227675C28E06}">
  <ds:schemaRefs>
    <ds:schemaRef ds:uri="http://schemas.microsoft.com/sharepoint/v3/contenttype/forms"/>
  </ds:schemaRefs>
</ds:datastoreItem>
</file>

<file path=customXml/itemProps3.xml><?xml version="1.0" encoding="utf-8"?>
<ds:datastoreItem xmlns:ds="http://schemas.openxmlformats.org/officeDocument/2006/customXml" ds:itemID="{EFF7AB14-50B0-4ABD-941D-6CA3D53E092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Hill</dc:creator>
  <cp:keywords/>
  <dc:description/>
  <cp:lastModifiedBy>Charlotte Butcher</cp:lastModifiedBy>
  <cp:revision>5</cp:revision>
  <dcterms:created xsi:type="dcterms:W3CDTF">2021-09-17T13:44:00Z</dcterms:created>
  <dcterms:modified xsi:type="dcterms:W3CDTF">2021-10-21T13:37:00Z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0x010100620042BBD3C70F47922794F4B71883BD</vt:lpwstr>
  </property>
</Properties>
</file>