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35741" w14:textId="643D455F" w:rsidR="00372D80" w:rsidRDefault="007B4686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val="en-GB" w:eastAsia="en-GB"/>
        </w:rPr>
      </w:pPr>
      <w:r>
        <w:rPr>
          <w:rFonts w:ascii="Arial" w:eastAsia="Calibri" w:hAnsi="Arial" w:cs="Arial"/>
          <w:b/>
          <w:bCs/>
          <w:noProof/>
          <w:lang w:val="en-GB" w:eastAsia="en-GB"/>
        </w:rPr>
        <w:drawing>
          <wp:inline distT="0" distB="0" distL="0" distR="0" wp14:anchorId="1D9B3A63" wp14:editId="5E98A2EC">
            <wp:extent cx="1744435" cy="1744435"/>
            <wp:effectExtent l="0" t="0" r="8255" b="8255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868" cy="174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9D18" w14:textId="77777777" w:rsidR="00372D80" w:rsidRDefault="00372D8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val="en-GB" w:eastAsia="en-GB"/>
        </w:rPr>
      </w:pPr>
    </w:p>
    <w:p w14:paraId="0E60ECA6" w14:textId="6B474568" w:rsidR="00FE0B30" w:rsidRDefault="00372D8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lang w:val="en-GB" w:eastAsia="en-GB"/>
        </w:rPr>
      </w:pPr>
      <w:r>
        <w:rPr>
          <w:rFonts w:ascii="Arial" w:eastAsia="Calibri" w:hAnsi="Arial" w:cs="Arial"/>
          <w:b/>
          <w:bCs/>
          <w:lang w:val="en-GB" w:eastAsia="en-GB"/>
        </w:rPr>
        <w:t>BMAT</w:t>
      </w:r>
    </w:p>
    <w:p w14:paraId="37635F24" w14:textId="476D6645" w:rsidR="00FE0B30" w:rsidRDefault="00FE0B3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2"/>
          <w:szCs w:val="22"/>
          <w:lang w:val="en-GB" w:eastAsia="en-GB"/>
        </w:rPr>
      </w:pPr>
      <w:proofErr w:type="gramStart"/>
      <w:r>
        <w:rPr>
          <w:rFonts w:ascii="Arial" w:eastAsia="Calibri" w:hAnsi="Arial" w:cs="Arial"/>
          <w:sz w:val="22"/>
          <w:szCs w:val="22"/>
          <w:lang w:val="en-GB" w:eastAsia="en-GB"/>
        </w:rPr>
        <w:t>wish</w:t>
      </w:r>
      <w:proofErr w:type="gramEnd"/>
      <w:r>
        <w:rPr>
          <w:rFonts w:ascii="Arial" w:eastAsia="Calibri" w:hAnsi="Arial" w:cs="Arial"/>
          <w:sz w:val="22"/>
          <w:szCs w:val="22"/>
          <w:lang w:val="en-GB" w:eastAsia="en-GB"/>
        </w:rPr>
        <w:t xml:space="preserve"> to appoint for the following vacanc</w:t>
      </w:r>
      <w:r w:rsidR="00372D80">
        <w:rPr>
          <w:rFonts w:ascii="Arial" w:eastAsia="Calibri" w:hAnsi="Arial" w:cs="Arial"/>
          <w:sz w:val="22"/>
          <w:szCs w:val="22"/>
          <w:lang w:val="en-GB" w:eastAsia="en-GB"/>
        </w:rPr>
        <w:t>ies</w:t>
      </w:r>
    </w:p>
    <w:p w14:paraId="7A45C2D0" w14:textId="77777777" w:rsidR="00FE0B30" w:rsidRDefault="00FE0B3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2"/>
          <w:szCs w:val="22"/>
          <w:lang w:val="en-GB" w:eastAsia="en-GB"/>
        </w:rPr>
      </w:pPr>
    </w:p>
    <w:p w14:paraId="614FA47D" w14:textId="4BA9D567" w:rsidR="00FE0B30" w:rsidRDefault="000906B8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40"/>
          <w:szCs w:val="40"/>
          <w:lang w:val="en-GB" w:eastAsia="en-GB"/>
        </w:rPr>
      </w:pPr>
      <w:r>
        <w:rPr>
          <w:rFonts w:ascii="Arial" w:eastAsia="Calibri" w:hAnsi="Arial" w:cs="Arial"/>
          <w:b/>
          <w:bCs/>
          <w:sz w:val="40"/>
          <w:szCs w:val="40"/>
          <w:lang w:val="en-GB" w:eastAsia="en-GB"/>
        </w:rPr>
        <w:t>Senior IT Technician</w:t>
      </w:r>
    </w:p>
    <w:p w14:paraId="47664439" w14:textId="5BD3B24C" w:rsidR="00FE0B30" w:rsidRDefault="00FE0B3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40"/>
          <w:szCs w:val="40"/>
          <w:lang w:val="en-GB" w:eastAsia="en-GB"/>
        </w:rPr>
      </w:pPr>
    </w:p>
    <w:p w14:paraId="636C033F" w14:textId="367D4B8B" w:rsidR="00157F7E" w:rsidRPr="00157F7E" w:rsidRDefault="00157F7E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Cs/>
          <w:sz w:val="22"/>
          <w:szCs w:val="22"/>
          <w:lang w:val="en-GB" w:eastAsia="en-GB"/>
        </w:rPr>
      </w:pPr>
      <w:r w:rsidRPr="00157F7E">
        <w:rPr>
          <w:rFonts w:ascii="Arial" w:eastAsia="Calibri" w:hAnsi="Arial" w:cs="Arial"/>
          <w:bCs/>
          <w:sz w:val="22"/>
          <w:szCs w:val="22"/>
          <w:lang w:val="en-GB" w:eastAsia="en-GB"/>
        </w:rPr>
        <w:t>37 hours per week, 52 weeks per year</w:t>
      </w:r>
    </w:p>
    <w:p w14:paraId="7FC7DCC6" w14:textId="77777777" w:rsidR="00157F7E" w:rsidRPr="00157F7E" w:rsidRDefault="00157F7E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val="en-GB" w:eastAsia="en-GB"/>
        </w:rPr>
      </w:pPr>
    </w:p>
    <w:p w14:paraId="1F8398CA" w14:textId="14F41928" w:rsidR="00FE0B30" w:rsidRDefault="00BC1C21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val="en-GB" w:eastAsia="en-GB"/>
        </w:rPr>
      </w:pPr>
      <w:r w:rsidRPr="00BC1C21">
        <w:rPr>
          <w:rFonts w:ascii="Arial" w:hAnsi="Arial" w:cs="Arial"/>
          <w:sz w:val="22"/>
          <w:szCs w:val="20"/>
        </w:rPr>
        <w:t>Band 4, Point</w:t>
      </w:r>
      <w:r>
        <w:rPr>
          <w:rFonts w:ascii="Arial" w:hAnsi="Arial" w:cs="Arial"/>
          <w:sz w:val="22"/>
          <w:szCs w:val="20"/>
        </w:rPr>
        <w:t>s</w:t>
      </w:r>
      <w:r w:rsidRPr="00BC1C21">
        <w:rPr>
          <w:rFonts w:ascii="Arial" w:hAnsi="Arial" w:cs="Arial"/>
          <w:sz w:val="22"/>
          <w:szCs w:val="20"/>
        </w:rPr>
        <w:t xml:space="preserve"> 19 – 28 </w:t>
      </w:r>
      <w:r w:rsidRPr="00BC1C21">
        <w:rPr>
          <w:rFonts w:ascii="Arial" w:hAnsi="Arial" w:cs="Arial"/>
          <w:sz w:val="22"/>
          <w:szCs w:val="20"/>
        </w:rPr>
        <w:br/>
      </w:r>
      <w:r w:rsidR="00157F7E">
        <w:rPr>
          <w:rFonts w:ascii="Arial" w:hAnsi="Arial" w:cs="Arial"/>
          <w:sz w:val="22"/>
          <w:szCs w:val="20"/>
        </w:rPr>
        <w:t xml:space="preserve">Band 4, Point 19 – 28 </w:t>
      </w:r>
      <w:bookmarkStart w:id="0" w:name="_GoBack"/>
      <w:bookmarkEnd w:id="0"/>
      <w:r w:rsidRPr="00BC1C21">
        <w:rPr>
          <w:rFonts w:ascii="Arial" w:hAnsi="Arial" w:cs="Arial"/>
          <w:sz w:val="22"/>
          <w:szCs w:val="20"/>
        </w:rPr>
        <w:t xml:space="preserve">(£26,107 - £32,860 per annum </w:t>
      </w:r>
      <w:proofErr w:type="spellStart"/>
      <w:r w:rsidRPr="00BC1C21">
        <w:rPr>
          <w:rFonts w:ascii="Arial" w:hAnsi="Arial" w:cs="Arial"/>
          <w:sz w:val="22"/>
          <w:szCs w:val="20"/>
        </w:rPr>
        <w:t>inc.</w:t>
      </w:r>
      <w:proofErr w:type="spellEnd"/>
      <w:r w:rsidRPr="00BC1C21">
        <w:rPr>
          <w:rFonts w:ascii="Arial" w:hAnsi="Arial" w:cs="Arial"/>
          <w:sz w:val="22"/>
          <w:szCs w:val="20"/>
        </w:rPr>
        <w:t xml:space="preserve"> outer fringe allowance</w:t>
      </w:r>
      <w:proofErr w:type="gramStart"/>
      <w:r w:rsidRPr="00BC1C21">
        <w:rPr>
          <w:rFonts w:ascii="Arial" w:hAnsi="Arial" w:cs="Arial"/>
          <w:sz w:val="22"/>
          <w:szCs w:val="20"/>
        </w:rPr>
        <w:t>)</w:t>
      </w:r>
      <w:proofErr w:type="gramEnd"/>
      <w:r>
        <w:rPr>
          <w:rFonts w:ascii="Arial" w:hAnsi="Arial" w:cs="Arial"/>
          <w:sz w:val="22"/>
          <w:szCs w:val="20"/>
        </w:rPr>
        <w:br/>
      </w:r>
      <w:r>
        <w:rPr>
          <w:rFonts w:ascii="Arial" w:eastAsia="Calibri" w:hAnsi="Arial" w:cs="Arial"/>
          <w:sz w:val="22"/>
          <w:szCs w:val="22"/>
          <w:lang w:val="en-GB" w:eastAsia="en-GB"/>
        </w:rPr>
        <w:br/>
      </w:r>
      <w:r w:rsidR="00FE0B30">
        <w:rPr>
          <w:rFonts w:ascii="Arial" w:eastAsia="Calibri" w:hAnsi="Arial" w:cs="Arial"/>
          <w:sz w:val="22"/>
          <w:szCs w:val="22"/>
          <w:lang w:val="en-GB" w:eastAsia="en-GB"/>
        </w:rPr>
        <w:t xml:space="preserve">Location: </w:t>
      </w:r>
      <w:r w:rsidR="00731FA2" w:rsidRPr="00BC1C21">
        <w:rPr>
          <w:rFonts w:ascii="Arial" w:eastAsia="Calibri" w:hAnsi="Arial" w:cs="Arial"/>
          <w:bCs/>
          <w:sz w:val="22"/>
          <w:szCs w:val="22"/>
          <w:lang w:val="en-GB" w:eastAsia="en-GB"/>
        </w:rPr>
        <w:t>Harlow and Epping schools</w:t>
      </w:r>
      <w:r>
        <w:rPr>
          <w:rFonts w:ascii="Arial" w:eastAsia="Calibri" w:hAnsi="Arial" w:cs="Arial"/>
          <w:bCs/>
          <w:sz w:val="22"/>
          <w:szCs w:val="22"/>
          <w:lang w:val="en-GB" w:eastAsia="en-GB"/>
        </w:rPr>
        <w:br/>
      </w:r>
      <w:r w:rsidR="00E7348D" w:rsidRPr="00BC1C21">
        <w:rPr>
          <w:rFonts w:ascii="Arial" w:eastAsia="Calibri" w:hAnsi="Arial" w:cs="Arial"/>
          <w:bCs/>
          <w:i/>
          <w:sz w:val="22"/>
          <w:szCs w:val="22"/>
          <w:lang w:val="en-GB" w:eastAsia="en-GB"/>
        </w:rPr>
        <w:t>with infrequent travel to other sites as required</w:t>
      </w:r>
    </w:p>
    <w:p w14:paraId="16893B93" w14:textId="7D252F51" w:rsidR="00FE0B30" w:rsidRDefault="00157F7E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val="en-GB" w:eastAsia="en-GB"/>
        </w:rPr>
      </w:pPr>
      <w:r>
        <w:rPr>
          <w:rFonts w:ascii="Arial" w:eastAsia="Calibri" w:hAnsi="Arial" w:cs="Arial"/>
          <w:sz w:val="22"/>
          <w:szCs w:val="22"/>
          <w:lang w:val="en-GB" w:eastAsia="en-GB"/>
        </w:rPr>
        <w:t>Full Time, Permanent</w:t>
      </w:r>
      <w:r>
        <w:rPr>
          <w:rFonts w:ascii="Arial" w:eastAsia="Calibri" w:hAnsi="Arial" w:cs="Arial"/>
          <w:sz w:val="22"/>
          <w:szCs w:val="22"/>
          <w:lang w:val="en-GB" w:eastAsia="en-GB"/>
        </w:rPr>
        <w:br/>
      </w:r>
    </w:p>
    <w:p w14:paraId="29BF471A" w14:textId="39C9B409" w:rsidR="00FE0B30" w:rsidRDefault="00CA0243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2"/>
          <w:szCs w:val="22"/>
          <w:lang w:val="en-GB" w:eastAsia="en-GB"/>
        </w:rPr>
      </w:pPr>
      <w:r>
        <w:rPr>
          <w:rFonts w:ascii="Arial" w:eastAsia="Calibri" w:hAnsi="Arial" w:cs="Arial"/>
          <w:sz w:val="22"/>
          <w:szCs w:val="22"/>
          <w:lang w:val="en-GB" w:eastAsia="en-GB"/>
        </w:rPr>
        <w:t>An opportunity has arisen for</w:t>
      </w:r>
      <w:r w:rsidR="00FE0B30">
        <w:rPr>
          <w:rFonts w:ascii="Arial" w:eastAsia="Calibri" w:hAnsi="Arial" w:cs="Arial"/>
          <w:sz w:val="22"/>
          <w:szCs w:val="22"/>
          <w:lang w:val="en-GB" w:eastAsia="en-GB"/>
        </w:rPr>
        <w:t xml:space="preserve"> a</w:t>
      </w:r>
      <w:r w:rsidR="000906B8">
        <w:rPr>
          <w:rFonts w:ascii="Arial" w:eastAsia="Calibri" w:hAnsi="Arial" w:cs="Arial"/>
          <w:sz w:val="22"/>
          <w:szCs w:val="22"/>
          <w:lang w:val="en-GB" w:eastAsia="en-GB"/>
        </w:rPr>
        <w:t xml:space="preserve">n experienced, </w:t>
      </w:r>
      <w:r w:rsidR="00962253">
        <w:rPr>
          <w:rFonts w:ascii="Arial" w:eastAsia="Calibri" w:hAnsi="Arial" w:cs="Arial"/>
          <w:sz w:val="22"/>
          <w:szCs w:val="22"/>
          <w:lang w:val="en-GB" w:eastAsia="en-GB"/>
        </w:rPr>
        <w:t>2</w:t>
      </w:r>
      <w:r w:rsidR="00962253" w:rsidRPr="00962253">
        <w:rPr>
          <w:rFonts w:ascii="Arial" w:eastAsia="Calibri" w:hAnsi="Arial" w:cs="Arial"/>
          <w:sz w:val="22"/>
          <w:szCs w:val="22"/>
          <w:vertAlign w:val="superscript"/>
          <w:lang w:val="en-GB" w:eastAsia="en-GB"/>
        </w:rPr>
        <w:t>nd</w:t>
      </w:r>
      <w:r w:rsidR="00962253">
        <w:rPr>
          <w:rFonts w:ascii="Arial" w:eastAsia="Calibri" w:hAnsi="Arial" w:cs="Arial"/>
          <w:sz w:val="22"/>
          <w:szCs w:val="22"/>
          <w:lang w:val="en-GB" w:eastAsia="en-GB"/>
        </w:rPr>
        <w:t xml:space="preserve"> line </w:t>
      </w:r>
      <w:r w:rsidR="000906B8">
        <w:rPr>
          <w:rFonts w:ascii="Arial" w:eastAsia="Calibri" w:hAnsi="Arial" w:cs="Arial"/>
          <w:sz w:val="22"/>
          <w:szCs w:val="22"/>
          <w:lang w:val="en-GB" w:eastAsia="en-GB"/>
        </w:rPr>
        <w:t xml:space="preserve">IT support professional, </w:t>
      </w:r>
      <w:r w:rsidR="00962253">
        <w:rPr>
          <w:rFonts w:ascii="Arial" w:eastAsia="Calibri" w:hAnsi="Arial" w:cs="Arial"/>
          <w:sz w:val="22"/>
          <w:szCs w:val="22"/>
          <w:lang w:val="en-GB" w:eastAsia="en-GB"/>
        </w:rPr>
        <w:t>capable of leading by example for junior team members</w:t>
      </w:r>
      <w:r>
        <w:rPr>
          <w:rFonts w:ascii="Arial" w:eastAsia="Calibri" w:hAnsi="Arial" w:cs="Arial"/>
          <w:sz w:val="22"/>
          <w:szCs w:val="22"/>
          <w:lang w:val="en-GB" w:eastAsia="en-GB"/>
        </w:rPr>
        <w:t>, to join the Trust’s IT service.</w:t>
      </w:r>
      <w:r w:rsidR="00FE0B30">
        <w:rPr>
          <w:rFonts w:ascii="Arial" w:eastAsia="Calibri" w:hAnsi="Arial" w:cs="Arial"/>
          <w:sz w:val="22"/>
          <w:szCs w:val="22"/>
          <w:lang w:val="en-GB" w:eastAsia="en-GB"/>
        </w:rPr>
        <w:t xml:space="preserve"> </w:t>
      </w:r>
    </w:p>
    <w:p w14:paraId="52BBA0F6" w14:textId="1609C7A2" w:rsidR="007A7647" w:rsidRDefault="00FE0B3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2"/>
          <w:szCs w:val="22"/>
          <w:lang w:val="en-GB" w:eastAsia="en-GB"/>
        </w:rPr>
      </w:pPr>
      <w:r>
        <w:rPr>
          <w:rFonts w:ascii="Arial" w:eastAsia="Calibri" w:hAnsi="Arial" w:cs="Arial"/>
          <w:sz w:val="22"/>
          <w:szCs w:val="22"/>
          <w:lang w:val="en-GB" w:eastAsia="en-GB"/>
        </w:rPr>
        <w:t xml:space="preserve">The successful candidate will have </w:t>
      </w:r>
      <w:r w:rsidR="00CA0243">
        <w:rPr>
          <w:rFonts w:ascii="Arial" w:eastAsia="Calibri" w:hAnsi="Arial" w:cs="Arial"/>
          <w:sz w:val="22"/>
          <w:szCs w:val="22"/>
          <w:lang w:val="en-GB" w:eastAsia="en-GB"/>
        </w:rPr>
        <w:t xml:space="preserve">experience of providing </w:t>
      </w:r>
      <w:r w:rsidR="00C27A02">
        <w:rPr>
          <w:rFonts w:ascii="Arial" w:eastAsia="Calibri" w:hAnsi="Arial" w:cs="Arial"/>
          <w:sz w:val="22"/>
          <w:szCs w:val="22"/>
          <w:lang w:val="en-GB" w:eastAsia="en-GB"/>
        </w:rPr>
        <w:t xml:space="preserve">desktop, </w:t>
      </w:r>
      <w:r w:rsidR="00C17868">
        <w:rPr>
          <w:rFonts w:ascii="Arial" w:eastAsia="Calibri" w:hAnsi="Arial" w:cs="Arial"/>
          <w:sz w:val="22"/>
          <w:szCs w:val="22"/>
          <w:lang w:val="en-GB" w:eastAsia="en-GB"/>
        </w:rPr>
        <w:t xml:space="preserve">AD, O365, </w:t>
      </w:r>
      <w:r w:rsidR="00C27A02">
        <w:rPr>
          <w:rFonts w:ascii="Arial" w:eastAsia="Calibri" w:hAnsi="Arial" w:cs="Arial"/>
          <w:sz w:val="22"/>
          <w:szCs w:val="22"/>
          <w:lang w:val="en-GB" w:eastAsia="en-GB"/>
        </w:rPr>
        <w:t>network, server and storage support and maintenance</w:t>
      </w:r>
      <w:r w:rsidR="00CA0243">
        <w:rPr>
          <w:rFonts w:ascii="Arial" w:eastAsia="Calibri" w:hAnsi="Arial" w:cs="Arial"/>
          <w:sz w:val="22"/>
          <w:szCs w:val="22"/>
          <w:lang w:val="en-GB" w:eastAsia="en-GB"/>
        </w:rPr>
        <w:t xml:space="preserve">, </w:t>
      </w:r>
      <w:r w:rsidR="00C27A02">
        <w:rPr>
          <w:rFonts w:ascii="Arial" w:eastAsia="Calibri" w:hAnsi="Arial" w:cs="Arial"/>
          <w:sz w:val="22"/>
          <w:szCs w:val="22"/>
          <w:lang w:val="en-GB" w:eastAsia="en-GB"/>
        </w:rPr>
        <w:t xml:space="preserve">as well as </w:t>
      </w:r>
      <w:r w:rsidR="00CA0243">
        <w:rPr>
          <w:rFonts w:ascii="Arial" w:eastAsia="Calibri" w:hAnsi="Arial" w:cs="Arial"/>
          <w:sz w:val="22"/>
          <w:szCs w:val="22"/>
          <w:lang w:val="en-GB" w:eastAsia="en-GB"/>
        </w:rPr>
        <w:t xml:space="preserve">project work. </w:t>
      </w:r>
    </w:p>
    <w:p w14:paraId="2A177BFA" w14:textId="418A8351" w:rsidR="00FE0B30" w:rsidRDefault="00FE0B3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2"/>
          <w:szCs w:val="22"/>
          <w:lang w:val="en-GB" w:eastAsia="en-GB"/>
        </w:rPr>
      </w:pPr>
      <w:r>
        <w:rPr>
          <w:rFonts w:ascii="Arial" w:eastAsia="Calibri" w:hAnsi="Arial" w:cs="Arial"/>
          <w:sz w:val="22"/>
          <w:szCs w:val="22"/>
          <w:lang w:val="en-GB" w:eastAsia="en-GB"/>
        </w:rPr>
        <w:t xml:space="preserve">The role provides for a high degree of autonomy, so candidates must </w:t>
      </w:r>
      <w:r w:rsidR="00CA0243">
        <w:rPr>
          <w:rFonts w:ascii="Arial" w:eastAsia="Calibri" w:hAnsi="Arial" w:cs="Arial"/>
          <w:sz w:val="22"/>
          <w:szCs w:val="22"/>
          <w:lang w:val="en-GB" w:eastAsia="en-GB"/>
        </w:rPr>
        <w:t xml:space="preserve">be </w:t>
      </w:r>
      <w:r w:rsidR="004267AA">
        <w:rPr>
          <w:rFonts w:ascii="Arial" w:eastAsia="Calibri" w:hAnsi="Arial" w:cs="Arial"/>
          <w:sz w:val="22"/>
          <w:szCs w:val="22"/>
          <w:lang w:val="en-GB" w:eastAsia="en-GB"/>
        </w:rPr>
        <w:t>able to adopt</w:t>
      </w:r>
      <w:r>
        <w:rPr>
          <w:rFonts w:ascii="Arial" w:eastAsia="Calibri" w:hAnsi="Arial" w:cs="Arial"/>
          <w:sz w:val="22"/>
          <w:szCs w:val="22"/>
          <w:lang w:val="en-GB" w:eastAsia="en-GB"/>
        </w:rPr>
        <w:t xml:space="preserve"> a logical and </w:t>
      </w:r>
      <w:r w:rsidR="004267AA">
        <w:rPr>
          <w:rFonts w:ascii="Arial" w:eastAsia="Calibri" w:hAnsi="Arial" w:cs="Arial"/>
          <w:sz w:val="22"/>
          <w:szCs w:val="22"/>
          <w:lang w:val="en-GB" w:eastAsia="en-GB"/>
        </w:rPr>
        <w:t>resilient</w:t>
      </w:r>
      <w:r>
        <w:rPr>
          <w:rFonts w:ascii="Arial" w:eastAsia="Calibri" w:hAnsi="Arial" w:cs="Arial"/>
          <w:sz w:val="22"/>
          <w:szCs w:val="22"/>
          <w:lang w:val="en-GB" w:eastAsia="en-GB"/>
        </w:rPr>
        <w:t xml:space="preserve"> approach to </w:t>
      </w:r>
      <w:r w:rsidR="00CA0243">
        <w:rPr>
          <w:rFonts w:ascii="Arial" w:eastAsia="Calibri" w:hAnsi="Arial" w:cs="Arial"/>
          <w:sz w:val="22"/>
          <w:szCs w:val="22"/>
          <w:lang w:val="en-GB" w:eastAsia="en-GB"/>
        </w:rPr>
        <w:t>their own workload and to solving problems</w:t>
      </w:r>
      <w:r w:rsidR="00F57AE1">
        <w:rPr>
          <w:rFonts w:ascii="Arial" w:eastAsia="Calibri" w:hAnsi="Arial" w:cs="Arial"/>
          <w:sz w:val="22"/>
          <w:szCs w:val="22"/>
          <w:lang w:val="en-GB" w:eastAsia="en-GB"/>
        </w:rPr>
        <w:t xml:space="preserve">, as well as have </w:t>
      </w:r>
      <w:r w:rsidR="00F007C2">
        <w:rPr>
          <w:rFonts w:ascii="Arial" w:eastAsia="Calibri" w:hAnsi="Arial" w:cs="Arial"/>
          <w:sz w:val="22"/>
          <w:szCs w:val="22"/>
          <w:lang w:val="en-GB" w:eastAsia="en-GB"/>
        </w:rPr>
        <w:t>an aptitude for</w:t>
      </w:r>
      <w:r w:rsidR="00E161AD">
        <w:rPr>
          <w:rFonts w:ascii="Arial" w:eastAsia="Calibri" w:hAnsi="Arial" w:cs="Arial"/>
          <w:sz w:val="22"/>
          <w:szCs w:val="22"/>
          <w:lang w:val="en-GB" w:eastAsia="en-GB"/>
        </w:rPr>
        <w:t xml:space="preserve"> </w:t>
      </w:r>
      <w:r w:rsidR="00F57AE1">
        <w:rPr>
          <w:rFonts w:ascii="Arial" w:eastAsia="Calibri" w:hAnsi="Arial" w:cs="Arial"/>
          <w:sz w:val="22"/>
          <w:szCs w:val="22"/>
          <w:lang w:val="en-GB" w:eastAsia="en-GB"/>
        </w:rPr>
        <w:t>customer service and problem resolution.</w:t>
      </w:r>
    </w:p>
    <w:p w14:paraId="61FBDCE4" w14:textId="77777777" w:rsidR="00FE0B30" w:rsidRDefault="00FE0B3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2"/>
          <w:szCs w:val="22"/>
          <w:lang w:val="en-GB" w:eastAsia="en-GB"/>
        </w:rPr>
      </w:pPr>
      <w:r>
        <w:rPr>
          <w:rFonts w:ascii="Arial" w:eastAsia="Calibri" w:hAnsi="Arial" w:cs="Arial"/>
          <w:sz w:val="22"/>
          <w:szCs w:val="22"/>
          <w:lang w:val="en-GB" w:eastAsia="en-GB"/>
        </w:rPr>
        <w:t xml:space="preserve"> </w:t>
      </w:r>
    </w:p>
    <w:p w14:paraId="41C17621" w14:textId="51920D30" w:rsidR="00507582" w:rsidRDefault="007A7647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val="en-GB" w:eastAsia="en-GB"/>
        </w:rPr>
      </w:pPr>
      <w:r w:rsidRPr="00BC1C21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>Closing date</w:t>
      </w:r>
      <w:r w:rsidR="00507582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>:</w:t>
      </w:r>
      <w:r w:rsidRPr="00BC1C21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 xml:space="preserve"> </w:t>
      </w:r>
      <w:r w:rsidR="00BE4DA5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>26</w:t>
      </w:r>
      <w:r w:rsidR="00BE4DA5" w:rsidRPr="00BE4DA5">
        <w:rPr>
          <w:rFonts w:ascii="Arial" w:eastAsia="Calibri" w:hAnsi="Arial" w:cs="Arial"/>
          <w:b/>
          <w:bCs/>
          <w:sz w:val="22"/>
          <w:szCs w:val="22"/>
          <w:vertAlign w:val="superscript"/>
          <w:lang w:val="en-GB" w:eastAsia="en-GB"/>
        </w:rPr>
        <w:t>th</w:t>
      </w:r>
      <w:r w:rsidR="00BE4DA5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 xml:space="preserve"> February</w:t>
      </w:r>
      <w:r w:rsidR="00BC1C21" w:rsidRPr="00BC1C21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 xml:space="preserve"> 202</w:t>
      </w:r>
      <w:r w:rsidR="00BE4DA5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>1</w:t>
      </w:r>
      <w:r w:rsidR="00507582"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>*</w:t>
      </w:r>
    </w:p>
    <w:p w14:paraId="163E7F5E" w14:textId="77777777" w:rsidR="00507582" w:rsidRDefault="00507582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val="en-GB" w:eastAsia="en-GB"/>
        </w:rPr>
      </w:pPr>
    </w:p>
    <w:p w14:paraId="4887DF5E" w14:textId="77777777" w:rsidR="00057C35" w:rsidRDefault="00507582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0"/>
          <w:szCs w:val="20"/>
          <w:lang w:val="en-GB" w:eastAsia="en-GB"/>
        </w:rPr>
      </w:pPr>
      <w:r w:rsidRPr="00057C35">
        <w:rPr>
          <w:rFonts w:ascii="Arial" w:eastAsia="Calibri" w:hAnsi="Arial" w:cs="Arial"/>
          <w:b/>
          <w:bCs/>
          <w:sz w:val="20"/>
          <w:szCs w:val="20"/>
          <w:lang w:val="en-GB" w:eastAsia="en-GB"/>
        </w:rPr>
        <w:t xml:space="preserve">*Please apply early, as candidates may be interviewed </w:t>
      </w:r>
    </w:p>
    <w:p w14:paraId="7CE7204B" w14:textId="1FF6ACD3" w:rsidR="00FE0B30" w:rsidRPr="00057C35" w:rsidRDefault="00507582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0"/>
          <w:szCs w:val="20"/>
          <w:lang w:val="en-GB" w:eastAsia="en-GB"/>
        </w:rPr>
      </w:pPr>
      <w:proofErr w:type="gramStart"/>
      <w:r w:rsidRPr="00057C35">
        <w:rPr>
          <w:rFonts w:ascii="Arial" w:eastAsia="Calibri" w:hAnsi="Arial" w:cs="Arial"/>
          <w:b/>
          <w:bCs/>
          <w:sz w:val="20"/>
          <w:szCs w:val="20"/>
          <w:lang w:val="en-GB" w:eastAsia="en-GB"/>
        </w:rPr>
        <w:t>and</w:t>
      </w:r>
      <w:proofErr w:type="gramEnd"/>
      <w:r w:rsidRPr="00057C35">
        <w:rPr>
          <w:rFonts w:ascii="Arial" w:eastAsia="Calibri" w:hAnsi="Arial" w:cs="Arial"/>
          <w:b/>
          <w:bCs/>
          <w:sz w:val="20"/>
          <w:szCs w:val="20"/>
          <w:lang w:val="en-GB" w:eastAsia="en-GB"/>
        </w:rPr>
        <w:t xml:space="preserve"> appointed before</w:t>
      </w:r>
      <w:r w:rsidR="00BE4DA5" w:rsidRPr="00057C35">
        <w:rPr>
          <w:rFonts w:ascii="Arial" w:eastAsia="Calibri" w:hAnsi="Arial" w:cs="Arial"/>
          <w:b/>
          <w:bCs/>
          <w:sz w:val="20"/>
          <w:szCs w:val="20"/>
          <w:lang w:val="en-GB" w:eastAsia="en-GB"/>
        </w:rPr>
        <w:t xml:space="preserve"> </w:t>
      </w:r>
      <w:r w:rsidRPr="00057C35">
        <w:rPr>
          <w:rFonts w:ascii="Arial" w:eastAsia="Calibri" w:hAnsi="Arial" w:cs="Arial"/>
          <w:b/>
          <w:bCs/>
          <w:sz w:val="20"/>
          <w:szCs w:val="20"/>
          <w:lang w:val="en-GB" w:eastAsia="en-GB"/>
        </w:rPr>
        <w:t>the closing date</w:t>
      </w:r>
    </w:p>
    <w:p w14:paraId="3B640257" w14:textId="06BAAA43" w:rsidR="00BC1C21" w:rsidRDefault="00BC1C21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val="en-GB" w:eastAsia="en-GB"/>
        </w:rPr>
      </w:pPr>
    </w:p>
    <w:p w14:paraId="117FB7E2" w14:textId="4B3D0157" w:rsidR="00BC1C21" w:rsidRDefault="00BC1C21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2"/>
          <w:szCs w:val="22"/>
          <w:lang w:val="en-GB" w:eastAsia="en-GB"/>
        </w:rPr>
      </w:pPr>
      <w:r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lastRenderedPageBreak/>
        <w:t xml:space="preserve">Applications to be sent to </w:t>
      </w:r>
      <w:hyperlink r:id="rId5" w:history="1">
        <w:r w:rsidRPr="00027CF4">
          <w:rPr>
            <w:rStyle w:val="Hyperlink"/>
            <w:rFonts w:ascii="Arial" w:eastAsia="Calibri" w:hAnsi="Arial" w:cs="Arial"/>
            <w:b/>
            <w:bCs/>
            <w:sz w:val="22"/>
            <w:szCs w:val="22"/>
            <w:lang w:val="en-GB" w:eastAsia="en-GB"/>
          </w:rPr>
          <w:t>recruitment@bmatrust.org.uk</w:t>
        </w:r>
      </w:hyperlink>
      <w:r>
        <w:rPr>
          <w:rFonts w:ascii="Arial" w:eastAsia="Calibri" w:hAnsi="Arial" w:cs="Arial"/>
          <w:b/>
          <w:bCs/>
          <w:sz w:val="22"/>
          <w:szCs w:val="22"/>
          <w:lang w:val="en-GB" w:eastAsia="en-GB"/>
        </w:rPr>
        <w:t xml:space="preserve"> </w:t>
      </w:r>
    </w:p>
    <w:p w14:paraId="49CEE3D1" w14:textId="77777777" w:rsidR="00FE0B30" w:rsidRDefault="00FE0B30" w:rsidP="00FE0B30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2"/>
          <w:szCs w:val="22"/>
          <w:lang w:val="en-GB" w:eastAsia="en-GB"/>
        </w:rPr>
      </w:pPr>
    </w:p>
    <w:p w14:paraId="17EC7BE0" w14:textId="77777777" w:rsidR="00DD5580" w:rsidRDefault="00157F7E"/>
    <w:sectPr w:rsidR="00DD55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B30"/>
    <w:rsid w:val="00057C35"/>
    <w:rsid w:val="000906B8"/>
    <w:rsid w:val="000E2FB0"/>
    <w:rsid w:val="00157F7E"/>
    <w:rsid w:val="001D0004"/>
    <w:rsid w:val="00372D80"/>
    <w:rsid w:val="004267AA"/>
    <w:rsid w:val="00507582"/>
    <w:rsid w:val="0056582D"/>
    <w:rsid w:val="005E03D4"/>
    <w:rsid w:val="006B6179"/>
    <w:rsid w:val="00731FA2"/>
    <w:rsid w:val="007A376B"/>
    <w:rsid w:val="007A7647"/>
    <w:rsid w:val="007B4686"/>
    <w:rsid w:val="00822BA7"/>
    <w:rsid w:val="008A1591"/>
    <w:rsid w:val="00962253"/>
    <w:rsid w:val="00AB6E63"/>
    <w:rsid w:val="00AF1DBC"/>
    <w:rsid w:val="00BC1C21"/>
    <w:rsid w:val="00BE4DA5"/>
    <w:rsid w:val="00C17868"/>
    <w:rsid w:val="00C27A02"/>
    <w:rsid w:val="00C83971"/>
    <w:rsid w:val="00CA0243"/>
    <w:rsid w:val="00E161AD"/>
    <w:rsid w:val="00E7348D"/>
    <w:rsid w:val="00F007C2"/>
    <w:rsid w:val="00F57AE1"/>
    <w:rsid w:val="00FE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D96BC"/>
  <w15:chartTrackingRefBased/>
  <w15:docId w15:val="{298F9C2F-3E6F-483F-9E23-2B5533B4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C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ruitment@bmatrust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Maplesden Noakes School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Canning</dc:creator>
  <cp:keywords/>
  <dc:description/>
  <cp:lastModifiedBy>Kimberley Bicknell</cp:lastModifiedBy>
  <cp:revision>2</cp:revision>
  <dcterms:created xsi:type="dcterms:W3CDTF">2021-02-02T13:19:00Z</dcterms:created>
  <dcterms:modified xsi:type="dcterms:W3CDTF">2021-02-02T13:19:00Z</dcterms:modified>
</cp:coreProperties>
</file>