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1E5" w:rsidRDefault="001301E5" w:rsidP="001301E5">
      <w:pPr>
        <w:spacing w:line="276" w:lineRule="auto"/>
        <w:jc w:val="center"/>
        <w:rPr>
          <w:rFonts w:ascii="Calibri" w:hAnsi="Calibri"/>
          <w:b/>
          <w:sz w:val="24"/>
        </w:rPr>
      </w:pPr>
      <w:r>
        <w:rPr>
          <w:rFonts w:ascii="Calibri" w:hAnsi="Calibri"/>
          <w:b/>
          <w:sz w:val="24"/>
        </w:rPr>
        <w:t>IT Technician</w:t>
      </w:r>
    </w:p>
    <w:p w:rsidR="001301E5" w:rsidRDefault="001301E5" w:rsidP="001301E5">
      <w:pPr>
        <w:spacing w:line="276" w:lineRule="auto"/>
        <w:rPr>
          <w:rFonts w:ascii="Calibri" w:hAnsi="Calibri"/>
          <w:b/>
          <w:sz w:val="24"/>
        </w:rPr>
      </w:pPr>
      <w:r>
        <w:rPr>
          <w:rFonts w:ascii="Calibri" w:hAnsi="Calibri"/>
          <w:b/>
          <w:sz w:val="24"/>
        </w:rPr>
        <w:t>Job Description</w:t>
      </w:r>
    </w:p>
    <w:p w:rsidR="001301E5" w:rsidRDefault="001301E5" w:rsidP="001301E5">
      <w:pPr>
        <w:spacing w:line="276" w:lineRule="auto"/>
        <w:rPr>
          <w:rFonts w:ascii="Calibri" w:hAnsi="Calibri"/>
          <w:b/>
          <w:sz w:val="24"/>
        </w:rPr>
      </w:pPr>
    </w:p>
    <w:p w:rsidR="001301E5" w:rsidRDefault="001301E5" w:rsidP="001301E5">
      <w:pPr>
        <w:rPr>
          <w:rFonts w:ascii="Calibri" w:hAnsi="Calibri"/>
        </w:rPr>
      </w:pPr>
      <w:r>
        <w:rPr>
          <w:rFonts w:ascii="Calibri" w:hAnsi="Calibri"/>
        </w:rPr>
        <w:t xml:space="preserve">To provide technical support, practical assistance and advice to academic and support staff. </w:t>
      </w:r>
    </w:p>
    <w:p w:rsidR="001301E5" w:rsidRDefault="001301E5" w:rsidP="001301E5">
      <w:pPr>
        <w:rPr>
          <w:rFonts w:ascii="Calibri" w:hAnsi="Calibri"/>
          <w:b/>
        </w:rPr>
      </w:pPr>
    </w:p>
    <w:p w:rsidR="001301E5" w:rsidRDefault="001301E5" w:rsidP="001301E5">
      <w:pPr>
        <w:rPr>
          <w:rFonts w:ascii="Calibri" w:hAnsi="Calibri"/>
          <w:b/>
        </w:rPr>
      </w:pPr>
    </w:p>
    <w:p w:rsidR="001301E5" w:rsidRDefault="001301E5" w:rsidP="001301E5">
      <w:pPr>
        <w:rPr>
          <w:rFonts w:ascii="Calibri" w:hAnsi="Calibri"/>
          <w:b/>
          <w:sz w:val="24"/>
        </w:rPr>
      </w:pPr>
      <w:r>
        <w:rPr>
          <w:rFonts w:ascii="Calibri" w:hAnsi="Calibri"/>
          <w:b/>
          <w:sz w:val="24"/>
        </w:rPr>
        <w:t>Responsible to:</w:t>
      </w:r>
    </w:p>
    <w:p w:rsidR="001301E5" w:rsidRDefault="001301E5" w:rsidP="001301E5">
      <w:pPr>
        <w:rPr>
          <w:rFonts w:ascii="Calibri" w:hAnsi="Calibri"/>
          <w:b/>
        </w:rPr>
      </w:pPr>
    </w:p>
    <w:p w:rsidR="001301E5" w:rsidRDefault="001301E5" w:rsidP="001301E5">
      <w:pPr>
        <w:rPr>
          <w:rFonts w:ascii="Calibri" w:hAnsi="Calibri"/>
        </w:rPr>
      </w:pPr>
      <w:r>
        <w:rPr>
          <w:rFonts w:ascii="Calibri" w:hAnsi="Calibri"/>
        </w:rPr>
        <w:t>The Bursar</w:t>
      </w:r>
    </w:p>
    <w:p w:rsidR="001301E5" w:rsidRDefault="001301E5" w:rsidP="001301E5">
      <w:pPr>
        <w:rPr>
          <w:rFonts w:ascii="Calibri" w:hAnsi="Calibri"/>
          <w:b/>
        </w:rPr>
      </w:pPr>
    </w:p>
    <w:p w:rsidR="001301E5" w:rsidRDefault="001301E5" w:rsidP="001301E5">
      <w:pPr>
        <w:rPr>
          <w:rFonts w:ascii="Calibri" w:hAnsi="Calibri"/>
          <w:b/>
        </w:rPr>
      </w:pPr>
    </w:p>
    <w:p w:rsidR="001301E5" w:rsidRDefault="001301E5" w:rsidP="001301E5">
      <w:pPr>
        <w:spacing w:line="276" w:lineRule="auto"/>
        <w:rPr>
          <w:rFonts w:ascii="Calibri" w:hAnsi="Calibri"/>
          <w:b/>
          <w:sz w:val="24"/>
        </w:rPr>
      </w:pPr>
      <w:r>
        <w:rPr>
          <w:rFonts w:ascii="Calibri" w:hAnsi="Calibri"/>
          <w:b/>
          <w:sz w:val="24"/>
        </w:rPr>
        <w:t>Specific Duties and Responsibilities</w:t>
      </w:r>
    </w:p>
    <w:p w:rsidR="001301E5" w:rsidRDefault="001301E5" w:rsidP="001301E5">
      <w:pPr>
        <w:spacing w:line="276" w:lineRule="auto"/>
        <w:rPr>
          <w:rFonts w:ascii="Calibri" w:hAnsi="Calibri"/>
          <w:b/>
          <w:sz w:val="24"/>
        </w:rPr>
      </w:pPr>
    </w:p>
    <w:p w:rsidR="001301E5" w:rsidRDefault="001301E5" w:rsidP="001301E5">
      <w:pPr>
        <w:ind w:firstLine="269"/>
        <w:rPr>
          <w:rFonts w:ascii="Arial" w:hAnsi="Arial" w:cs="Arial"/>
          <w:b/>
          <w:sz w:val="20"/>
          <w:szCs w:val="20"/>
          <w:lang w:val="en" w:eastAsia="en-GB"/>
        </w:rPr>
      </w:pPr>
      <w:r>
        <w:rPr>
          <w:rFonts w:ascii="Arial" w:hAnsi="Arial" w:cs="Arial"/>
          <w:b/>
          <w:sz w:val="20"/>
          <w:szCs w:val="20"/>
          <w:lang w:val="en" w:eastAsia="en-GB"/>
        </w:rPr>
        <w:t>Technical IT Support</w:t>
      </w:r>
    </w:p>
    <w:p w:rsidR="001301E5" w:rsidRDefault="001301E5" w:rsidP="001301E5">
      <w:pPr>
        <w:pStyle w:val="ListParagraph"/>
        <w:numPr>
          <w:ilvl w:val="0"/>
          <w:numId w:val="1"/>
        </w:numPr>
        <w:spacing w:after="0" w:line="480" w:lineRule="auto"/>
        <w:rPr>
          <w:rFonts w:ascii="Arial" w:hAnsi="Arial" w:cs="Arial"/>
          <w:sz w:val="20"/>
          <w:szCs w:val="20"/>
          <w:lang w:val="en" w:eastAsia="en-GB"/>
        </w:rPr>
      </w:pPr>
      <w:r>
        <w:rPr>
          <w:rFonts w:ascii="Arial" w:hAnsi="Arial" w:cs="Arial"/>
          <w:sz w:val="20"/>
          <w:szCs w:val="20"/>
          <w:lang w:val="en" w:eastAsia="en-GB"/>
        </w:rPr>
        <w:t>Liaise with external computer support contractors to provide IT support to all academic and support staff.</w:t>
      </w:r>
    </w:p>
    <w:p w:rsidR="001301E5" w:rsidRDefault="001301E5" w:rsidP="001301E5">
      <w:pPr>
        <w:pStyle w:val="ListParagraph"/>
        <w:numPr>
          <w:ilvl w:val="0"/>
          <w:numId w:val="1"/>
        </w:numPr>
        <w:spacing w:after="0" w:line="480" w:lineRule="auto"/>
        <w:rPr>
          <w:rFonts w:ascii="Arial" w:hAnsi="Arial" w:cs="Arial"/>
          <w:sz w:val="20"/>
          <w:szCs w:val="20"/>
          <w:lang w:val="en" w:eastAsia="en-GB"/>
        </w:rPr>
      </w:pPr>
      <w:r>
        <w:rPr>
          <w:rFonts w:ascii="Arial" w:hAnsi="Arial" w:cs="Arial"/>
          <w:sz w:val="20"/>
          <w:szCs w:val="20"/>
          <w:lang w:val="en" w:eastAsia="en-GB"/>
        </w:rPr>
        <w:t>Install new software and hardware as appropriate.</w:t>
      </w:r>
    </w:p>
    <w:p w:rsidR="001301E5" w:rsidRDefault="001301E5" w:rsidP="001301E5">
      <w:pPr>
        <w:pStyle w:val="ListParagraph"/>
        <w:numPr>
          <w:ilvl w:val="0"/>
          <w:numId w:val="1"/>
        </w:numPr>
        <w:spacing w:after="0" w:line="480" w:lineRule="auto"/>
        <w:rPr>
          <w:rFonts w:ascii="Arial" w:hAnsi="Arial" w:cs="Arial"/>
          <w:sz w:val="20"/>
          <w:szCs w:val="20"/>
          <w:lang w:val="en" w:eastAsia="en-GB"/>
        </w:rPr>
      </w:pPr>
      <w:r>
        <w:rPr>
          <w:rFonts w:ascii="Arial" w:hAnsi="Arial" w:cs="Arial"/>
          <w:sz w:val="20"/>
          <w:szCs w:val="20"/>
          <w:lang w:val="en" w:eastAsia="en-GB"/>
        </w:rPr>
        <w:t>Ensure the safe set up of equipment.</w:t>
      </w:r>
    </w:p>
    <w:p w:rsidR="001301E5" w:rsidRDefault="001301E5" w:rsidP="001301E5">
      <w:pPr>
        <w:pStyle w:val="ListParagraph"/>
        <w:numPr>
          <w:ilvl w:val="0"/>
          <w:numId w:val="1"/>
        </w:numPr>
        <w:spacing w:after="0" w:line="480" w:lineRule="auto"/>
        <w:rPr>
          <w:rFonts w:ascii="Arial" w:hAnsi="Arial" w:cs="Arial"/>
          <w:sz w:val="20"/>
          <w:szCs w:val="20"/>
          <w:lang w:val="en" w:eastAsia="en-GB"/>
        </w:rPr>
      </w:pPr>
      <w:r>
        <w:rPr>
          <w:rFonts w:ascii="Arial" w:hAnsi="Arial" w:cs="Arial"/>
          <w:sz w:val="20"/>
          <w:szCs w:val="20"/>
          <w:lang w:val="en" w:eastAsia="en-GB"/>
        </w:rPr>
        <w:t>Deliver hardware and resources to work areas, classrooms and for assemblies and presentations as required.</w:t>
      </w:r>
    </w:p>
    <w:p w:rsidR="001301E5" w:rsidRDefault="001301E5" w:rsidP="001301E5">
      <w:pPr>
        <w:pStyle w:val="ListParagraph"/>
        <w:numPr>
          <w:ilvl w:val="0"/>
          <w:numId w:val="1"/>
        </w:numPr>
        <w:spacing w:after="0" w:line="480" w:lineRule="auto"/>
        <w:rPr>
          <w:rFonts w:ascii="Arial" w:hAnsi="Arial" w:cs="Arial"/>
          <w:sz w:val="20"/>
          <w:szCs w:val="20"/>
          <w:lang w:val="en" w:eastAsia="en-GB"/>
        </w:rPr>
      </w:pPr>
      <w:r>
        <w:rPr>
          <w:rFonts w:ascii="Arial" w:hAnsi="Arial" w:cs="Arial"/>
          <w:sz w:val="20"/>
          <w:szCs w:val="20"/>
          <w:lang w:val="en" w:eastAsia="en-GB"/>
        </w:rPr>
        <w:t xml:space="preserve">Liaise with external telephones, photocopier, </w:t>
      </w:r>
      <w:proofErr w:type="gramStart"/>
      <w:r>
        <w:rPr>
          <w:rFonts w:ascii="Arial" w:hAnsi="Arial" w:cs="Arial"/>
          <w:sz w:val="20"/>
          <w:szCs w:val="20"/>
          <w:lang w:val="en" w:eastAsia="en-GB"/>
        </w:rPr>
        <w:t>CCTV</w:t>
      </w:r>
      <w:proofErr w:type="gramEnd"/>
      <w:r>
        <w:rPr>
          <w:rFonts w:ascii="Arial" w:hAnsi="Arial" w:cs="Arial"/>
          <w:sz w:val="20"/>
          <w:szCs w:val="20"/>
          <w:lang w:val="en" w:eastAsia="en-GB"/>
        </w:rPr>
        <w:t xml:space="preserve"> and visitor management support contractors.</w:t>
      </w:r>
    </w:p>
    <w:p w:rsidR="001301E5" w:rsidRDefault="001301E5" w:rsidP="001301E5">
      <w:pPr>
        <w:ind w:firstLine="269"/>
        <w:rPr>
          <w:rFonts w:ascii="Arial" w:hAnsi="Arial" w:cs="Arial"/>
          <w:b/>
          <w:sz w:val="20"/>
          <w:szCs w:val="20"/>
          <w:lang w:val="en" w:eastAsia="en-GB"/>
        </w:rPr>
      </w:pPr>
      <w:r>
        <w:rPr>
          <w:rFonts w:ascii="Arial" w:hAnsi="Arial" w:cs="Arial"/>
          <w:b/>
          <w:sz w:val="20"/>
          <w:szCs w:val="20"/>
          <w:lang w:val="en" w:eastAsia="en-GB"/>
        </w:rPr>
        <w:t>Server and Network Support and maintenance</w:t>
      </w:r>
    </w:p>
    <w:p w:rsidR="001301E5" w:rsidRDefault="001301E5" w:rsidP="001301E5">
      <w:pPr>
        <w:pStyle w:val="ListParagraph"/>
        <w:numPr>
          <w:ilvl w:val="0"/>
          <w:numId w:val="2"/>
        </w:numPr>
        <w:spacing w:after="0" w:line="480" w:lineRule="auto"/>
        <w:rPr>
          <w:rFonts w:ascii="Arial" w:hAnsi="Arial" w:cs="Arial"/>
          <w:sz w:val="20"/>
          <w:szCs w:val="20"/>
          <w:lang w:val="en" w:eastAsia="en-GB"/>
        </w:rPr>
      </w:pPr>
      <w:r>
        <w:rPr>
          <w:rFonts w:ascii="Arial" w:hAnsi="Arial" w:cs="Arial"/>
          <w:sz w:val="20"/>
          <w:szCs w:val="20"/>
          <w:lang w:val="en" w:eastAsia="en-GB"/>
        </w:rPr>
        <w:t>Work with Windows 2008/2012 servers including Active Directory account management and Microsoft Exchange.</w:t>
      </w:r>
    </w:p>
    <w:p w:rsidR="001301E5" w:rsidRDefault="001301E5" w:rsidP="001301E5">
      <w:pPr>
        <w:pStyle w:val="ListParagraph"/>
        <w:numPr>
          <w:ilvl w:val="0"/>
          <w:numId w:val="2"/>
        </w:numPr>
        <w:spacing w:after="0" w:line="480" w:lineRule="auto"/>
        <w:rPr>
          <w:rFonts w:ascii="Arial" w:hAnsi="Arial" w:cs="Arial"/>
          <w:sz w:val="20"/>
          <w:szCs w:val="20"/>
          <w:lang w:val="en" w:eastAsia="en-GB"/>
        </w:rPr>
      </w:pPr>
      <w:r>
        <w:rPr>
          <w:rFonts w:ascii="Arial" w:hAnsi="Arial" w:cs="Arial"/>
          <w:sz w:val="20"/>
          <w:szCs w:val="20"/>
          <w:lang w:val="en" w:eastAsia="en-GB"/>
        </w:rPr>
        <w:t xml:space="preserve">Assist in the management and diagnosis of faults with the network infrastructure i.e. switch management/configuration, patch panels, cabling, UPS, broadband links, </w:t>
      </w:r>
      <w:proofErr w:type="spellStart"/>
      <w:r>
        <w:rPr>
          <w:rFonts w:ascii="Arial" w:hAnsi="Arial" w:cs="Arial"/>
          <w:sz w:val="20"/>
          <w:szCs w:val="20"/>
          <w:lang w:val="en" w:eastAsia="en-GB"/>
        </w:rPr>
        <w:t>wifi</w:t>
      </w:r>
      <w:proofErr w:type="spellEnd"/>
      <w:r>
        <w:rPr>
          <w:rFonts w:ascii="Arial" w:hAnsi="Arial" w:cs="Arial"/>
          <w:sz w:val="20"/>
          <w:szCs w:val="20"/>
          <w:lang w:val="en" w:eastAsia="en-GB"/>
        </w:rPr>
        <w:t xml:space="preserve">, VLAN (port tagging and </w:t>
      </w:r>
      <w:proofErr w:type="gramStart"/>
      <w:r>
        <w:rPr>
          <w:rFonts w:ascii="Arial" w:hAnsi="Arial" w:cs="Arial"/>
          <w:sz w:val="20"/>
          <w:szCs w:val="20"/>
          <w:lang w:val="en" w:eastAsia="en-GB"/>
        </w:rPr>
        <w:t>fault finding</w:t>
      </w:r>
      <w:proofErr w:type="gramEnd"/>
      <w:r>
        <w:rPr>
          <w:rFonts w:ascii="Arial" w:hAnsi="Arial" w:cs="Arial"/>
          <w:sz w:val="20"/>
          <w:szCs w:val="20"/>
          <w:lang w:val="en" w:eastAsia="en-GB"/>
        </w:rPr>
        <w:t>), network protocols etc.</w:t>
      </w:r>
    </w:p>
    <w:p w:rsidR="001301E5" w:rsidRDefault="001301E5" w:rsidP="001301E5">
      <w:pPr>
        <w:pStyle w:val="ListParagraph"/>
        <w:numPr>
          <w:ilvl w:val="0"/>
          <w:numId w:val="2"/>
        </w:numPr>
        <w:spacing w:after="0" w:line="480" w:lineRule="auto"/>
        <w:rPr>
          <w:rFonts w:ascii="Arial" w:hAnsi="Arial" w:cs="Arial"/>
          <w:sz w:val="20"/>
          <w:szCs w:val="20"/>
          <w:lang w:val="en" w:eastAsia="en-GB"/>
        </w:rPr>
      </w:pPr>
      <w:r>
        <w:rPr>
          <w:rFonts w:ascii="Arial" w:hAnsi="Arial" w:cs="Arial"/>
          <w:sz w:val="20"/>
          <w:szCs w:val="20"/>
          <w:lang w:val="en" w:eastAsia="en-GB"/>
        </w:rPr>
        <w:t>Monitor the school’s firewall, web filtering software and PC monitoring/online safety software, including running regular reports as required by the School’s Designated Safeguarding Lead.</w:t>
      </w:r>
    </w:p>
    <w:p w:rsidR="001301E5" w:rsidRDefault="001301E5" w:rsidP="001301E5">
      <w:pPr>
        <w:pStyle w:val="ListParagraph"/>
        <w:numPr>
          <w:ilvl w:val="0"/>
          <w:numId w:val="2"/>
        </w:numPr>
        <w:spacing w:after="0" w:line="480" w:lineRule="auto"/>
        <w:rPr>
          <w:rFonts w:ascii="Arial" w:hAnsi="Arial" w:cs="Arial"/>
          <w:sz w:val="20"/>
          <w:szCs w:val="20"/>
          <w:lang w:val="en" w:eastAsia="en-GB"/>
        </w:rPr>
      </w:pPr>
      <w:r>
        <w:rPr>
          <w:rFonts w:ascii="Arial" w:hAnsi="Arial" w:cs="Arial"/>
          <w:sz w:val="20"/>
          <w:szCs w:val="20"/>
          <w:lang w:val="en" w:eastAsia="en-GB"/>
        </w:rPr>
        <w:t xml:space="preserve">Be responsible for ensuring data </w:t>
      </w:r>
      <w:proofErr w:type="spellStart"/>
      <w:r>
        <w:rPr>
          <w:rFonts w:ascii="Arial" w:hAnsi="Arial" w:cs="Arial"/>
          <w:sz w:val="20"/>
          <w:szCs w:val="20"/>
          <w:lang w:val="en" w:eastAsia="en-GB"/>
        </w:rPr>
        <w:t>back ups</w:t>
      </w:r>
      <w:proofErr w:type="spellEnd"/>
      <w:r>
        <w:rPr>
          <w:rFonts w:ascii="Arial" w:hAnsi="Arial" w:cs="Arial"/>
          <w:sz w:val="20"/>
          <w:szCs w:val="20"/>
          <w:lang w:val="en" w:eastAsia="en-GB"/>
        </w:rPr>
        <w:t xml:space="preserve"> are taken daily.</w:t>
      </w:r>
    </w:p>
    <w:p w:rsidR="001301E5" w:rsidRDefault="001301E5" w:rsidP="001301E5">
      <w:pPr>
        <w:pStyle w:val="ListParagraph"/>
        <w:numPr>
          <w:ilvl w:val="0"/>
          <w:numId w:val="2"/>
        </w:numPr>
        <w:spacing w:after="0" w:line="480" w:lineRule="auto"/>
        <w:rPr>
          <w:rFonts w:ascii="Arial" w:hAnsi="Arial" w:cs="Arial"/>
          <w:sz w:val="20"/>
          <w:szCs w:val="20"/>
          <w:lang w:val="en" w:eastAsia="en-GB"/>
        </w:rPr>
      </w:pPr>
      <w:r>
        <w:rPr>
          <w:rFonts w:ascii="Arial" w:hAnsi="Arial" w:cs="Arial"/>
          <w:sz w:val="20"/>
          <w:szCs w:val="20"/>
          <w:lang w:val="en" w:eastAsia="en-GB"/>
        </w:rPr>
        <w:t>Install new computers and other devices onto the network</w:t>
      </w:r>
    </w:p>
    <w:p w:rsidR="001301E5" w:rsidRDefault="001301E5" w:rsidP="001301E5">
      <w:pPr>
        <w:pStyle w:val="ListParagraph"/>
        <w:numPr>
          <w:ilvl w:val="0"/>
          <w:numId w:val="2"/>
        </w:numPr>
        <w:spacing w:after="0" w:line="480" w:lineRule="auto"/>
        <w:rPr>
          <w:rFonts w:ascii="Arial" w:hAnsi="Arial" w:cs="Arial"/>
          <w:sz w:val="20"/>
          <w:szCs w:val="20"/>
          <w:lang w:val="en" w:eastAsia="en-GB"/>
        </w:rPr>
      </w:pPr>
      <w:r>
        <w:rPr>
          <w:rFonts w:ascii="Arial" w:hAnsi="Arial" w:cs="Arial"/>
          <w:sz w:val="20"/>
          <w:szCs w:val="20"/>
          <w:lang w:val="en" w:eastAsia="en-GB"/>
        </w:rPr>
        <w:t xml:space="preserve">Perform checks to ensure that all critical services </w:t>
      </w:r>
      <w:proofErr w:type="gramStart"/>
      <w:r>
        <w:rPr>
          <w:rFonts w:ascii="Arial" w:hAnsi="Arial" w:cs="Arial"/>
          <w:sz w:val="20"/>
          <w:szCs w:val="20"/>
          <w:lang w:val="en" w:eastAsia="en-GB"/>
        </w:rPr>
        <w:t>are maintained</w:t>
      </w:r>
      <w:proofErr w:type="gramEnd"/>
      <w:r>
        <w:rPr>
          <w:rFonts w:ascii="Arial" w:hAnsi="Arial" w:cs="Arial"/>
          <w:sz w:val="20"/>
          <w:szCs w:val="20"/>
          <w:lang w:val="en" w:eastAsia="en-GB"/>
        </w:rPr>
        <w:t xml:space="preserve">. </w:t>
      </w:r>
    </w:p>
    <w:p w:rsidR="001301E5" w:rsidRDefault="001301E5" w:rsidP="001301E5">
      <w:pPr>
        <w:pStyle w:val="ListParagraph"/>
        <w:spacing w:after="0" w:line="480" w:lineRule="auto"/>
        <w:rPr>
          <w:rFonts w:ascii="Arial" w:hAnsi="Arial" w:cs="Arial"/>
          <w:sz w:val="20"/>
          <w:szCs w:val="20"/>
          <w:lang w:val="en" w:eastAsia="en-GB"/>
        </w:rPr>
      </w:pPr>
    </w:p>
    <w:p w:rsidR="001301E5" w:rsidRDefault="001301E5" w:rsidP="001301E5">
      <w:pPr>
        <w:pStyle w:val="ListParagraph"/>
        <w:ind w:left="0" w:firstLine="360"/>
        <w:rPr>
          <w:sz w:val="24"/>
        </w:rPr>
      </w:pPr>
      <w:r>
        <w:rPr>
          <w:rFonts w:ascii="Arial" w:hAnsi="Arial" w:cs="Arial"/>
          <w:b/>
          <w:sz w:val="20"/>
          <w:szCs w:val="20"/>
          <w:lang w:val="en" w:eastAsia="en-GB"/>
        </w:rPr>
        <w:t>Other</w:t>
      </w:r>
    </w:p>
    <w:p w:rsidR="001301E5" w:rsidRDefault="001301E5" w:rsidP="001301E5">
      <w:pPr>
        <w:pStyle w:val="ListParagraph"/>
        <w:numPr>
          <w:ilvl w:val="0"/>
          <w:numId w:val="3"/>
        </w:numPr>
        <w:spacing w:after="160" w:line="360" w:lineRule="auto"/>
      </w:pPr>
      <w:r>
        <w:t xml:space="preserve">Provide support and advice to staff on the effective use of hardware and software. </w:t>
      </w:r>
    </w:p>
    <w:p w:rsidR="001301E5" w:rsidRDefault="001301E5" w:rsidP="001301E5">
      <w:pPr>
        <w:pStyle w:val="ListParagraph"/>
        <w:numPr>
          <w:ilvl w:val="0"/>
          <w:numId w:val="3"/>
        </w:numPr>
        <w:spacing w:after="160" w:line="360" w:lineRule="auto"/>
      </w:pPr>
      <w:r>
        <w:lastRenderedPageBreak/>
        <w:t xml:space="preserve">Maintain an up-to-date inventory of hardware and software. </w:t>
      </w:r>
    </w:p>
    <w:p w:rsidR="001301E5" w:rsidRDefault="001301E5" w:rsidP="001301E5">
      <w:pPr>
        <w:pStyle w:val="ListParagraph"/>
        <w:numPr>
          <w:ilvl w:val="0"/>
          <w:numId w:val="3"/>
        </w:numPr>
        <w:spacing w:after="160" w:line="360" w:lineRule="auto"/>
      </w:pPr>
      <w:r>
        <w:t>Manage user accounts across the schools various IT systems.</w:t>
      </w:r>
    </w:p>
    <w:p w:rsidR="001301E5" w:rsidRDefault="001301E5" w:rsidP="001301E5">
      <w:pPr>
        <w:pStyle w:val="ListParagraph"/>
        <w:numPr>
          <w:ilvl w:val="0"/>
          <w:numId w:val="3"/>
        </w:numPr>
        <w:spacing w:after="160" w:line="360" w:lineRule="auto"/>
      </w:pPr>
      <w:r>
        <w:t>Update software and install additional software when required.</w:t>
      </w:r>
    </w:p>
    <w:p w:rsidR="001301E5" w:rsidRDefault="001301E5" w:rsidP="001301E5">
      <w:pPr>
        <w:pStyle w:val="ListParagraph"/>
        <w:numPr>
          <w:ilvl w:val="0"/>
          <w:numId w:val="3"/>
        </w:numPr>
        <w:spacing w:after="160" w:line="360" w:lineRule="auto"/>
      </w:pPr>
      <w:r>
        <w:t>Ensure devices have the latest security and Anti-Virus updates.</w:t>
      </w:r>
    </w:p>
    <w:p w:rsidR="001301E5" w:rsidRDefault="001301E5" w:rsidP="001301E5">
      <w:pPr>
        <w:pStyle w:val="ListParagraph"/>
        <w:numPr>
          <w:ilvl w:val="0"/>
          <w:numId w:val="3"/>
        </w:numPr>
        <w:spacing w:after="160" w:line="360" w:lineRule="auto"/>
      </w:pPr>
      <w:r>
        <w:t xml:space="preserve">Provide technical support for the school's Information &amp; Management System (SIMS). </w:t>
      </w:r>
    </w:p>
    <w:p w:rsidR="001301E5" w:rsidRDefault="001301E5" w:rsidP="001301E5">
      <w:pPr>
        <w:pStyle w:val="ListParagraph"/>
        <w:numPr>
          <w:ilvl w:val="0"/>
          <w:numId w:val="3"/>
        </w:numPr>
        <w:spacing w:after="160" w:line="360" w:lineRule="auto"/>
      </w:pPr>
      <w:r>
        <w:t xml:space="preserve">Ensure that an inventory of all computer hardware is maintained and that software licensing requirements are adhered to, and that the location of all items is recorded and hardware security marked. </w:t>
      </w:r>
    </w:p>
    <w:p w:rsidR="001301E5" w:rsidRDefault="001301E5" w:rsidP="001301E5">
      <w:pPr>
        <w:pStyle w:val="ListParagraph"/>
        <w:numPr>
          <w:ilvl w:val="0"/>
          <w:numId w:val="3"/>
        </w:numPr>
        <w:spacing w:after="160" w:line="360" w:lineRule="auto"/>
      </w:pPr>
      <w:r>
        <w:t xml:space="preserve">Liaison with </w:t>
      </w:r>
      <w:proofErr w:type="gramStart"/>
      <w:r>
        <w:t>suppliers,</w:t>
      </w:r>
      <w:proofErr w:type="gramEnd"/>
      <w:r>
        <w:t xml:space="preserve"> and, third party support companies to resolve on-site issues.</w:t>
      </w:r>
    </w:p>
    <w:p w:rsidR="001301E5" w:rsidRDefault="001301E5" w:rsidP="001301E5">
      <w:pPr>
        <w:pStyle w:val="ListParagraph"/>
        <w:numPr>
          <w:ilvl w:val="0"/>
          <w:numId w:val="3"/>
        </w:numPr>
        <w:spacing w:after="160" w:line="360" w:lineRule="auto"/>
      </w:pPr>
      <w:r>
        <w:t xml:space="preserve">Be aware of, comply with, and enforce, policies and procedures relating to child protection, security and confidentiality, reporting all concerns to an appropriate person in line with the school’s Acceptable Use Agreements. </w:t>
      </w:r>
    </w:p>
    <w:p w:rsidR="001301E5" w:rsidRDefault="001301E5" w:rsidP="001301E5">
      <w:pPr>
        <w:pStyle w:val="ListParagraph"/>
        <w:numPr>
          <w:ilvl w:val="0"/>
          <w:numId w:val="3"/>
        </w:numPr>
        <w:spacing w:after="160" w:line="360" w:lineRule="auto"/>
      </w:pPr>
      <w:r>
        <w:t xml:space="preserve">Maintain confidentiality at all times </w:t>
      </w:r>
      <w:proofErr w:type="gramStart"/>
      <w:r>
        <w:t>in respect of school-related matters and to prevent the disclosure of confidential and sensitive information in line with the principles of Data Protection</w:t>
      </w:r>
      <w:proofErr w:type="gramEnd"/>
      <w:r>
        <w:t>.</w:t>
      </w:r>
    </w:p>
    <w:p w:rsidR="001301E5" w:rsidRDefault="001301E5" w:rsidP="001301E5">
      <w:pPr>
        <w:pStyle w:val="ListParagraph"/>
        <w:numPr>
          <w:ilvl w:val="0"/>
          <w:numId w:val="3"/>
        </w:numPr>
        <w:spacing w:after="160" w:line="360" w:lineRule="auto"/>
      </w:pPr>
      <w:r>
        <w:t xml:space="preserve">To fulfil any duties commensurate with the post that </w:t>
      </w:r>
      <w:proofErr w:type="gramStart"/>
      <w:r>
        <w:t>might be required</w:t>
      </w:r>
      <w:proofErr w:type="gramEnd"/>
      <w:r>
        <w:t xml:space="preserve"> by the Bursar.</w:t>
      </w: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rPr>
          <w:rFonts w:ascii="Calibri Light" w:hAnsi="Calibri Light"/>
          <w:sz w:val="24"/>
        </w:rPr>
      </w:pP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9026"/>
      </w:tblGrid>
      <w:tr w:rsidR="001301E5" w:rsidTr="001301E5">
        <w:trPr>
          <w:tblCellSpacing w:w="7" w:type="dxa"/>
        </w:trPr>
        <w:tc>
          <w:tcPr>
            <w:tcW w:w="0" w:type="auto"/>
            <w:vAlign w:val="center"/>
          </w:tcPr>
          <w:p w:rsidR="001301E5" w:rsidRDefault="001301E5">
            <w:pPr>
              <w:ind w:left="0" w:right="0"/>
              <w:contextualSpacing/>
              <w:jc w:val="both"/>
              <w:rPr>
                <w:rFonts w:ascii="Calibri Light" w:eastAsia="Times" w:hAnsi="Calibri Light"/>
                <w:lang w:eastAsia="en-GB"/>
              </w:rPr>
            </w:pPr>
            <w:bookmarkStart w:id="0" w:name="PersonSpec"/>
            <w:r>
              <w:rPr>
                <w:rFonts w:ascii="Calibri" w:eastAsia="Times" w:hAnsi="Calibri"/>
                <w:noProof/>
                <w:color w:val="000000"/>
                <w:sz w:val="26"/>
                <w:szCs w:val="26"/>
                <w:lang w:eastAsia="en-GB"/>
              </w:rPr>
              <w:lastRenderedPageBreak/>
              <w:drawing>
                <wp:inline distT="0" distB="0" distL="0" distR="0">
                  <wp:extent cx="3619500" cy="1276350"/>
                  <wp:effectExtent l="0" t="0" r="0" b="0"/>
                  <wp:docPr id="6" name="Picture 6" descr="4 BlueMHS+orange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BlueMHS+orangeCastle"/>
                          <pic:cNvPicPr>
                            <a:picLocks noChangeAspect="1" noChangeArrowheads="1"/>
                          </pic:cNvPicPr>
                        </pic:nvPicPr>
                        <pic:blipFill>
                          <a:blip r:embed="rId5">
                            <a:extLst>
                              <a:ext uri="{28A0092B-C50C-407E-A947-70E740481C1C}">
                                <a14:useLocalDpi xmlns:a14="http://schemas.microsoft.com/office/drawing/2010/main" val="0"/>
                              </a:ext>
                            </a:extLst>
                          </a:blip>
                          <a:srcRect r="18163"/>
                          <a:stretch>
                            <a:fillRect/>
                          </a:stretch>
                        </pic:blipFill>
                        <pic:spPr bwMode="auto">
                          <a:xfrm>
                            <a:off x="0" y="0"/>
                            <a:ext cx="3619500" cy="1276350"/>
                          </a:xfrm>
                          <a:prstGeom prst="rect">
                            <a:avLst/>
                          </a:prstGeom>
                          <a:noFill/>
                          <a:ln>
                            <a:noFill/>
                          </a:ln>
                        </pic:spPr>
                      </pic:pic>
                    </a:graphicData>
                  </a:graphic>
                </wp:inline>
              </w:drawing>
            </w:r>
          </w:p>
          <w:p w:rsidR="001301E5" w:rsidRDefault="001301E5">
            <w:pPr>
              <w:spacing w:line="276" w:lineRule="auto"/>
              <w:ind w:left="0" w:right="0"/>
              <w:rPr>
                <w:rFonts w:ascii="Calibri" w:hAnsi="Calibri" w:cs="Arial"/>
                <w:b/>
                <w:sz w:val="24"/>
                <w:u w:val="single"/>
              </w:rPr>
            </w:pPr>
          </w:p>
          <w:p w:rsidR="001301E5" w:rsidRDefault="001301E5">
            <w:pPr>
              <w:spacing w:line="276" w:lineRule="auto"/>
              <w:ind w:left="0" w:right="0"/>
              <w:rPr>
                <w:rFonts w:ascii="Calibri" w:hAnsi="Calibri" w:cs="Arial"/>
                <w:b/>
                <w:sz w:val="24"/>
                <w:u w:val="single"/>
              </w:rPr>
            </w:pPr>
            <w:r>
              <w:rPr>
                <w:rFonts w:ascii="Calibri" w:hAnsi="Calibri" w:cs="Arial"/>
                <w:b/>
                <w:sz w:val="24"/>
                <w:u w:val="single"/>
              </w:rPr>
              <w:t>Person Specification – Attributes and Experience</w:t>
            </w:r>
          </w:p>
          <w:p w:rsidR="001301E5" w:rsidRDefault="001301E5">
            <w:pPr>
              <w:spacing w:line="276" w:lineRule="auto"/>
              <w:ind w:left="0" w:right="0"/>
              <w:rPr>
                <w:rFonts w:ascii="Calibri" w:hAnsi="Calibri" w:cs="Arial"/>
                <w:b/>
              </w:rPr>
            </w:pPr>
          </w:p>
          <w:p w:rsidR="001301E5" w:rsidRDefault="001301E5">
            <w:pPr>
              <w:rPr>
                <w:rFonts w:ascii="Calibri" w:hAnsi="Calibri" w:cs="Arial"/>
              </w:rPr>
            </w:pPr>
            <w:r>
              <w:rPr>
                <w:rFonts w:ascii="Calibri" w:hAnsi="Calibri" w:cs="Arial"/>
              </w:rPr>
              <w:t xml:space="preserve">The successful candidate will ideally possess the following key attributes and experience.  ‘Essential’ criteria are those which candidates </w:t>
            </w:r>
            <w:proofErr w:type="gramStart"/>
            <w:r>
              <w:rPr>
                <w:rFonts w:ascii="Calibri" w:hAnsi="Calibri" w:cs="Arial"/>
              </w:rPr>
              <w:t>will be expected</w:t>
            </w:r>
            <w:proofErr w:type="gramEnd"/>
            <w:r>
              <w:rPr>
                <w:rFonts w:ascii="Calibri" w:hAnsi="Calibri" w:cs="Arial"/>
              </w:rPr>
              <w:t xml:space="preserve"> to meet in full.  </w:t>
            </w:r>
          </w:p>
          <w:p w:rsidR="001301E5" w:rsidRDefault="001301E5">
            <w:pPr>
              <w:rPr>
                <w:rFonts w:ascii="Calibri" w:hAnsi="Calibri" w:cs="Arial"/>
              </w:rPr>
            </w:pPr>
          </w:p>
          <w:tbl>
            <w:tblPr>
              <w:tblW w:w="0" w:type="auto"/>
              <w:tblInd w:w="9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7011"/>
              <w:gridCol w:w="1826"/>
            </w:tblGrid>
            <w:tr w:rsidR="001301E5">
              <w:tc>
                <w:tcPr>
                  <w:tcW w:w="7105" w:type="dxa"/>
                  <w:tcBorders>
                    <w:top w:val="single" w:sz="4" w:space="0" w:color="D9D9D9"/>
                    <w:left w:val="single" w:sz="4" w:space="0" w:color="D9D9D9"/>
                    <w:bottom w:val="single" w:sz="4" w:space="0" w:color="D9D9D9"/>
                    <w:right w:val="single" w:sz="4" w:space="0" w:color="D9D9D9"/>
                  </w:tcBorders>
                </w:tcPr>
                <w:p w:rsidR="001301E5" w:rsidRDefault="001301E5">
                  <w:pPr>
                    <w:rPr>
                      <w:rFonts w:ascii="Calibri" w:hAnsi="Calibri" w:cs="Arial"/>
                      <w:b/>
                    </w:rPr>
                  </w:pPr>
                  <w:r>
                    <w:rPr>
                      <w:rFonts w:ascii="Calibri" w:hAnsi="Calibri" w:cs="Arial"/>
                      <w:b/>
                    </w:rPr>
                    <w:t>Personal Skills</w:t>
                  </w:r>
                </w:p>
                <w:p w:rsidR="001301E5" w:rsidRDefault="001301E5">
                  <w:pPr>
                    <w:ind w:left="0"/>
                    <w:rPr>
                      <w:rFonts w:ascii="Calibri" w:hAnsi="Calibri" w:cs="Arial"/>
                    </w:rPr>
                  </w:pP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Essential (E) / Desirable (D)</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4"/>
                    </w:numPr>
                    <w:ind w:left="1440"/>
                    <w:rPr>
                      <w:rFonts w:ascii="Calibri" w:hAnsi="Calibri" w:cs="Arial"/>
                    </w:rPr>
                  </w:pPr>
                  <w:r>
                    <w:rPr>
                      <w:rFonts w:ascii="Calibri" w:hAnsi="Calibri"/>
                    </w:rPr>
                    <w:t>Excellent communication and interpersonal skills</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The ability to relate to, and establish effective relationships with pupils and staff</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Excellent organisational skills and the ability to effectively multi-</w:t>
                  </w:r>
                  <w:proofErr w:type="gramStart"/>
                  <w:r>
                    <w:rPr>
                      <w:rFonts w:ascii="Calibri" w:hAnsi="Calibri"/>
                    </w:rPr>
                    <w:t>task,</w:t>
                  </w:r>
                  <w:proofErr w:type="gramEnd"/>
                  <w:r>
                    <w:rPr>
                      <w:rFonts w:ascii="Calibri" w:hAnsi="Calibri"/>
                    </w:rPr>
                    <w:t xml:space="preserve"> plan and prioritise workload to meet deadlines.</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The ability to work on own initiative and to ‘think outside the box’ for problem solving.</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Good time management, flexibility, motivation, confidence, assertiveness.</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rPr>
                  </w:pPr>
                  <w:r>
                    <w:rPr>
                      <w:rFonts w:ascii="Calibri" w:hAnsi="Calibri"/>
                    </w:rPr>
                    <w:t>The ability to manage change and respect confidentiality</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rPr>
                  </w:pPr>
                  <w:r>
                    <w:rPr>
                      <w:rFonts w:ascii="Calibri" w:hAnsi="Calibri"/>
                    </w:rPr>
                    <w:t>Enthusiastic and positive with a ‘can-do’ attitude.</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rPr>
                  </w:pPr>
                  <w:r>
                    <w:rPr>
                      <w:rFonts w:ascii="Calibri" w:hAnsi="Calibri"/>
                    </w:rPr>
                    <w:t>A willingness to be flexible about working hours.</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rPr>
                  </w:pPr>
                  <w:r>
                    <w:rPr>
                      <w:rFonts w:ascii="Calibri" w:hAnsi="Calibri"/>
                    </w:rPr>
                    <w:t>The ability to work calmly under pressure</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rPr>
                  </w:pPr>
                  <w:r>
                    <w:rPr>
                      <w:rFonts w:ascii="Calibri" w:hAnsi="Calibri"/>
                    </w:rPr>
                    <w:t>Enthusiasm and patience</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bl>
          <w:p w:rsidR="001301E5" w:rsidRDefault="001301E5">
            <w:pPr>
              <w:rPr>
                <w:rFonts w:ascii="Calibri" w:hAnsi="Calibri" w:cs="Arial"/>
              </w:rPr>
            </w:pPr>
          </w:p>
          <w:tbl>
            <w:tblPr>
              <w:tblW w:w="0" w:type="auto"/>
              <w:tblInd w:w="9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7010"/>
              <w:gridCol w:w="1827"/>
            </w:tblGrid>
            <w:tr w:rsidR="001301E5">
              <w:tc>
                <w:tcPr>
                  <w:tcW w:w="7105" w:type="dxa"/>
                  <w:tcBorders>
                    <w:top w:val="single" w:sz="4" w:space="0" w:color="D9D9D9"/>
                    <w:left w:val="single" w:sz="4" w:space="0" w:color="D9D9D9"/>
                    <w:bottom w:val="single" w:sz="4" w:space="0" w:color="D9D9D9"/>
                    <w:right w:val="single" w:sz="4" w:space="0" w:color="D9D9D9"/>
                  </w:tcBorders>
                </w:tcPr>
                <w:p w:rsidR="001301E5" w:rsidRDefault="001301E5">
                  <w:pPr>
                    <w:rPr>
                      <w:rFonts w:ascii="Calibri" w:hAnsi="Calibri" w:cs="Arial"/>
                      <w:b/>
                    </w:rPr>
                  </w:pPr>
                  <w:r>
                    <w:rPr>
                      <w:rFonts w:ascii="Calibri" w:hAnsi="Calibri" w:cs="Arial"/>
                      <w:b/>
                    </w:rPr>
                    <w:t>Practical /Professional Skills</w:t>
                  </w:r>
                </w:p>
                <w:p w:rsidR="001301E5" w:rsidRDefault="001301E5">
                  <w:pPr>
                    <w:ind w:left="0"/>
                    <w:rPr>
                      <w:rFonts w:ascii="Calibri" w:hAnsi="Calibri" w:cs="Arial"/>
                    </w:rPr>
                  </w:pP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Essential (E) / Desirable (D)</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Understanding of networking concepts: TCP/IP, LAN/WAN, DHCP, DNS, Routing, Switching and Firewalls.</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Email and spam troubleshooting</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Paxton Access Control system.</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D</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proofErr w:type="spellStart"/>
                  <w:r>
                    <w:rPr>
                      <w:rFonts w:ascii="Calibri" w:hAnsi="Calibri"/>
                    </w:rPr>
                    <w:t>Papercut</w:t>
                  </w:r>
                  <w:proofErr w:type="spellEnd"/>
                  <w:r>
                    <w:rPr>
                      <w:rFonts w:ascii="Calibri" w:hAnsi="Calibri"/>
                    </w:rPr>
                    <w:t xml:space="preserve"> Print Management</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bl>
          <w:p w:rsidR="001301E5" w:rsidRDefault="001301E5">
            <w:pPr>
              <w:spacing w:line="276" w:lineRule="auto"/>
              <w:ind w:left="0" w:right="0"/>
              <w:rPr>
                <w:rFonts w:ascii="Calibri" w:hAnsi="Calibri" w:cs="Arial"/>
              </w:rPr>
            </w:pPr>
          </w:p>
          <w:tbl>
            <w:tblPr>
              <w:tblW w:w="0" w:type="auto"/>
              <w:tblInd w:w="9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7010"/>
              <w:gridCol w:w="1827"/>
            </w:tblGrid>
            <w:tr w:rsidR="001301E5">
              <w:tc>
                <w:tcPr>
                  <w:tcW w:w="7105" w:type="dxa"/>
                  <w:tcBorders>
                    <w:top w:val="single" w:sz="4" w:space="0" w:color="D9D9D9"/>
                    <w:left w:val="single" w:sz="4" w:space="0" w:color="D9D9D9"/>
                    <w:bottom w:val="single" w:sz="4" w:space="0" w:color="D9D9D9"/>
                    <w:right w:val="single" w:sz="4" w:space="0" w:color="D9D9D9"/>
                  </w:tcBorders>
                </w:tcPr>
                <w:p w:rsidR="001301E5" w:rsidRDefault="001301E5">
                  <w:pPr>
                    <w:rPr>
                      <w:rFonts w:ascii="Calibri" w:hAnsi="Calibri" w:cs="Arial"/>
                      <w:b/>
                    </w:rPr>
                  </w:pPr>
                  <w:r>
                    <w:rPr>
                      <w:rFonts w:ascii="Calibri" w:hAnsi="Calibri" w:cs="Arial"/>
                      <w:b/>
                    </w:rPr>
                    <w:t>Qualifications</w:t>
                  </w:r>
                </w:p>
                <w:p w:rsidR="001301E5" w:rsidRDefault="001301E5">
                  <w:pPr>
                    <w:ind w:left="0"/>
                    <w:rPr>
                      <w:rFonts w:ascii="Calibri" w:hAnsi="Calibri" w:cs="Arial"/>
                    </w:rPr>
                  </w:pP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Essential (E) / Desirable (D)</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rPr>
                    <w:t>Numeracy and Literacy equivalent to GCSE Grade C, or Level 3 on the national vocational framework.</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tcPr>
                <w:p w:rsidR="001301E5" w:rsidRDefault="001301E5">
                  <w:pPr>
                    <w:numPr>
                      <w:ilvl w:val="0"/>
                      <w:numId w:val="5"/>
                    </w:numPr>
                    <w:ind w:left="1440"/>
                    <w:rPr>
                      <w:rFonts w:ascii="Calibri" w:hAnsi="Calibri"/>
                    </w:rPr>
                  </w:pPr>
                  <w:r>
                    <w:rPr>
                      <w:rFonts w:ascii="Calibri" w:hAnsi="Calibri"/>
                    </w:rPr>
                    <w:t xml:space="preserve">Evidence of relevant professional development and qualifications. </w:t>
                  </w:r>
                </w:p>
                <w:p w:rsidR="001301E5" w:rsidRDefault="001301E5">
                  <w:pPr>
                    <w:ind w:left="0"/>
                    <w:outlineLvl w:val="0"/>
                    <w:rPr>
                      <w:rFonts w:ascii="Calibri" w:eastAsia="Times New Roman" w:hAnsi="Calibri"/>
                      <w:bCs/>
                      <w:color w:val="000000"/>
                      <w:kern w:val="36"/>
                      <w:lang w:eastAsia="en-GB"/>
                    </w:rPr>
                  </w:pP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D</w:t>
                  </w:r>
                </w:p>
              </w:tc>
            </w:tr>
            <w:tr w:rsidR="001301E5">
              <w:tc>
                <w:tcPr>
                  <w:tcW w:w="7105" w:type="dxa"/>
                  <w:tcBorders>
                    <w:top w:val="single" w:sz="4" w:space="0" w:color="D9D9D9"/>
                    <w:left w:val="single" w:sz="4" w:space="0" w:color="D9D9D9"/>
                    <w:bottom w:val="single" w:sz="4" w:space="0" w:color="D9D9D9"/>
                    <w:right w:val="single" w:sz="4" w:space="0" w:color="D9D9D9"/>
                  </w:tcBorders>
                </w:tcPr>
                <w:p w:rsidR="001301E5" w:rsidRDefault="001301E5">
                  <w:pPr>
                    <w:numPr>
                      <w:ilvl w:val="0"/>
                      <w:numId w:val="5"/>
                    </w:numPr>
                    <w:ind w:left="1440"/>
                    <w:rPr>
                      <w:rFonts w:ascii="Calibri" w:hAnsi="Calibri"/>
                    </w:rPr>
                  </w:pPr>
                  <w:proofErr w:type="spellStart"/>
                  <w:r>
                    <w:rPr>
                      <w:rFonts w:ascii="Calibri" w:hAnsi="Calibri"/>
                    </w:rPr>
                    <w:lastRenderedPageBreak/>
                    <w:t>Comptia</w:t>
                  </w:r>
                  <w:proofErr w:type="spellEnd"/>
                  <w:r>
                    <w:rPr>
                      <w:rFonts w:ascii="Calibri" w:hAnsi="Calibri"/>
                    </w:rPr>
                    <w:t xml:space="preserve"> A+, MCITP, or above [or equivalent].</w:t>
                  </w:r>
                </w:p>
                <w:p w:rsidR="001301E5" w:rsidRDefault="001301E5">
                  <w:pPr>
                    <w:ind w:left="720"/>
                    <w:rPr>
                      <w:rFonts w:ascii="Calibri" w:hAnsi="Calibri"/>
                    </w:rPr>
                  </w:pP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D</w:t>
                  </w:r>
                </w:p>
              </w:tc>
            </w:tr>
          </w:tbl>
          <w:p w:rsidR="001301E5" w:rsidRDefault="001301E5">
            <w:pPr>
              <w:spacing w:line="276" w:lineRule="auto"/>
              <w:ind w:left="0" w:right="0"/>
              <w:rPr>
                <w:rFonts w:ascii="Calibri" w:hAnsi="Calibri" w:cs="Arial"/>
              </w:rPr>
            </w:pPr>
          </w:p>
          <w:tbl>
            <w:tblPr>
              <w:tblW w:w="0" w:type="auto"/>
              <w:tblInd w:w="9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7010"/>
              <w:gridCol w:w="1827"/>
            </w:tblGrid>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rPr>
                      <w:rFonts w:ascii="Calibri" w:hAnsi="Calibri" w:cs="Arial"/>
                      <w:b/>
                    </w:rPr>
                  </w:pPr>
                  <w:r>
                    <w:rPr>
                      <w:rFonts w:ascii="Calibri" w:hAnsi="Calibri" w:cs="Arial"/>
                      <w:b/>
                    </w:rPr>
                    <w:t>Experience</w:t>
                  </w:r>
                </w:p>
                <w:p w:rsidR="001301E5" w:rsidRDefault="001301E5">
                  <w:pPr>
                    <w:numPr>
                      <w:ilvl w:val="0"/>
                      <w:numId w:val="5"/>
                    </w:numPr>
                    <w:ind w:left="1440"/>
                    <w:rPr>
                      <w:rFonts w:ascii="Calibri" w:hAnsi="Calibri" w:cs="Arial"/>
                    </w:rPr>
                  </w:pPr>
                  <w:r>
                    <w:rPr>
                      <w:rFonts w:ascii="Calibri" w:hAnsi="Calibri"/>
                    </w:rPr>
                    <w:t>A broad range of practical technical experience and knowledge, including:</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Essential (E) / Desirable (D)</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pStyle w:val="ListParagraph"/>
                    <w:numPr>
                      <w:ilvl w:val="0"/>
                      <w:numId w:val="5"/>
                    </w:numPr>
                    <w:spacing w:after="160" w:line="256" w:lineRule="auto"/>
                  </w:pPr>
                  <w:r>
                    <w:t>At least 2 years’ experience in an IT support role.</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pStyle w:val="ListParagraph"/>
                    <w:numPr>
                      <w:ilvl w:val="0"/>
                      <w:numId w:val="5"/>
                    </w:numPr>
                    <w:spacing w:after="160" w:line="256" w:lineRule="auto"/>
                  </w:pPr>
                  <w:r>
                    <w:t>Fault identification and resolution.</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ind w:left="1440"/>
                    <w:outlineLvl w:val="0"/>
                    <w:rPr>
                      <w:rFonts w:ascii="Calibri" w:eastAsia="Times New Roman" w:hAnsi="Calibri"/>
                      <w:bCs/>
                      <w:color w:val="000000"/>
                      <w:kern w:val="36"/>
                      <w:lang w:eastAsia="en-GB"/>
                    </w:rPr>
                  </w:pPr>
                  <w:r>
                    <w:rPr>
                      <w:rFonts w:ascii="Calibri" w:hAnsi="Calibri"/>
                    </w:rPr>
                    <w:t>Experience of working with SIMS.</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ind w:left="1440"/>
                    <w:outlineLvl w:val="0"/>
                    <w:rPr>
                      <w:rFonts w:ascii="Calibri" w:hAnsi="Calibri"/>
                    </w:rPr>
                  </w:pPr>
                  <w:r>
                    <w:rPr>
                      <w:rFonts w:ascii="Calibri" w:hAnsi="Calibri"/>
                    </w:rPr>
                    <w:t>Supporting different hardware, including Audio visual systems, Interactive Whiteboards, Projectors, PCs, Laptops, Printers, iPads &amp; Android tablets.</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ind w:left="1440"/>
                    <w:outlineLvl w:val="0"/>
                    <w:rPr>
                      <w:rFonts w:ascii="Calibri" w:hAnsi="Calibri"/>
                    </w:rPr>
                  </w:pPr>
                  <w:r>
                    <w:rPr>
                      <w:rFonts w:ascii="Calibri" w:hAnsi="Calibri"/>
                    </w:rPr>
                    <w:t>Office 365 and Exchange 2010</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pStyle w:val="ListParagraph"/>
                    <w:numPr>
                      <w:ilvl w:val="0"/>
                      <w:numId w:val="5"/>
                    </w:numPr>
                    <w:spacing w:after="160" w:line="256" w:lineRule="auto"/>
                  </w:pPr>
                  <w:r>
                    <w:t>MS Office 2016.</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pStyle w:val="ListParagraph"/>
                    <w:numPr>
                      <w:ilvl w:val="0"/>
                      <w:numId w:val="5"/>
                    </w:numPr>
                    <w:spacing w:after="160" w:line="256" w:lineRule="auto"/>
                  </w:pPr>
                  <w:r>
                    <w:t>Ruckus Wireless network troubleshooting and resolution.</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pStyle w:val="ListParagraph"/>
                    <w:numPr>
                      <w:ilvl w:val="0"/>
                      <w:numId w:val="5"/>
                    </w:numPr>
                    <w:spacing w:after="160" w:line="256" w:lineRule="auto"/>
                  </w:pPr>
                  <w:r>
                    <w:t>A range of networking technologies, systems, software and hardware.</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pStyle w:val="ListParagraph"/>
                    <w:numPr>
                      <w:ilvl w:val="0"/>
                      <w:numId w:val="5"/>
                    </w:numPr>
                    <w:spacing w:after="160" w:line="256" w:lineRule="auto"/>
                  </w:pPr>
                  <w:r>
                    <w:t xml:space="preserve">Experience of working with Windows clients. </w:t>
                  </w:r>
                </w:p>
                <w:p w:rsidR="001301E5" w:rsidRDefault="001301E5">
                  <w:pPr>
                    <w:pStyle w:val="ListParagraph"/>
                    <w:numPr>
                      <w:ilvl w:val="0"/>
                      <w:numId w:val="5"/>
                    </w:numPr>
                    <w:spacing w:after="160" w:line="256" w:lineRule="auto"/>
                  </w:pPr>
                  <w:r>
                    <w:t>Experience of Windows Server Technologies including Group Policy and Active Directory</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rPr>
                <w:trHeight w:val="78"/>
              </w:trPr>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pStyle w:val="ListParagraph"/>
                    <w:numPr>
                      <w:ilvl w:val="0"/>
                      <w:numId w:val="5"/>
                    </w:numPr>
                    <w:spacing w:after="160" w:line="256" w:lineRule="auto"/>
                  </w:pPr>
                  <w:r>
                    <w:t>Experience of working in education</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D</w:t>
                  </w:r>
                </w:p>
              </w:tc>
            </w:tr>
          </w:tbl>
          <w:p w:rsidR="001301E5" w:rsidRDefault="001301E5">
            <w:pPr>
              <w:spacing w:line="276" w:lineRule="auto"/>
              <w:ind w:left="0" w:right="0"/>
              <w:rPr>
                <w:rFonts w:ascii="Calibri" w:hAnsi="Calibri" w:cs="Arial"/>
              </w:rPr>
            </w:pPr>
          </w:p>
          <w:tbl>
            <w:tblPr>
              <w:tblW w:w="0" w:type="auto"/>
              <w:tblInd w:w="9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7010"/>
              <w:gridCol w:w="1827"/>
            </w:tblGrid>
            <w:tr w:rsidR="001301E5">
              <w:tc>
                <w:tcPr>
                  <w:tcW w:w="7105" w:type="dxa"/>
                  <w:tcBorders>
                    <w:top w:val="single" w:sz="4" w:space="0" w:color="D9D9D9"/>
                    <w:left w:val="single" w:sz="4" w:space="0" w:color="D9D9D9"/>
                    <w:bottom w:val="single" w:sz="4" w:space="0" w:color="D9D9D9"/>
                    <w:right w:val="single" w:sz="4" w:space="0" w:color="D9D9D9"/>
                  </w:tcBorders>
                </w:tcPr>
                <w:p w:rsidR="001301E5" w:rsidRDefault="001301E5">
                  <w:pPr>
                    <w:rPr>
                      <w:rFonts w:ascii="Calibri" w:hAnsi="Calibri" w:cs="Arial"/>
                      <w:b/>
                    </w:rPr>
                  </w:pPr>
                  <w:r>
                    <w:rPr>
                      <w:rFonts w:ascii="Calibri" w:hAnsi="Calibri" w:cs="Arial"/>
                      <w:b/>
                    </w:rPr>
                    <w:t>Other</w:t>
                  </w:r>
                </w:p>
                <w:p w:rsidR="001301E5" w:rsidRDefault="001301E5">
                  <w:pPr>
                    <w:ind w:left="0"/>
                    <w:rPr>
                      <w:rFonts w:ascii="Calibri" w:hAnsi="Calibri" w:cs="Arial"/>
                    </w:rPr>
                  </w:pP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Essential (E) / Desirable (D)</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cs="Arial"/>
                    </w:rPr>
                    <w:t>Shares the school’s commitment to providing a safe learning environment where safeguarding children’s welfare comes first</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tr>
            <w:tr w:rsidR="001301E5">
              <w:tc>
                <w:tcPr>
                  <w:tcW w:w="7105" w:type="dxa"/>
                  <w:tcBorders>
                    <w:top w:val="single" w:sz="4" w:space="0" w:color="D9D9D9"/>
                    <w:left w:val="single" w:sz="4" w:space="0" w:color="D9D9D9"/>
                    <w:bottom w:val="single" w:sz="4" w:space="0" w:color="D9D9D9"/>
                    <w:right w:val="single" w:sz="4" w:space="0" w:color="D9D9D9"/>
                  </w:tcBorders>
                  <w:hideMark/>
                </w:tcPr>
                <w:p w:rsidR="001301E5" w:rsidRDefault="001301E5">
                  <w:pPr>
                    <w:numPr>
                      <w:ilvl w:val="0"/>
                      <w:numId w:val="5"/>
                    </w:numPr>
                    <w:spacing w:line="276" w:lineRule="auto"/>
                    <w:ind w:left="1440" w:right="0"/>
                    <w:rPr>
                      <w:rFonts w:ascii="Calibri" w:hAnsi="Calibri" w:cs="Arial"/>
                    </w:rPr>
                  </w:pPr>
                  <w:r>
                    <w:rPr>
                      <w:rFonts w:ascii="Calibri" w:hAnsi="Calibri" w:cs="Arial"/>
                    </w:rPr>
                    <w:t>Committed to following statutory guidance in ‘Keeping Children Safe in Education’.</w:t>
                  </w:r>
                </w:p>
              </w:tc>
              <w:tc>
                <w:tcPr>
                  <w:tcW w:w="1843" w:type="dxa"/>
                  <w:tcBorders>
                    <w:top w:val="single" w:sz="4" w:space="0" w:color="D9D9D9"/>
                    <w:left w:val="single" w:sz="4" w:space="0" w:color="D9D9D9"/>
                    <w:bottom w:val="single" w:sz="4" w:space="0" w:color="D9D9D9"/>
                    <w:right w:val="single" w:sz="4" w:space="0" w:color="D9D9D9"/>
                  </w:tcBorders>
                  <w:hideMark/>
                </w:tcPr>
                <w:p w:rsidR="001301E5" w:rsidRDefault="001301E5">
                  <w:pPr>
                    <w:ind w:left="0"/>
                    <w:jc w:val="center"/>
                    <w:rPr>
                      <w:rFonts w:ascii="Calibri" w:hAnsi="Calibri" w:cs="Arial"/>
                    </w:rPr>
                  </w:pPr>
                  <w:r>
                    <w:rPr>
                      <w:rFonts w:ascii="Calibri" w:hAnsi="Calibri" w:cs="Arial"/>
                    </w:rPr>
                    <w:t>E</w:t>
                  </w:r>
                </w:p>
              </w:tc>
              <w:bookmarkEnd w:id="0"/>
            </w:tr>
          </w:tbl>
          <w:p w:rsidR="001301E5" w:rsidRDefault="001301E5">
            <w:pPr>
              <w:ind w:left="0"/>
              <w:outlineLvl w:val="0"/>
              <w:rPr>
                <w:rFonts w:ascii="Calibri" w:eastAsia="Times New Roman" w:hAnsi="Calibri"/>
                <w:b/>
                <w:bCs/>
                <w:color w:val="000000"/>
                <w:kern w:val="36"/>
                <w:lang w:eastAsia="en-GB"/>
              </w:rPr>
            </w:pPr>
          </w:p>
        </w:tc>
      </w:tr>
    </w:tbl>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ind w:left="0" w:right="0"/>
        <w:rPr>
          <w:rFonts w:ascii="Calibri" w:hAnsi="Calibri" w:cs="Arial"/>
          <w:b/>
          <w:sz w:val="28"/>
          <w:szCs w:val="24"/>
          <w:u w:val="single"/>
        </w:rPr>
      </w:pPr>
      <w:r>
        <w:rPr>
          <w:rFonts w:ascii="Calibri" w:hAnsi="Calibri" w:cs="Arial"/>
          <w:b/>
          <w:sz w:val="28"/>
          <w:szCs w:val="24"/>
          <w:u w:val="single"/>
        </w:rPr>
        <w:t>Please note an enhanced DBS check and other pre-employment checks are required for all members of staff employed at Marlborough House.</w:t>
      </w:r>
    </w:p>
    <w:p w:rsidR="001301E5" w:rsidRDefault="001301E5" w:rsidP="001301E5">
      <w:pPr>
        <w:spacing w:line="276" w:lineRule="auto"/>
        <w:ind w:left="0" w:right="0"/>
        <w:rPr>
          <w:rFonts w:ascii="Calibri" w:hAnsi="Calibri" w:cs="Arial"/>
          <w:b/>
          <w:sz w:val="28"/>
          <w:szCs w:val="24"/>
          <w:u w:val="single"/>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Pr>
        <w:spacing w:line="276" w:lineRule="auto"/>
        <w:jc w:val="center"/>
        <w:rPr>
          <w:rFonts w:ascii="Calibri Light" w:hAnsi="Calibri Light"/>
          <w:b/>
          <w:sz w:val="24"/>
        </w:rPr>
      </w:pPr>
    </w:p>
    <w:p w:rsidR="001301E5" w:rsidRDefault="001301E5" w:rsidP="001301E5"/>
    <w:p w:rsidR="001301E5" w:rsidRDefault="001301E5" w:rsidP="001301E5">
      <w:pPr>
        <w:spacing w:line="276" w:lineRule="auto"/>
        <w:ind w:left="0"/>
        <w:rPr>
          <w:rFonts w:ascii="Calibri" w:hAnsi="Calibri"/>
        </w:rPr>
      </w:pPr>
    </w:p>
    <w:p w:rsidR="001301E5" w:rsidRDefault="001301E5" w:rsidP="001301E5">
      <w:pPr>
        <w:spacing w:line="276" w:lineRule="auto"/>
        <w:rPr>
          <w:rFonts w:ascii="Calibri Light" w:eastAsia="Times" w:hAnsi="Calibri Light"/>
          <w:lang w:eastAsia="en-GB"/>
        </w:rPr>
      </w:pPr>
      <w:r>
        <w:rPr>
          <w:rFonts w:ascii="Calibri" w:hAnsi="Calibri"/>
        </w:rPr>
        <w:t xml:space="preserve"> </w:t>
      </w:r>
      <w:r>
        <w:rPr>
          <w:rFonts w:ascii="Calibri" w:eastAsia="Times" w:hAnsi="Calibri"/>
          <w:noProof/>
          <w:color w:val="000000"/>
          <w:sz w:val="26"/>
          <w:szCs w:val="26"/>
          <w:lang w:eastAsia="en-GB"/>
        </w:rPr>
        <w:drawing>
          <wp:inline distT="0" distB="0" distL="0" distR="0">
            <wp:extent cx="3619500" cy="1276350"/>
            <wp:effectExtent l="0" t="0" r="0" b="0"/>
            <wp:docPr id="5" name="Picture 5" descr="4 BlueMHS+orange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 BlueMHS+orangeCastle"/>
                    <pic:cNvPicPr>
                      <a:picLocks noChangeAspect="1" noChangeArrowheads="1"/>
                    </pic:cNvPicPr>
                  </pic:nvPicPr>
                  <pic:blipFill>
                    <a:blip r:embed="rId5">
                      <a:extLst>
                        <a:ext uri="{28A0092B-C50C-407E-A947-70E740481C1C}">
                          <a14:useLocalDpi xmlns:a14="http://schemas.microsoft.com/office/drawing/2010/main" val="0"/>
                        </a:ext>
                      </a:extLst>
                    </a:blip>
                    <a:srcRect r="18163"/>
                    <a:stretch>
                      <a:fillRect/>
                    </a:stretch>
                  </pic:blipFill>
                  <pic:spPr bwMode="auto">
                    <a:xfrm>
                      <a:off x="0" y="0"/>
                      <a:ext cx="3619500" cy="1276350"/>
                    </a:xfrm>
                    <a:prstGeom prst="rect">
                      <a:avLst/>
                    </a:prstGeom>
                    <a:noFill/>
                    <a:ln>
                      <a:noFill/>
                    </a:ln>
                  </pic:spPr>
                </pic:pic>
              </a:graphicData>
            </a:graphic>
          </wp:inline>
        </w:drawing>
      </w:r>
    </w:p>
    <w:p w:rsidR="001301E5" w:rsidRDefault="001301E5" w:rsidP="001301E5">
      <w:pPr>
        <w:spacing w:after="192"/>
        <w:ind w:left="0" w:right="0"/>
        <w:rPr>
          <w:rFonts w:ascii="Calibri" w:eastAsia="Times" w:hAnsi="Calibri"/>
          <w:b/>
          <w:sz w:val="32"/>
          <w:szCs w:val="32"/>
          <w:lang w:val="en-US"/>
        </w:rPr>
      </w:pPr>
    </w:p>
    <w:p w:rsidR="001301E5" w:rsidRDefault="001301E5" w:rsidP="001301E5">
      <w:pPr>
        <w:spacing w:after="192"/>
        <w:ind w:left="0" w:right="0"/>
        <w:rPr>
          <w:rFonts w:ascii="Calibri" w:eastAsia="Times" w:hAnsi="Calibri"/>
          <w:b/>
          <w:sz w:val="32"/>
          <w:szCs w:val="32"/>
          <w:lang w:val="en-US"/>
        </w:rPr>
      </w:pPr>
      <w:r>
        <w:rPr>
          <w:rFonts w:ascii="Calibri" w:eastAsia="Times" w:hAnsi="Calibri"/>
          <w:b/>
          <w:sz w:val="32"/>
          <w:szCs w:val="32"/>
          <w:lang w:val="en-US"/>
        </w:rPr>
        <w:t>Safeguarding Children Statement</w:t>
      </w:r>
    </w:p>
    <w:p w:rsidR="001301E5" w:rsidRDefault="001301E5" w:rsidP="001301E5">
      <w:pPr>
        <w:spacing w:after="192"/>
        <w:ind w:left="0" w:right="0"/>
        <w:rPr>
          <w:rFonts w:ascii="Calibri" w:eastAsia="Times" w:hAnsi="Calibri"/>
          <w:b/>
          <w:sz w:val="24"/>
          <w:szCs w:val="24"/>
          <w:lang w:val="en-US"/>
        </w:rPr>
      </w:pPr>
    </w:p>
    <w:p w:rsidR="001301E5" w:rsidRDefault="001301E5" w:rsidP="001301E5">
      <w:pPr>
        <w:spacing w:after="192"/>
        <w:ind w:left="0" w:right="0"/>
        <w:rPr>
          <w:rFonts w:ascii="Calibri" w:eastAsia="Times" w:hAnsi="Calibri"/>
          <w:b/>
          <w:sz w:val="24"/>
          <w:szCs w:val="24"/>
          <w:lang w:val="en-US"/>
        </w:rPr>
      </w:pPr>
      <w:r>
        <w:rPr>
          <w:noProof/>
          <w:lang w:eastAsia="en-GB"/>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3810</wp:posOffset>
                </wp:positionV>
                <wp:extent cx="5486400" cy="0"/>
                <wp:effectExtent l="9525" t="13335" r="9525" b="571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16A2E" id="Straight Connector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V/P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"/>
            </w:pict>
          </mc:Fallback>
        </mc:AlternateContent>
      </w:r>
    </w:p>
    <w:p w:rsidR="001301E5" w:rsidRDefault="001301E5" w:rsidP="001301E5">
      <w:pPr>
        <w:spacing w:after="192"/>
        <w:ind w:left="0" w:right="0"/>
        <w:jc w:val="both"/>
        <w:rPr>
          <w:rFonts w:ascii="Calibri" w:eastAsia="Times" w:hAnsi="Calibri"/>
          <w:lang w:val="en-US"/>
        </w:rPr>
      </w:pPr>
      <w:r>
        <w:rPr>
          <w:rFonts w:ascii="Calibri" w:eastAsia="Times" w:hAnsi="Calibri"/>
          <w:lang w:val="en-US"/>
        </w:rPr>
        <w:t>1.</w:t>
      </w:r>
      <w:r>
        <w:rPr>
          <w:rFonts w:ascii="Calibri" w:eastAsia="Times" w:hAnsi="Calibri"/>
          <w:lang w:val="en-US"/>
        </w:rPr>
        <w:tab/>
        <w:t xml:space="preserve">Marlborough House School is committed to safeguarding and promoting the welfare of children and expects all staff and volunteers to share this commitment.  The School fully </w:t>
      </w:r>
      <w:proofErr w:type="spellStart"/>
      <w:r>
        <w:rPr>
          <w:rFonts w:ascii="Calibri" w:eastAsia="Times" w:hAnsi="Calibri"/>
          <w:lang w:val="en-US"/>
        </w:rPr>
        <w:t>recognises</w:t>
      </w:r>
      <w:proofErr w:type="spellEnd"/>
      <w:r>
        <w:rPr>
          <w:rFonts w:ascii="Calibri" w:eastAsia="Times" w:hAnsi="Calibri"/>
          <w:lang w:val="en-US"/>
        </w:rPr>
        <w:t xml:space="preserve"> its responsibilities for safeguarding and child protection.</w:t>
      </w:r>
    </w:p>
    <w:p w:rsidR="001301E5" w:rsidRDefault="001301E5" w:rsidP="001301E5">
      <w:pPr>
        <w:spacing w:after="45"/>
        <w:ind w:left="0" w:right="120"/>
        <w:jc w:val="both"/>
        <w:rPr>
          <w:rFonts w:ascii="Calibri" w:eastAsia="Times" w:hAnsi="Calibri"/>
          <w:lang w:val="en-US"/>
        </w:rPr>
      </w:pPr>
    </w:p>
    <w:p w:rsidR="001301E5" w:rsidRDefault="001301E5" w:rsidP="001301E5">
      <w:pPr>
        <w:numPr>
          <w:ilvl w:val="0"/>
          <w:numId w:val="6"/>
        </w:numPr>
        <w:ind w:left="0" w:right="0" w:firstLine="0"/>
        <w:jc w:val="both"/>
        <w:rPr>
          <w:rFonts w:ascii="Calibri" w:eastAsia="Times" w:hAnsi="Calibri"/>
          <w:lang w:val="en-US"/>
        </w:rPr>
      </w:pPr>
      <w:r>
        <w:rPr>
          <w:rFonts w:ascii="Calibri" w:eastAsia="Times" w:hAnsi="Calibri"/>
          <w:lang w:val="en-US"/>
        </w:rPr>
        <w:t xml:space="preserve">Marlborough House School operates safe recruitment practices in checking the suitability of staff and volunteers to work with children.  All application forms </w:t>
      </w:r>
      <w:proofErr w:type="gramStart"/>
      <w:r>
        <w:rPr>
          <w:rFonts w:ascii="Calibri" w:eastAsia="Times" w:hAnsi="Calibri"/>
          <w:lang w:val="en-US"/>
        </w:rPr>
        <w:t>are scrutinized</w:t>
      </w:r>
      <w:proofErr w:type="gramEnd"/>
      <w:r>
        <w:rPr>
          <w:rFonts w:ascii="Calibri" w:eastAsia="Times" w:hAnsi="Calibri"/>
          <w:lang w:val="en-US"/>
        </w:rPr>
        <w:t xml:space="preserve"> for employment gaps or anomalies, references will be contacted and interviews will include questions to explore the suitability of candidates to work with children.  All members of staff are required to undergo an enhanced DBS check.  .</w:t>
      </w:r>
    </w:p>
    <w:p w:rsidR="001301E5" w:rsidRDefault="001301E5" w:rsidP="001301E5">
      <w:pPr>
        <w:spacing w:after="45"/>
        <w:ind w:left="0" w:right="120"/>
        <w:contextualSpacing/>
        <w:jc w:val="both"/>
        <w:rPr>
          <w:rFonts w:ascii="Calibri" w:eastAsia="Times" w:hAnsi="Calibri"/>
          <w:lang w:val="en-US"/>
        </w:rPr>
      </w:pPr>
    </w:p>
    <w:p w:rsidR="001301E5" w:rsidRDefault="001301E5" w:rsidP="001301E5">
      <w:pPr>
        <w:numPr>
          <w:ilvl w:val="0"/>
          <w:numId w:val="7"/>
        </w:numPr>
        <w:spacing w:after="45"/>
        <w:ind w:left="0" w:right="120" w:firstLine="0"/>
        <w:jc w:val="both"/>
        <w:rPr>
          <w:rFonts w:ascii="Calibri" w:eastAsia="Times" w:hAnsi="Calibri"/>
          <w:lang w:val="en-US"/>
        </w:rPr>
      </w:pPr>
      <w:r>
        <w:rPr>
          <w:rFonts w:ascii="Calibri" w:eastAsia="Times" w:hAnsi="Calibri"/>
          <w:lang w:val="en-US"/>
        </w:rPr>
        <w:t>All staff within a school (teaching and non-teaching) have a responsibility to be mindful of issues related to children’s safety and welfare.  As such, Safeguarding is an important part of the induction process for all staff.</w:t>
      </w:r>
    </w:p>
    <w:p w:rsidR="001301E5" w:rsidRDefault="001301E5" w:rsidP="001301E5">
      <w:pPr>
        <w:spacing w:after="45"/>
        <w:ind w:left="0" w:right="120"/>
        <w:jc w:val="both"/>
        <w:rPr>
          <w:rFonts w:ascii="Calibri" w:eastAsia="Times" w:hAnsi="Calibri"/>
          <w:lang w:val="en-US"/>
        </w:rPr>
      </w:pPr>
    </w:p>
    <w:p w:rsidR="001301E5" w:rsidRDefault="001301E5" w:rsidP="001301E5">
      <w:pPr>
        <w:numPr>
          <w:ilvl w:val="0"/>
          <w:numId w:val="7"/>
        </w:numPr>
        <w:spacing w:after="45"/>
        <w:ind w:left="0" w:right="120" w:firstLine="0"/>
        <w:jc w:val="both"/>
        <w:rPr>
          <w:rFonts w:ascii="Calibri" w:eastAsia="Times" w:hAnsi="Calibri"/>
          <w:lang w:val="en-US"/>
        </w:rPr>
      </w:pPr>
      <w:r>
        <w:rPr>
          <w:rFonts w:ascii="Calibri" w:eastAsia="Times" w:hAnsi="Calibri"/>
          <w:lang w:val="en-US"/>
        </w:rPr>
        <w:t xml:space="preserve">The school has a designated senior member of staff (Designated Safeguarding Lead) who has overall responsibility for safeguarding and child protection.  She provides termly safeguarding update training for all staff.  Safeguarding or child protection concerns </w:t>
      </w:r>
      <w:proofErr w:type="gramStart"/>
      <w:r>
        <w:rPr>
          <w:rFonts w:ascii="Calibri" w:eastAsia="Times" w:hAnsi="Calibri"/>
          <w:lang w:val="en-US"/>
        </w:rPr>
        <w:t>should be referred</w:t>
      </w:r>
      <w:proofErr w:type="gramEnd"/>
      <w:r>
        <w:rPr>
          <w:rFonts w:ascii="Calibri" w:eastAsia="Times" w:hAnsi="Calibri"/>
          <w:lang w:val="en-US"/>
        </w:rPr>
        <w:t xml:space="preserve"> to the Designated Safeguarding Lead.</w:t>
      </w:r>
    </w:p>
    <w:p w:rsidR="001301E5" w:rsidRDefault="001301E5" w:rsidP="001301E5">
      <w:pPr>
        <w:spacing w:after="45"/>
        <w:ind w:left="0" w:right="120"/>
        <w:jc w:val="both"/>
        <w:rPr>
          <w:rFonts w:ascii="Calibri" w:eastAsia="Times" w:hAnsi="Calibri"/>
          <w:lang w:val="en-US"/>
        </w:rPr>
      </w:pPr>
    </w:p>
    <w:p w:rsidR="001301E5" w:rsidRDefault="001301E5" w:rsidP="001301E5">
      <w:pPr>
        <w:numPr>
          <w:ilvl w:val="0"/>
          <w:numId w:val="7"/>
        </w:numPr>
        <w:ind w:left="0" w:right="0" w:firstLine="0"/>
        <w:jc w:val="both"/>
        <w:rPr>
          <w:rFonts w:ascii="Calibri" w:eastAsia="Times" w:hAnsi="Calibri"/>
          <w:lang w:val="en-US"/>
        </w:rPr>
      </w:pPr>
      <w:r>
        <w:rPr>
          <w:rFonts w:ascii="Calibri" w:eastAsia="Times" w:hAnsi="Calibri"/>
          <w:lang w:val="en-US"/>
        </w:rPr>
        <w:lastRenderedPageBreak/>
        <w:t xml:space="preserve">All staff who work in schools need to know that inappropriate </w:t>
      </w:r>
      <w:proofErr w:type="spellStart"/>
      <w:r>
        <w:rPr>
          <w:rFonts w:ascii="Calibri" w:eastAsia="Times" w:hAnsi="Calibri"/>
          <w:lang w:val="en-US"/>
        </w:rPr>
        <w:t>behaviour</w:t>
      </w:r>
      <w:proofErr w:type="spellEnd"/>
      <w:r>
        <w:rPr>
          <w:rFonts w:ascii="Calibri" w:eastAsia="Times" w:hAnsi="Calibri"/>
          <w:lang w:val="en-US"/>
        </w:rPr>
        <w:t xml:space="preserve"> with or towards children is unacceptable.  All staff should be aware that when dealing with children, and particularly with adolescent boys and girls, attitudes, </w:t>
      </w:r>
      <w:proofErr w:type="spellStart"/>
      <w:r>
        <w:rPr>
          <w:rFonts w:ascii="Calibri" w:eastAsia="Times" w:hAnsi="Calibri"/>
          <w:lang w:val="en-US"/>
        </w:rPr>
        <w:t>demeanour</w:t>
      </w:r>
      <w:proofErr w:type="spellEnd"/>
      <w:r>
        <w:rPr>
          <w:rFonts w:ascii="Calibri" w:eastAsia="Times" w:hAnsi="Calibri"/>
          <w:lang w:val="en-US"/>
        </w:rPr>
        <w:t xml:space="preserve"> and language all require careful care and thought.  Intimate relationships between staff and pupils </w:t>
      </w:r>
      <w:proofErr w:type="gramStart"/>
      <w:r>
        <w:rPr>
          <w:rFonts w:ascii="Calibri" w:eastAsia="Times" w:hAnsi="Calibri"/>
          <w:lang w:val="en-US"/>
        </w:rPr>
        <w:t>will be regarded</w:t>
      </w:r>
      <w:proofErr w:type="gramEnd"/>
      <w:r>
        <w:rPr>
          <w:rFonts w:ascii="Calibri" w:eastAsia="Times" w:hAnsi="Calibri"/>
          <w:lang w:val="en-US"/>
        </w:rPr>
        <w:t xml:space="preserve"> as a grave breach of trust.</w:t>
      </w:r>
    </w:p>
    <w:p w:rsidR="001301E5" w:rsidRDefault="001301E5" w:rsidP="001301E5">
      <w:pPr>
        <w:ind w:left="720" w:right="0"/>
        <w:contextualSpacing/>
        <w:rPr>
          <w:rFonts w:ascii="Calibri" w:eastAsia="Times" w:hAnsi="Calibri"/>
          <w:lang w:val="en-US"/>
        </w:rPr>
      </w:pPr>
    </w:p>
    <w:p w:rsidR="001301E5" w:rsidRDefault="001301E5" w:rsidP="001301E5">
      <w:pPr>
        <w:numPr>
          <w:ilvl w:val="0"/>
          <w:numId w:val="7"/>
        </w:numPr>
        <w:ind w:left="0" w:right="0" w:firstLine="0"/>
        <w:jc w:val="both"/>
        <w:rPr>
          <w:rFonts w:ascii="Calibri" w:eastAsia="Times" w:hAnsi="Calibri"/>
          <w:lang w:val="en-US"/>
        </w:rPr>
      </w:pPr>
      <w:r>
        <w:rPr>
          <w:rFonts w:ascii="Calibri" w:eastAsia="Times" w:hAnsi="Calibri"/>
          <w:lang w:val="en-US"/>
        </w:rPr>
        <w:t>Annual staff appraisal discussions include consideration of attitudes to and confidence around safeguarding.  Appraisal targets may include updated or enhanced Safeguarding training.</w:t>
      </w:r>
    </w:p>
    <w:p w:rsidR="001301E5" w:rsidRDefault="001301E5" w:rsidP="001301E5">
      <w:pPr>
        <w:ind w:left="720" w:right="0"/>
        <w:contextualSpacing/>
        <w:jc w:val="both"/>
        <w:rPr>
          <w:rFonts w:ascii="Calibri Light" w:eastAsia="Times" w:hAnsi="Calibri Light"/>
          <w:lang w:val="en-US"/>
        </w:rPr>
      </w:pPr>
    </w:p>
    <w:p w:rsidR="001301E5" w:rsidRDefault="001301E5" w:rsidP="001301E5">
      <w:pPr>
        <w:ind w:left="720" w:right="0"/>
        <w:contextualSpacing/>
        <w:jc w:val="both"/>
        <w:rPr>
          <w:rFonts w:ascii="Calibri Light" w:eastAsia="Times" w:hAnsi="Calibri Light"/>
          <w:lang w:val="en-US"/>
        </w:rPr>
      </w:pPr>
    </w:p>
    <w:p w:rsidR="001301E5" w:rsidRDefault="001301E5" w:rsidP="001301E5">
      <w:pPr>
        <w:ind w:left="720" w:right="0"/>
        <w:contextualSpacing/>
        <w:jc w:val="both"/>
        <w:rPr>
          <w:rFonts w:ascii="Calibri Light" w:eastAsia="Times" w:hAnsi="Calibri Light"/>
          <w:lang w:val="en-US"/>
        </w:rPr>
      </w:pPr>
    </w:p>
    <w:p w:rsidR="001301E5" w:rsidRDefault="001301E5" w:rsidP="001301E5">
      <w:pPr>
        <w:tabs>
          <w:tab w:val="center" w:pos="4513"/>
          <w:tab w:val="right" w:pos="9026"/>
        </w:tabs>
        <w:ind w:left="227"/>
        <w:rPr>
          <w:rFonts w:ascii="Calibri" w:hAnsi="Calibri"/>
          <w:color w:val="000000"/>
          <w:sz w:val="26"/>
          <w:szCs w:val="26"/>
          <w:lang w:val="x-none"/>
        </w:rPr>
      </w:pPr>
      <w:r>
        <w:rPr>
          <w:rFonts w:ascii="Calibri" w:hAnsi="Calibri"/>
          <w:noProof/>
          <w:color w:val="000000"/>
          <w:sz w:val="26"/>
          <w:szCs w:val="26"/>
          <w:lang w:eastAsia="en-GB"/>
        </w:rPr>
        <w:drawing>
          <wp:inline distT="0" distB="0" distL="0" distR="0">
            <wp:extent cx="390525" cy="457200"/>
            <wp:effectExtent l="0" t="0" r="0" b="0"/>
            <wp:docPr id="4" name="Picture 4" descr="4 BlueMHS+orange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BlueMHS+orangeCastle"/>
                    <pic:cNvPicPr>
                      <a:picLocks noChangeAspect="1" noChangeArrowheads="1"/>
                    </pic:cNvPicPr>
                  </pic:nvPicPr>
                  <pic:blipFill>
                    <a:blip r:embed="rId5">
                      <a:extLst>
                        <a:ext uri="{28A0092B-C50C-407E-A947-70E740481C1C}">
                          <a14:useLocalDpi xmlns:a14="http://schemas.microsoft.com/office/drawing/2010/main" val="0"/>
                        </a:ext>
                      </a:extLst>
                    </a:blip>
                    <a:srcRect l="92902" r="-1462" b="65218"/>
                    <a:stretch>
                      <a:fillRect/>
                    </a:stretch>
                  </pic:blipFill>
                  <pic:spPr bwMode="auto">
                    <a:xfrm>
                      <a:off x="0" y="0"/>
                      <a:ext cx="390525" cy="457200"/>
                    </a:xfrm>
                    <a:prstGeom prst="rect">
                      <a:avLst/>
                    </a:prstGeom>
                    <a:noFill/>
                    <a:ln>
                      <a:noFill/>
                    </a:ln>
                  </pic:spPr>
                </pic:pic>
              </a:graphicData>
            </a:graphic>
          </wp:inline>
        </w:drawing>
      </w:r>
    </w:p>
    <w:p w:rsidR="001301E5" w:rsidRDefault="001301E5" w:rsidP="001301E5">
      <w:pPr>
        <w:tabs>
          <w:tab w:val="center" w:pos="4513"/>
          <w:tab w:val="right" w:pos="9026"/>
        </w:tabs>
        <w:ind w:left="227"/>
        <w:rPr>
          <w:rFonts w:ascii="Calibri" w:hAnsi="Calibri"/>
          <w:color w:val="336699"/>
          <w:sz w:val="18"/>
          <w:szCs w:val="23"/>
          <w:lang w:val="x-none"/>
        </w:rPr>
      </w:pPr>
      <w:r>
        <w:rPr>
          <w:rFonts w:ascii="Calibri" w:hAnsi="Calibri"/>
          <w:color w:val="336699"/>
          <w:sz w:val="18"/>
          <w:szCs w:val="23"/>
          <w:lang w:val="x-none"/>
        </w:rPr>
        <w:t xml:space="preserve">Marlborough House School, </w:t>
      </w:r>
      <w:proofErr w:type="spellStart"/>
      <w:r>
        <w:rPr>
          <w:rFonts w:ascii="Calibri" w:hAnsi="Calibri"/>
          <w:color w:val="336699"/>
          <w:sz w:val="18"/>
          <w:szCs w:val="23"/>
          <w:lang w:val="x-none"/>
        </w:rPr>
        <w:t>Hawkhurst</w:t>
      </w:r>
      <w:proofErr w:type="spellEnd"/>
      <w:r>
        <w:rPr>
          <w:rFonts w:ascii="Calibri" w:hAnsi="Calibri"/>
          <w:color w:val="336699"/>
          <w:sz w:val="18"/>
          <w:szCs w:val="23"/>
          <w:lang w:val="x-none"/>
        </w:rPr>
        <w:t xml:space="preserve">, </w:t>
      </w:r>
      <w:proofErr w:type="spellStart"/>
      <w:r>
        <w:rPr>
          <w:rFonts w:ascii="Calibri" w:hAnsi="Calibri"/>
          <w:color w:val="336699"/>
          <w:sz w:val="18"/>
          <w:szCs w:val="23"/>
          <w:lang w:val="x-none"/>
        </w:rPr>
        <w:t>Cranbrook</w:t>
      </w:r>
      <w:proofErr w:type="spellEnd"/>
      <w:r>
        <w:rPr>
          <w:rFonts w:ascii="Calibri" w:hAnsi="Calibri"/>
          <w:color w:val="336699"/>
          <w:sz w:val="18"/>
          <w:szCs w:val="23"/>
          <w:lang w:val="x-none"/>
        </w:rPr>
        <w:t>, Kent TN18 4PY</w:t>
      </w:r>
    </w:p>
    <w:p w:rsidR="001301E5" w:rsidRDefault="001301E5" w:rsidP="001301E5">
      <w:pPr>
        <w:tabs>
          <w:tab w:val="center" w:pos="4513"/>
          <w:tab w:val="right" w:pos="9026"/>
        </w:tabs>
        <w:ind w:left="227"/>
        <w:rPr>
          <w:rFonts w:ascii="Calibri" w:hAnsi="Calibri"/>
          <w:color w:val="336699"/>
          <w:sz w:val="18"/>
          <w:szCs w:val="23"/>
          <w:lang w:val="x-none"/>
        </w:rPr>
      </w:pPr>
      <w:r>
        <w:rPr>
          <w:rFonts w:ascii="Calibri" w:hAnsi="Calibri"/>
          <w:color w:val="336699"/>
          <w:sz w:val="18"/>
          <w:szCs w:val="23"/>
          <w:lang w:val="x-none"/>
        </w:rPr>
        <w:t>Telephone 01580 753555 / contact@marlboroughhouseschool.co.uk / www.marlboroughhouseschool.co.uk</w:t>
      </w:r>
    </w:p>
    <w:p w:rsidR="001301E5" w:rsidRDefault="001301E5" w:rsidP="001301E5">
      <w:pPr>
        <w:tabs>
          <w:tab w:val="center" w:pos="4513"/>
          <w:tab w:val="right" w:pos="9026"/>
        </w:tabs>
        <w:ind w:left="227"/>
        <w:rPr>
          <w:rFonts w:ascii="Calibri" w:hAnsi="Calibri"/>
          <w:color w:val="336699"/>
          <w:sz w:val="14"/>
          <w:szCs w:val="23"/>
          <w:lang w:val="x-none"/>
        </w:rPr>
      </w:pPr>
    </w:p>
    <w:p w:rsidR="001301E5" w:rsidRDefault="001301E5" w:rsidP="001301E5">
      <w:pPr>
        <w:tabs>
          <w:tab w:val="center" w:pos="4513"/>
          <w:tab w:val="right" w:pos="9026"/>
        </w:tabs>
        <w:ind w:left="227"/>
        <w:rPr>
          <w:rFonts w:ascii="Calibri" w:hAnsi="Calibri"/>
          <w:color w:val="336699"/>
          <w:sz w:val="14"/>
          <w:szCs w:val="23"/>
          <w:lang w:val="x-none"/>
        </w:rPr>
      </w:pPr>
      <w:r>
        <w:rPr>
          <w:rFonts w:ascii="Calibri" w:hAnsi="Calibri"/>
          <w:color w:val="336699"/>
          <w:sz w:val="14"/>
          <w:szCs w:val="23"/>
          <w:lang w:val="x-none"/>
        </w:rPr>
        <w:t xml:space="preserve">Headmaster </w:t>
      </w:r>
      <w:r>
        <w:rPr>
          <w:rFonts w:ascii="Calibri" w:hAnsi="Calibri"/>
          <w:b/>
          <w:color w:val="336699"/>
          <w:sz w:val="14"/>
          <w:szCs w:val="23"/>
          <w:lang w:val="x-none"/>
        </w:rPr>
        <w:t xml:space="preserve">Martyn Ward </w:t>
      </w:r>
      <w:proofErr w:type="spellStart"/>
      <w:r>
        <w:rPr>
          <w:rFonts w:ascii="Calibri" w:hAnsi="Calibri"/>
          <w:b/>
          <w:color w:val="336699"/>
          <w:sz w:val="14"/>
          <w:szCs w:val="23"/>
          <w:lang w:val="x-none"/>
        </w:rPr>
        <w:t>BEd</w:t>
      </w:r>
      <w:proofErr w:type="spellEnd"/>
      <w:r>
        <w:rPr>
          <w:rFonts w:ascii="Calibri" w:hAnsi="Calibri"/>
          <w:b/>
          <w:color w:val="336699"/>
          <w:sz w:val="14"/>
          <w:szCs w:val="23"/>
          <w:lang w:val="x-none"/>
        </w:rPr>
        <w:t xml:space="preserve"> (Hons) </w:t>
      </w:r>
      <w:r>
        <w:rPr>
          <w:rFonts w:ascii="Calibri" w:hAnsi="Calibri"/>
          <w:color w:val="336699"/>
          <w:sz w:val="14"/>
          <w:szCs w:val="23"/>
          <w:lang w:val="x-none"/>
        </w:rPr>
        <w:t xml:space="preserve"> Marlborough House School Trust Limited, Registered Charity 307793, Registered Company 587487</w:t>
      </w:r>
    </w:p>
    <w:p w:rsidR="001301E5" w:rsidRDefault="001301E5" w:rsidP="001301E5">
      <w:pPr>
        <w:tabs>
          <w:tab w:val="center" w:pos="4513"/>
          <w:tab w:val="right" w:pos="9026"/>
        </w:tabs>
        <w:ind w:left="227"/>
        <w:rPr>
          <w:rFonts w:ascii="Arial" w:hAnsi="Arial"/>
          <w:color w:val="99CCFF"/>
          <w:sz w:val="23"/>
          <w:szCs w:val="23"/>
          <w:lang w:val="x-none"/>
        </w:rPr>
      </w:pPr>
    </w:p>
    <w:p w:rsidR="001301E5" w:rsidRDefault="001301E5" w:rsidP="001301E5">
      <w:pPr>
        <w:tabs>
          <w:tab w:val="center" w:pos="4513"/>
          <w:tab w:val="right" w:pos="9026"/>
        </w:tabs>
        <w:ind w:left="227"/>
        <w:rPr>
          <w:rFonts w:ascii="Arial" w:hAnsi="Arial"/>
          <w:color w:val="99CCFF"/>
          <w:sz w:val="23"/>
          <w:szCs w:val="23"/>
          <w:lang w:val="x-none"/>
        </w:rPr>
      </w:pPr>
    </w:p>
    <w:p w:rsidR="001301E5" w:rsidRDefault="001301E5" w:rsidP="001301E5">
      <w:pPr>
        <w:pStyle w:val="Footer"/>
        <w:rPr>
          <w:color w:val="99CCFF"/>
        </w:rPr>
      </w:pPr>
    </w:p>
    <w:p w:rsidR="001301E5" w:rsidRDefault="001301E5" w:rsidP="001301E5">
      <w:pPr>
        <w:rPr>
          <w:rFonts w:ascii="Calibri" w:hAnsi="Calibri"/>
          <w:color w:val="000000"/>
          <w:sz w:val="26"/>
          <w:szCs w:val="26"/>
        </w:rPr>
      </w:pPr>
      <w:r>
        <w:rPr>
          <w:rFonts w:ascii="Calibri" w:hAnsi="Calibri"/>
          <w:noProof/>
          <w:color w:val="000000"/>
          <w:sz w:val="26"/>
          <w:szCs w:val="26"/>
          <w:lang w:eastAsia="en-GB"/>
        </w:rPr>
        <w:drawing>
          <wp:inline distT="0" distB="0" distL="0" distR="0">
            <wp:extent cx="3590925" cy="1266825"/>
            <wp:effectExtent l="0" t="0" r="9525" b="9525"/>
            <wp:docPr id="3" name="Picture 3" descr="4 BlueMHS+orange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BlueMHS+orangeCastle"/>
                    <pic:cNvPicPr>
                      <a:picLocks noChangeAspect="1" noChangeArrowheads="1"/>
                    </pic:cNvPicPr>
                  </pic:nvPicPr>
                  <pic:blipFill>
                    <a:blip r:embed="rId5">
                      <a:extLst>
                        <a:ext uri="{28A0092B-C50C-407E-A947-70E740481C1C}">
                          <a14:useLocalDpi xmlns:a14="http://schemas.microsoft.com/office/drawing/2010/main" val="0"/>
                        </a:ext>
                      </a:extLst>
                    </a:blip>
                    <a:srcRect r="18163"/>
                    <a:stretch>
                      <a:fillRect/>
                    </a:stretch>
                  </pic:blipFill>
                  <pic:spPr bwMode="auto">
                    <a:xfrm>
                      <a:off x="0" y="0"/>
                      <a:ext cx="3590925" cy="1266825"/>
                    </a:xfrm>
                    <a:prstGeom prst="rect">
                      <a:avLst/>
                    </a:prstGeom>
                    <a:noFill/>
                    <a:ln>
                      <a:noFill/>
                    </a:ln>
                  </pic:spPr>
                </pic:pic>
              </a:graphicData>
            </a:graphic>
          </wp:inline>
        </w:drawing>
      </w:r>
    </w:p>
    <w:p w:rsidR="001301E5" w:rsidRDefault="001301E5" w:rsidP="001301E5">
      <w:pPr>
        <w:rPr>
          <w:rFonts w:ascii="Calibri Light" w:hAnsi="Calibri Light"/>
          <w:b/>
          <w:sz w:val="24"/>
          <w:szCs w:val="24"/>
        </w:rPr>
      </w:pPr>
    </w:p>
    <w:p w:rsidR="001301E5" w:rsidRDefault="001301E5" w:rsidP="001301E5">
      <w:pPr>
        <w:spacing w:after="192"/>
        <w:rPr>
          <w:rFonts w:ascii="Calibri" w:hAnsi="Calibri"/>
          <w:b/>
          <w:sz w:val="32"/>
          <w:szCs w:val="32"/>
        </w:rPr>
      </w:pPr>
      <w:r>
        <w:rPr>
          <w:rFonts w:ascii="Calibri" w:hAnsi="Calibri"/>
          <w:b/>
          <w:sz w:val="32"/>
          <w:szCs w:val="32"/>
        </w:rPr>
        <w:t>Equality of Opportunity Statement</w:t>
      </w:r>
    </w:p>
    <w:p w:rsidR="001301E5" w:rsidRDefault="001301E5" w:rsidP="001301E5">
      <w:pPr>
        <w:spacing w:after="192"/>
        <w:rPr>
          <w:rFonts w:ascii="Calibri" w:hAnsi="Calibri"/>
          <w:b/>
          <w:sz w:val="24"/>
          <w:szCs w:val="24"/>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3810</wp:posOffset>
                </wp:positionV>
                <wp:extent cx="5486400" cy="0"/>
                <wp:effectExtent l="9525" t="13335" r="9525" b="571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4C5A8"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pt" to="6in,.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JO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"/>
            </w:pict>
          </mc:Fallback>
        </mc:AlternateContent>
      </w:r>
    </w:p>
    <w:p w:rsidR="001301E5" w:rsidRDefault="001301E5" w:rsidP="001301E5">
      <w:pPr>
        <w:jc w:val="both"/>
        <w:rPr>
          <w:rFonts w:ascii="Calibri" w:hAnsi="Calibri"/>
          <w:b/>
          <w:i/>
        </w:rPr>
      </w:pPr>
      <w:r>
        <w:rPr>
          <w:rFonts w:ascii="Calibri" w:hAnsi="Calibri"/>
          <w:b/>
          <w:i/>
        </w:rPr>
        <w:t xml:space="preserve"> ‘Equality of opportunity’ is the right of everyone to equal chances and of each individual to </w:t>
      </w:r>
      <w:proofErr w:type="gramStart"/>
      <w:r>
        <w:rPr>
          <w:rFonts w:ascii="Calibri" w:hAnsi="Calibri"/>
          <w:b/>
          <w:i/>
        </w:rPr>
        <w:t>be respected</w:t>
      </w:r>
      <w:proofErr w:type="gramEnd"/>
      <w:r>
        <w:rPr>
          <w:rFonts w:ascii="Calibri" w:hAnsi="Calibri"/>
          <w:b/>
          <w:i/>
        </w:rPr>
        <w:t xml:space="preserve"> for who they are.</w:t>
      </w:r>
    </w:p>
    <w:p w:rsidR="001301E5" w:rsidRDefault="001301E5" w:rsidP="001301E5">
      <w:pPr>
        <w:jc w:val="both"/>
        <w:rPr>
          <w:rFonts w:ascii="Calibri" w:hAnsi="Calibri"/>
          <w:b/>
          <w:i/>
        </w:rPr>
      </w:pPr>
    </w:p>
    <w:p w:rsidR="001301E5" w:rsidRDefault="001301E5" w:rsidP="001301E5">
      <w:pPr>
        <w:jc w:val="both"/>
        <w:rPr>
          <w:rFonts w:ascii="Calibri" w:hAnsi="Calibri"/>
        </w:rPr>
      </w:pPr>
      <w:r>
        <w:rPr>
          <w:rFonts w:ascii="Calibri" w:hAnsi="Calibri"/>
        </w:rPr>
        <w:t xml:space="preserve">This statement outlines Marlborough House School’s commitment to ensuring that equality of opportunity is available to </w:t>
      </w:r>
      <w:r>
        <w:rPr>
          <w:rFonts w:ascii="Calibri" w:hAnsi="Calibri"/>
          <w:b/>
        </w:rPr>
        <w:t>all</w:t>
      </w:r>
      <w:r>
        <w:rPr>
          <w:rFonts w:ascii="Calibri" w:hAnsi="Calibri"/>
        </w:rPr>
        <w:t xml:space="preserve"> members of the school community including visitors.  A regard for equal opportunity should permeate all aspects of school life and is the responsibility of every member of the school.</w:t>
      </w:r>
    </w:p>
    <w:p w:rsidR="001301E5" w:rsidRDefault="001301E5" w:rsidP="001301E5">
      <w:pPr>
        <w:jc w:val="both"/>
        <w:rPr>
          <w:rFonts w:ascii="Calibri" w:hAnsi="Calibri"/>
        </w:rPr>
      </w:pPr>
    </w:p>
    <w:p w:rsidR="001301E5" w:rsidRDefault="001301E5" w:rsidP="001301E5">
      <w:pPr>
        <w:jc w:val="both"/>
        <w:rPr>
          <w:rFonts w:ascii="Calibri" w:hAnsi="Calibri"/>
        </w:rPr>
      </w:pPr>
      <w:r>
        <w:rPr>
          <w:rFonts w:ascii="Calibri" w:hAnsi="Calibri"/>
        </w:rPr>
        <w:t xml:space="preserve">This statement </w:t>
      </w:r>
      <w:proofErr w:type="gramStart"/>
      <w:r>
        <w:rPr>
          <w:rFonts w:ascii="Calibri" w:hAnsi="Calibri"/>
        </w:rPr>
        <w:t>should be read</w:t>
      </w:r>
      <w:proofErr w:type="gramEnd"/>
      <w:r>
        <w:rPr>
          <w:rFonts w:ascii="Calibri" w:hAnsi="Calibri"/>
        </w:rPr>
        <w:t xml:space="preserve"> in conjunction with school policies in particular the Admissions Policy, Disability Policy and Special Educational Needs Policy.</w:t>
      </w:r>
    </w:p>
    <w:p w:rsidR="001301E5" w:rsidRDefault="001301E5" w:rsidP="001301E5">
      <w:pPr>
        <w:jc w:val="both"/>
        <w:rPr>
          <w:rFonts w:ascii="Calibri" w:hAnsi="Calibri"/>
        </w:rPr>
      </w:pPr>
    </w:p>
    <w:p w:rsidR="001301E5" w:rsidRDefault="001301E5" w:rsidP="001301E5">
      <w:pPr>
        <w:jc w:val="both"/>
        <w:rPr>
          <w:rFonts w:ascii="Calibri" w:hAnsi="Calibri"/>
        </w:rPr>
      </w:pPr>
      <w:r>
        <w:rPr>
          <w:rFonts w:ascii="Calibri" w:hAnsi="Calibri"/>
        </w:rPr>
        <w:t xml:space="preserve">All members of the school community should be aware that every individual has a right, in accordance with current legislation, to </w:t>
      </w:r>
      <w:proofErr w:type="gramStart"/>
      <w:r>
        <w:rPr>
          <w:rFonts w:ascii="Calibri" w:hAnsi="Calibri"/>
        </w:rPr>
        <w:t>be considered</w:t>
      </w:r>
      <w:proofErr w:type="gramEnd"/>
      <w:r>
        <w:rPr>
          <w:rFonts w:ascii="Calibri" w:hAnsi="Calibri"/>
        </w:rPr>
        <w:t xml:space="preserve"> of equal value and be given equal opportunities regardless of:</w:t>
      </w:r>
    </w:p>
    <w:p w:rsidR="001301E5" w:rsidRDefault="001301E5" w:rsidP="001301E5">
      <w:pPr>
        <w:pStyle w:val="ListParagraph"/>
        <w:numPr>
          <w:ilvl w:val="0"/>
          <w:numId w:val="8"/>
        </w:numPr>
        <w:spacing w:after="100" w:afterAutospacing="1" w:line="240" w:lineRule="auto"/>
        <w:ind w:left="714" w:hanging="357"/>
        <w:jc w:val="both"/>
      </w:pPr>
      <w:r>
        <w:t>ethnicity</w:t>
      </w:r>
    </w:p>
    <w:p w:rsidR="001301E5" w:rsidRDefault="001301E5" w:rsidP="001301E5">
      <w:pPr>
        <w:pStyle w:val="ListParagraph"/>
        <w:numPr>
          <w:ilvl w:val="0"/>
          <w:numId w:val="8"/>
        </w:numPr>
        <w:spacing w:after="100" w:afterAutospacing="1" w:line="240" w:lineRule="auto"/>
        <w:ind w:left="714" w:hanging="357"/>
        <w:jc w:val="both"/>
      </w:pPr>
      <w:r>
        <w:t>gender</w:t>
      </w:r>
    </w:p>
    <w:p w:rsidR="001301E5" w:rsidRDefault="001301E5" w:rsidP="001301E5">
      <w:pPr>
        <w:pStyle w:val="ListParagraph"/>
        <w:numPr>
          <w:ilvl w:val="0"/>
          <w:numId w:val="8"/>
        </w:numPr>
        <w:spacing w:after="100" w:afterAutospacing="1" w:line="240" w:lineRule="auto"/>
        <w:ind w:left="714" w:hanging="357"/>
        <w:jc w:val="both"/>
      </w:pPr>
      <w:r>
        <w:t>culture or religion</w:t>
      </w:r>
    </w:p>
    <w:p w:rsidR="001301E5" w:rsidRDefault="001301E5" w:rsidP="001301E5">
      <w:pPr>
        <w:pStyle w:val="ListParagraph"/>
        <w:numPr>
          <w:ilvl w:val="0"/>
          <w:numId w:val="8"/>
        </w:numPr>
        <w:spacing w:after="100" w:afterAutospacing="1" w:line="240" w:lineRule="auto"/>
        <w:ind w:left="714" w:hanging="357"/>
        <w:jc w:val="both"/>
      </w:pPr>
      <w:r>
        <w:t>home language</w:t>
      </w:r>
    </w:p>
    <w:p w:rsidR="001301E5" w:rsidRDefault="001301E5" w:rsidP="001301E5">
      <w:pPr>
        <w:pStyle w:val="ListParagraph"/>
        <w:numPr>
          <w:ilvl w:val="0"/>
          <w:numId w:val="8"/>
        </w:numPr>
        <w:spacing w:after="100" w:afterAutospacing="1" w:line="240" w:lineRule="auto"/>
        <w:ind w:left="714" w:hanging="357"/>
        <w:jc w:val="both"/>
      </w:pPr>
      <w:r>
        <w:t>family background</w:t>
      </w:r>
    </w:p>
    <w:p w:rsidR="001301E5" w:rsidRDefault="001301E5" w:rsidP="001301E5">
      <w:pPr>
        <w:pStyle w:val="ListParagraph"/>
        <w:numPr>
          <w:ilvl w:val="0"/>
          <w:numId w:val="8"/>
        </w:numPr>
        <w:spacing w:after="100" w:afterAutospacing="1" w:line="240" w:lineRule="auto"/>
        <w:ind w:left="714" w:hanging="357"/>
        <w:jc w:val="both"/>
      </w:pPr>
      <w:r>
        <w:t>learning difficulties or disabilities</w:t>
      </w:r>
    </w:p>
    <w:p w:rsidR="001301E5" w:rsidRDefault="001301E5" w:rsidP="001301E5">
      <w:pPr>
        <w:pStyle w:val="ListParagraph"/>
        <w:numPr>
          <w:ilvl w:val="0"/>
          <w:numId w:val="8"/>
        </w:numPr>
        <w:spacing w:after="100" w:afterAutospacing="1" w:line="240" w:lineRule="auto"/>
        <w:ind w:left="714" w:hanging="357"/>
        <w:jc w:val="both"/>
      </w:pPr>
      <w:r>
        <w:lastRenderedPageBreak/>
        <w:t>sexuality</w:t>
      </w:r>
    </w:p>
    <w:p w:rsidR="001301E5" w:rsidRDefault="001301E5" w:rsidP="001301E5">
      <w:pPr>
        <w:pStyle w:val="ListParagraph"/>
        <w:numPr>
          <w:ilvl w:val="0"/>
          <w:numId w:val="8"/>
        </w:numPr>
        <w:spacing w:after="100" w:afterAutospacing="1" w:line="240" w:lineRule="auto"/>
        <w:ind w:left="714" w:hanging="357"/>
        <w:jc w:val="both"/>
      </w:pPr>
      <w:r>
        <w:t>age</w:t>
      </w:r>
    </w:p>
    <w:p w:rsidR="001301E5" w:rsidRDefault="001301E5" w:rsidP="001301E5">
      <w:pPr>
        <w:jc w:val="both"/>
        <w:rPr>
          <w:rFonts w:ascii="Calibri" w:hAnsi="Calibri"/>
        </w:rPr>
      </w:pPr>
      <w:r>
        <w:rPr>
          <w:rFonts w:ascii="Calibri" w:hAnsi="Calibri"/>
        </w:rPr>
        <w:t>The school recognises that it has to make special efforts to ensure that all groups prosper.  The Head will ensure that the school culture and ethos and curriculum</w:t>
      </w:r>
    </w:p>
    <w:p w:rsidR="001301E5" w:rsidRDefault="001301E5" w:rsidP="001301E5">
      <w:pPr>
        <w:pStyle w:val="ListParagraph"/>
        <w:numPr>
          <w:ilvl w:val="0"/>
          <w:numId w:val="9"/>
        </w:numPr>
        <w:spacing w:after="100" w:afterAutospacing="1" w:line="240" w:lineRule="auto"/>
        <w:ind w:left="714" w:hanging="357"/>
        <w:jc w:val="both"/>
      </w:pPr>
      <w:r>
        <w:t>celebrate diversity / equality and achievement</w:t>
      </w:r>
    </w:p>
    <w:p w:rsidR="001301E5" w:rsidRDefault="001301E5" w:rsidP="001301E5">
      <w:pPr>
        <w:pStyle w:val="ListParagraph"/>
        <w:numPr>
          <w:ilvl w:val="0"/>
          <w:numId w:val="9"/>
        </w:numPr>
        <w:spacing w:after="100" w:afterAutospacing="1" w:line="240" w:lineRule="auto"/>
        <w:ind w:left="714" w:hanging="357"/>
        <w:jc w:val="both"/>
      </w:pPr>
      <w:r>
        <w:t>promote high expectations, positive attitudes towards disabled people and those of different ethnic groups / religions</w:t>
      </w:r>
    </w:p>
    <w:p w:rsidR="001301E5" w:rsidRDefault="001301E5" w:rsidP="001301E5">
      <w:pPr>
        <w:pStyle w:val="ListParagraph"/>
        <w:numPr>
          <w:ilvl w:val="0"/>
          <w:numId w:val="9"/>
        </w:numPr>
        <w:spacing w:after="100" w:afterAutospacing="1" w:line="240" w:lineRule="auto"/>
        <w:ind w:left="714" w:hanging="357"/>
        <w:jc w:val="both"/>
      </w:pPr>
      <w:r>
        <w:t>enable applications for school places and job vacancies to be welcomed from all sections of society</w:t>
      </w:r>
    </w:p>
    <w:p w:rsidR="001301E5" w:rsidRDefault="001301E5" w:rsidP="001301E5">
      <w:pPr>
        <w:pStyle w:val="ListParagraph"/>
        <w:numPr>
          <w:ilvl w:val="0"/>
          <w:numId w:val="9"/>
        </w:numPr>
        <w:spacing w:after="100" w:afterAutospacing="1" w:line="240" w:lineRule="auto"/>
        <w:ind w:left="714" w:hanging="357"/>
        <w:jc w:val="both"/>
      </w:pPr>
      <w:r>
        <w:t>prepare children for participation in a richly diverse society</w:t>
      </w:r>
    </w:p>
    <w:p w:rsidR="001301E5" w:rsidRDefault="001301E5" w:rsidP="001301E5">
      <w:pPr>
        <w:pStyle w:val="ListParagraph"/>
        <w:numPr>
          <w:ilvl w:val="0"/>
          <w:numId w:val="9"/>
        </w:numPr>
        <w:spacing w:after="100" w:afterAutospacing="1" w:line="240" w:lineRule="auto"/>
        <w:ind w:left="714" w:hanging="357"/>
        <w:jc w:val="both"/>
      </w:pPr>
      <w:r>
        <w:t xml:space="preserve">ensure that any incidents are reported, </w:t>
      </w:r>
      <w:proofErr w:type="spellStart"/>
      <w:r>
        <w:t>analysed</w:t>
      </w:r>
      <w:proofErr w:type="spellEnd"/>
      <w:r>
        <w:t>, addressed and reported on</w:t>
      </w:r>
    </w:p>
    <w:p w:rsidR="001301E5" w:rsidRDefault="001301E5" w:rsidP="001301E5">
      <w:pPr>
        <w:pStyle w:val="ListParagraph"/>
        <w:numPr>
          <w:ilvl w:val="0"/>
          <w:numId w:val="9"/>
        </w:numPr>
        <w:spacing w:after="100" w:afterAutospacing="1" w:line="240" w:lineRule="auto"/>
        <w:ind w:left="714" w:hanging="357"/>
        <w:jc w:val="both"/>
      </w:pPr>
      <w:r>
        <w:t>take account of the differing needs of pupils and their progression</w:t>
      </w:r>
    </w:p>
    <w:p w:rsidR="001301E5" w:rsidRDefault="001301E5" w:rsidP="001301E5">
      <w:pPr>
        <w:pStyle w:val="ListParagraph"/>
        <w:numPr>
          <w:ilvl w:val="0"/>
          <w:numId w:val="9"/>
        </w:numPr>
        <w:spacing w:after="100" w:afterAutospacing="1" w:line="240" w:lineRule="auto"/>
        <w:ind w:left="714" w:hanging="357"/>
        <w:jc w:val="both"/>
      </w:pPr>
      <w:r>
        <w:t>promote the use of language and images which do not transmit or confirm stereotypes but create and enhance positive images</w:t>
      </w:r>
    </w:p>
    <w:p w:rsidR="001301E5" w:rsidRDefault="001301E5" w:rsidP="001301E5">
      <w:pPr>
        <w:spacing w:after="100" w:afterAutospacing="1"/>
        <w:jc w:val="both"/>
        <w:rPr>
          <w:rFonts w:ascii="Calibri" w:hAnsi="Calibri"/>
        </w:rPr>
      </w:pPr>
      <w:r>
        <w:rPr>
          <w:rFonts w:ascii="Calibri" w:hAnsi="Calibri"/>
        </w:rPr>
        <w:t xml:space="preserve">At Marlborough House School our environment is not culturally diverse (a reflection of the wider local community) and we are therefore very conscious of the need to provide experiences for pupils to encounter people from other cultures.  We do this through PSHE lessons, </w:t>
      </w:r>
      <w:proofErr w:type="gramStart"/>
      <w:r>
        <w:rPr>
          <w:rFonts w:ascii="Calibri" w:hAnsi="Calibri"/>
        </w:rPr>
        <w:t>assemblies and chapels</w:t>
      </w:r>
      <w:proofErr w:type="gramEnd"/>
      <w:r>
        <w:rPr>
          <w:rFonts w:ascii="Calibri" w:hAnsi="Calibri"/>
        </w:rPr>
        <w:t xml:space="preserve"> and the curriculum in other subjects, notably RS.</w:t>
      </w:r>
    </w:p>
    <w:p w:rsidR="001301E5" w:rsidRDefault="001301E5" w:rsidP="001301E5">
      <w:pPr>
        <w:spacing w:after="100" w:afterAutospacing="1"/>
        <w:jc w:val="both"/>
        <w:rPr>
          <w:rFonts w:ascii="Calibri" w:hAnsi="Calibri"/>
        </w:rPr>
      </w:pPr>
      <w:r>
        <w:rPr>
          <w:rFonts w:ascii="Calibri" w:hAnsi="Calibri"/>
        </w:rPr>
        <w:t xml:space="preserve">It is the duty of the school to challenge all types of discriminatory behaviour </w:t>
      </w:r>
      <w:proofErr w:type="spellStart"/>
      <w:r>
        <w:rPr>
          <w:rFonts w:ascii="Calibri" w:hAnsi="Calibri"/>
        </w:rPr>
        <w:t>eg</w:t>
      </w:r>
      <w:proofErr w:type="spellEnd"/>
      <w:r>
        <w:rPr>
          <w:rFonts w:ascii="Calibri" w:hAnsi="Calibri"/>
        </w:rPr>
        <w:t xml:space="preserve"> unwanted attentions (verbal or physical), unwelcome or offensive remarks or suggestions about another person’s appearance, character, race, ability or disability, sexuality, gender.  Any such behaviour </w:t>
      </w:r>
      <w:proofErr w:type="gramStart"/>
      <w:r>
        <w:rPr>
          <w:rFonts w:ascii="Calibri" w:hAnsi="Calibri"/>
        </w:rPr>
        <w:t>will be handled</w:t>
      </w:r>
      <w:proofErr w:type="gramEnd"/>
      <w:r>
        <w:rPr>
          <w:rFonts w:ascii="Calibri" w:hAnsi="Calibri"/>
        </w:rPr>
        <w:t xml:space="preserve"> in accordance with procedures in the school’s Behaviour and Discipline Policy and Personnel policies.</w:t>
      </w:r>
    </w:p>
    <w:p w:rsidR="001301E5" w:rsidRDefault="001301E5" w:rsidP="001301E5">
      <w:pPr>
        <w:pStyle w:val="Footer"/>
        <w:rPr>
          <w:rFonts w:ascii="Calibri" w:hAnsi="Calibri"/>
          <w:color w:val="336699"/>
          <w:sz w:val="14"/>
        </w:rPr>
      </w:pPr>
    </w:p>
    <w:p w:rsidR="001301E5" w:rsidRDefault="001301E5" w:rsidP="001301E5">
      <w:pPr>
        <w:spacing w:line="360" w:lineRule="auto"/>
        <w:rPr>
          <w:rFonts w:ascii="Calibri Light" w:hAnsi="Calibri Light"/>
          <w:b/>
          <w:sz w:val="20"/>
          <w:u w:val="single"/>
        </w:rPr>
      </w:pPr>
      <w:r>
        <w:rPr>
          <w:noProof/>
          <w:lang w:eastAsia="en-GB"/>
        </w:rPr>
        <w:drawing>
          <wp:anchor distT="36576" distB="36576" distL="36576" distR="36576" simplePos="0" relativeHeight="251660288" behindDoc="0" locked="0" layoutInCell="1" allowOverlap="1">
            <wp:simplePos x="0" y="0"/>
            <wp:positionH relativeFrom="column">
              <wp:posOffset>5662930</wp:posOffset>
            </wp:positionH>
            <wp:positionV relativeFrom="paragraph">
              <wp:posOffset>-88900</wp:posOffset>
            </wp:positionV>
            <wp:extent cx="574040" cy="574040"/>
            <wp:effectExtent l="0" t="0" r="0" b="0"/>
            <wp:wrapNone/>
            <wp:docPr id="7" name="Picture 7" descr="MHS Castl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HS Castle colou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040" cy="57404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Calibri" w:hAnsi="Calibri"/>
          <w:noProof/>
          <w:color w:val="000000"/>
          <w:sz w:val="26"/>
          <w:szCs w:val="26"/>
          <w:lang w:eastAsia="en-GB"/>
        </w:rPr>
        <w:drawing>
          <wp:inline distT="0" distB="0" distL="0" distR="0">
            <wp:extent cx="3733800" cy="1314450"/>
            <wp:effectExtent l="0" t="0" r="0" b="0"/>
            <wp:docPr id="2" name="Picture 2" descr="4 BlueMHS+orange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BlueMHS+orangeCastle"/>
                    <pic:cNvPicPr>
                      <a:picLocks noChangeAspect="1" noChangeArrowheads="1"/>
                    </pic:cNvPicPr>
                  </pic:nvPicPr>
                  <pic:blipFill>
                    <a:blip r:embed="rId5">
                      <a:extLst>
                        <a:ext uri="{28A0092B-C50C-407E-A947-70E740481C1C}">
                          <a14:useLocalDpi xmlns:a14="http://schemas.microsoft.com/office/drawing/2010/main" val="0"/>
                        </a:ext>
                      </a:extLst>
                    </a:blip>
                    <a:srcRect r="18163"/>
                    <a:stretch>
                      <a:fillRect/>
                    </a:stretch>
                  </pic:blipFill>
                  <pic:spPr bwMode="auto">
                    <a:xfrm>
                      <a:off x="0" y="0"/>
                      <a:ext cx="3733800" cy="1314450"/>
                    </a:xfrm>
                    <a:prstGeom prst="rect">
                      <a:avLst/>
                    </a:prstGeom>
                    <a:noFill/>
                    <a:ln>
                      <a:noFill/>
                    </a:ln>
                  </pic:spPr>
                </pic:pic>
              </a:graphicData>
            </a:graphic>
          </wp:inline>
        </w:drawing>
      </w:r>
    </w:p>
    <w:p w:rsidR="001301E5" w:rsidRDefault="001301E5" w:rsidP="001301E5">
      <w:pPr>
        <w:spacing w:line="360" w:lineRule="auto"/>
        <w:jc w:val="center"/>
        <w:rPr>
          <w:rFonts w:ascii="Calibri" w:hAnsi="Calibri"/>
          <w:b/>
        </w:rPr>
      </w:pPr>
    </w:p>
    <w:p w:rsidR="001301E5" w:rsidRDefault="001301E5" w:rsidP="001301E5">
      <w:pPr>
        <w:spacing w:line="360" w:lineRule="auto"/>
        <w:jc w:val="center"/>
        <w:rPr>
          <w:rFonts w:ascii="Calibri" w:hAnsi="Calibri"/>
          <w:b/>
          <w:sz w:val="32"/>
          <w:szCs w:val="32"/>
        </w:rPr>
      </w:pPr>
      <w:r>
        <w:rPr>
          <w:rFonts w:ascii="Calibri" w:hAnsi="Calibri"/>
          <w:b/>
          <w:sz w:val="32"/>
          <w:szCs w:val="32"/>
        </w:rPr>
        <w:t>APPLICATION AND RECRUITMENT PROCESS EXPLANATORY NOTE</w:t>
      </w:r>
    </w:p>
    <w:p w:rsidR="001301E5" w:rsidRDefault="001301E5" w:rsidP="001301E5">
      <w:pPr>
        <w:spacing w:line="360" w:lineRule="auto"/>
        <w:rPr>
          <w:rFonts w:ascii="Calibri" w:hAnsi="Calibri"/>
          <w:b/>
        </w:rPr>
      </w:pPr>
      <w:r>
        <w:rPr>
          <w:rFonts w:ascii="Calibri" w:hAnsi="Calibri"/>
          <w:b/>
        </w:rPr>
        <w:t>Application Form</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 xml:space="preserve">Applications </w:t>
      </w:r>
      <w:proofErr w:type="gramStart"/>
      <w:r>
        <w:rPr>
          <w:rFonts w:ascii="Calibri" w:hAnsi="Calibri"/>
          <w:sz w:val="21"/>
          <w:szCs w:val="21"/>
        </w:rPr>
        <w:t>will only be accepted</w:t>
      </w:r>
      <w:proofErr w:type="gramEnd"/>
      <w:r>
        <w:rPr>
          <w:rFonts w:ascii="Calibri" w:hAnsi="Calibri"/>
          <w:sz w:val="21"/>
          <w:szCs w:val="21"/>
        </w:rPr>
        <w:t xml:space="preserve"> from candidates </w:t>
      </w:r>
      <w:r>
        <w:rPr>
          <w:rFonts w:ascii="Calibri" w:hAnsi="Calibri"/>
          <w:b/>
          <w:sz w:val="21"/>
          <w:szCs w:val="21"/>
        </w:rPr>
        <w:t>completing the school’s Application Form in full.</w:t>
      </w:r>
      <w:r>
        <w:rPr>
          <w:rFonts w:ascii="Calibri" w:hAnsi="Calibri"/>
          <w:sz w:val="21"/>
          <w:szCs w:val="21"/>
        </w:rPr>
        <w:t xml:space="preserve">  CVs </w:t>
      </w:r>
      <w:proofErr w:type="gramStart"/>
      <w:r>
        <w:rPr>
          <w:rFonts w:ascii="Calibri" w:hAnsi="Calibri"/>
          <w:sz w:val="21"/>
          <w:szCs w:val="21"/>
        </w:rPr>
        <w:t>will not be accepted</w:t>
      </w:r>
      <w:proofErr w:type="gramEnd"/>
      <w:r>
        <w:rPr>
          <w:rFonts w:ascii="Calibri" w:hAnsi="Calibri"/>
          <w:sz w:val="21"/>
          <w:szCs w:val="21"/>
        </w:rPr>
        <w:t xml:space="preserve"> in substitution for completed application forms but may be included along with the application form.</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Candidates should be aware that all posts at the school involve some degree of responsibility for safeguarding children, although the extent of that responsibility will vary according to the nature of the post.  Please refer to the job description for the post.</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 xml:space="preserve">Accordingly, </w:t>
      </w:r>
      <w:r>
        <w:rPr>
          <w:rFonts w:ascii="Calibri" w:hAnsi="Calibri"/>
          <w:b/>
          <w:sz w:val="21"/>
          <w:szCs w:val="21"/>
        </w:rPr>
        <w:t xml:space="preserve">this post is exempt from the Rehabilitation of Offenders Act 1974 </w:t>
      </w:r>
      <w:r>
        <w:rPr>
          <w:rFonts w:ascii="Calibri" w:hAnsi="Calibri"/>
          <w:sz w:val="21"/>
          <w:szCs w:val="21"/>
        </w:rPr>
        <w:t>and therefore all convictions, cautions and bind-overs, including those regarded as ‘spent’ must be declared.</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lastRenderedPageBreak/>
        <w:t>Where appropriate the successful applicant will be required to complete a disclosure from the Disclosure and Barring Service at an Enhanced level.</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 xml:space="preserve">We will seek references on long listed candidates and may approach previous employers for information to verify particular experience or qualifications prior to interview.  References </w:t>
      </w:r>
      <w:proofErr w:type="gramStart"/>
      <w:r>
        <w:rPr>
          <w:rFonts w:ascii="Calibri" w:hAnsi="Calibri"/>
          <w:sz w:val="21"/>
          <w:szCs w:val="21"/>
        </w:rPr>
        <w:t>will not be accepted</w:t>
      </w:r>
      <w:proofErr w:type="gramEnd"/>
      <w:r>
        <w:rPr>
          <w:rFonts w:ascii="Calibri" w:hAnsi="Calibri"/>
          <w:sz w:val="21"/>
          <w:szCs w:val="21"/>
        </w:rPr>
        <w:t xml:space="preserve"> from relatives or from people writing solely in the capacity of friends.</w:t>
      </w:r>
    </w:p>
    <w:p w:rsidR="001301E5" w:rsidRDefault="001301E5" w:rsidP="001301E5">
      <w:pPr>
        <w:numPr>
          <w:ilvl w:val="0"/>
          <w:numId w:val="10"/>
        </w:numPr>
        <w:spacing w:line="276" w:lineRule="auto"/>
        <w:ind w:left="426" w:right="0"/>
        <w:rPr>
          <w:rFonts w:ascii="Calibri" w:hAnsi="Calibri"/>
          <w:sz w:val="21"/>
          <w:szCs w:val="21"/>
        </w:rPr>
      </w:pPr>
      <w:proofErr w:type="gramStart"/>
      <w:r>
        <w:rPr>
          <w:rFonts w:ascii="Calibri" w:hAnsi="Calibri"/>
          <w:sz w:val="21"/>
          <w:szCs w:val="21"/>
        </w:rPr>
        <w:t>If you are currently working with children, on either a paid or voluntary basis, your current employer will be asked about disciplinary offences, including disciplinary offences relating to children or young persons (whether the disciplinary sanction is current or ‘time expired’), and whether you have been the subject of any child protection allegations or concerns and if so the outcome of any enquiry or disciplinary procedure.</w:t>
      </w:r>
      <w:proofErr w:type="gramEnd"/>
      <w:r>
        <w:rPr>
          <w:rFonts w:ascii="Calibri" w:hAnsi="Calibri"/>
          <w:sz w:val="21"/>
          <w:szCs w:val="21"/>
        </w:rPr>
        <w:t xml:space="preserve">  If you are not currently working with children but have done so in the past, that previous employer </w:t>
      </w:r>
      <w:proofErr w:type="gramStart"/>
      <w:r>
        <w:rPr>
          <w:rFonts w:ascii="Calibri" w:hAnsi="Calibri"/>
          <w:sz w:val="21"/>
          <w:szCs w:val="21"/>
        </w:rPr>
        <w:t>will be asked</w:t>
      </w:r>
      <w:proofErr w:type="gramEnd"/>
      <w:r>
        <w:rPr>
          <w:rFonts w:ascii="Calibri" w:hAnsi="Calibri"/>
          <w:sz w:val="21"/>
          <w:szCs w:val="21"/>
        </w:rPr>
        <w:t xml:space="preserve"> about those issues.  Where neither your current nor previous employment has involved working with children, your current employer will still be asked about your suitability to work with children, although s/he may (where appropriate) answer ‘</w:t>
      </w:r>
      <w:r>
        <w:rPr>
          <w:rFonts w:ascii="Calibri" w:hAnsi="Calibri"/>
          <w:i/>
          <w:sz w:val="21"/>
          <w:szCs w:val="21"/>
        </w:rPr>
        <w:t>not applicable</w:t>
      </w:r>
      <w:r>
        <w:rPr>
          <w:rFonts w:ascii="Calibri" w:hAnsi="Calibri"/>
          <w:sz w:val="21"/>
          <w:szCs w:val="21"/>
        </w:rPr>
        <w:t>’, if your duties have not brought you into contact with children or young persons.</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Anomalies in information provided by candidates (</w:t>
      </w:r>
      <w:proofErr w:type="spellStart"/>
      <w:r>
        <w:rPr>
          <w:rFonts w:ascii="Calibri" w:hAnsi="Calibri"/>
          <w:sz w:val="21"/>
          <w:szCs w:val="21"/>
        </w:rPr>
        <w:t>eg</w:t>
      </w:r>
      <w:proofErr w:type="spellEnd"/>
      <w:r>
        <w:rPr>
          <w:rFonts w:ascii="Calibri" w:hAnsi="Calibri"/>
          <w:sz w:val="21"/>
          <w:szCs w:val="21"/>
        </w:rPr>
        <w:t xml:space="preserve"> unexplained gaps in employment) may be taken up with referees prior to interview and </w:t>
      </w:r>
      <w:proofErr w:type="gramStart"/>
      <w:r>
        <w:rPr>
          <w:rFonts w:ascii="Calibri" w:hAnsi="Calibri"/>
          <w:sz w:val="21"/>
          <w:szCs w:val="21"/>
        </w:rPr>
        <w:t>will also</w:t>
      </w:r>
      <w:proofErr w:type="gramEnd"/>
      <w:r>
        <w:rPr>
          <w:rFonts w:ascii="Calibri" w:hAnsi="Calibri"/>
          <w:sz w:val="21"/>
          <w:szCs w:val="21"/>
        </w:rPr>
        <w:t xml:space="preserve"> be explored at interview, alongside any other issues arising from references.</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 xml:space="preserve">You should be aware that provision of false information is an offence and could result in the application </w:t>
      </w:r>
      <w:proofErr w:type="gramStart"/>
      <w:r>
        <w:rPr>
          <w:rFonts w:ascii="Calibri" w:hAnsi="Calibri"/>
          <w:sz w:val="21"/>
          <w:szCs w:val="21"/>
        </w:rPr>
        <w:t>being rejected</w:t>
      </w:r>
      <w:proofErr w:type="gramEnd"/>
      <w:r>
        <w:rPr>
          <w:rFonts w:ascii="Calibri" w:hAnsi="Calibri"/>
          <w:sz w:val="21"/>
          <w:szCs w:val="21"/>
        </w:rPr>
        <w:t xml:space="preserve"> or summary dismissal if the applicant has been selected and possible referral to the police and/or Disclosure and Barring Service.</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If an application form is submitted electronically without signature, you will be asked, if invited for interview, to sign a hard copy of the application form.</w:t>
      </w:r>
    </w:p>
    <w:p w:rsidR="001301E5" w:rsidRDefault="001301E5" w:rsidP="001301E5">
      <w:pPr>
        <w:spacing w:line="360" w:lineRule="auto"/>
        <w:rPr>
          <w:rFonts w:ascii="Calibri" w:hAnsi="Calibri"/>
          <w:b/>
        </w:rPr>
      </w:pPr>
      <w:r>
        <w:rPr>
          <w:rFonts w:ascii="Calibri" w:hAnsi="Calibri"/>
          <w:b/>
        </w:rPr>
        <w:t>Invitation to Interview</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 xml:space="preserve">If you are invited to interview this will be conducted in person and the </w:t>
      </w:r>
      <w:proofErr w:type="gramStart"/>
      <w:r>
        <w:rPr>
          <w:rFonts w:ascii="Calibri" w:hAnsi="Calibri"/>
          <w:sz w:val="21"/>
          <w:szCs w:val="21"/>
        </w:rPr>
        <w:t>areas which it will explore</w:t>
      </w:r>
      <w:proofErr w:type="gramEnd"/>
      <w:r>
        <w:rPr>
          <w:rFonts w:ascii="Calibri" w:hAnsi="Calibri"/>
          <w:sz w:val="21"/>
          <w:szCs w:val="21"/>
        </w:rPr>
        <w:t xml:space="preserve"> will include suitability to work with children.</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All candidates invited to interview must bring documents confirming any educational and professional qualifications that are necessary or relevant for the post (</w:t>
      </w:r>
      <w:proofErr w:type="spellStart"/>
      <w:r>
        <w:rPr>
          <w:rFonts w:ascii="Calibri" w:hAnsi="Calibri"/>
          <w:sz w:val="21"/>
          <w:szCs w:val="21"/>
        </w:rPr>
        <w:t>eg</w:t>
      </w:r>
      <w:proofErr w:type="spellEnd"/>
      <w:r>
        <w:rPr>
          <w:rFonts w:ascii="Calibri" w:hAnsi="Calibri"/>
          <w:sz w:val="21"/>
          <w:szCs w:val="21"/>
        </w:rPr>
        <w:t xml:space="preserve"> the original or certified copy of certificates, diplomas </w:t>
      </w:r>
      <w:proofErr w:type="spellStart"/>
      <w:r>
        <w:rPr>
          <w:rFonts w:ascii="Calibri" w:hAnsi="Calibri"/>
          <w:sz w:val="21"/>
          <w:szCs w:val="21"/>
        </w:rPr>
        <w:t>etc</w:t>
      </w:r>
      <w:proofErr w:type="spellEnd"/>
      <w:r>
        <w:rPr>
          <w:rFonts w:ascii="Calibri" w:hAnsi="Calibri"/>
          <w:sz w:val="21"/>
          <w:szCs w:val="21"/>
        </w:rPr>
        <w:t xml:space="preserve">).  Where originals or certified copies are not available for the successful candidate, written confirmation </w:t>
      </w:r>
      <w:proofErr w:type="gramStart"/>
      <w:r>
        <w:rPr>
          <w:rFonts w:ascii="Calibri" w:hAnsi="Calibri"/>
          <w:sz w:val="21"/>
          <w:szCs w:val="21"/>
        </w:rPr>
        <w:t>must be obtained</w:t>
      </w:r>
      <w:proofErr w:type="gramEnd"/>
      <w:r>
        <w:rPr>
          <w:rFonts w:ascii="Calibri" w:hAnsi="Calibri"/>
          <w:sz w:val="21"/>
          <w:szCs w:val="21"/>
        </w:rPr>
        <w:t xml:space="preserve"> in writing from the awarding body.</w:t>
      </w:r>
    </w:p>
    <w:p w:rsidR="001301E5" w:rsidRDefault="001301E5" w:rsidP="001301E5">
      <w:pPr>
        <w:numPr>
          <w:ilvl w:val="0"/>
          <w:numId w:val="10"/>
        </w:numPr>
        <w:spacing w:line="276" w:lineRule="auto"/>
        <w:ind w:left="426" w:right="0"/>
        <w:rPr>
          <w:rFonts w:ascii="Calibri" w:hAnsi="Calibri"/>
          <w:sz w:val="21"/>
          <w:szCs w:val="21"/>
        </w:rPr>
      </w:pPr>
      <w:r>
        <w:rPr>
          <w:rFonts w:ascii="Calibri" w:hAnsi="Calibri"/>
          <w:sz w:val="21"/>
          <w:szCs w:val="21"/>
        </w:rPr>
        <w:t>All candidates invited to interview must also bring with them:</w:t>
      </w:r>
    </w:p>
    <w:p w:rsidR="001301E5" w:rsidRDefault="001301E5" w:rsidP="001301E5">
      <w:pPr>
        <w:numPr>
          <w:ilvl w:val="0"/>
          <w:numId w:val="11"/>
        </w:numPr>
        <w:spacing w:line="276" w:lineRule="auto"/>
        <w:ind w:right="0"/>
        <w:rPr>
          <w:rFonts w:ascii="Calibri" w:hAnsi="Calibri"/>
          <w:sz w:val="21"/>
          <w:szCs w:val="21"/>
        </w:rPr>
      </w:pPr>
      <w:r>
        <w:rPr>
          <w:rFonts w:ascii="Calibri" w:hAnsi="Calibri"/>
          <w:sz w:val="21"/>
          <w:szCs w:val="21"/>
        </w:rPr>
        <w:t>A current driving licence including a photograph OR a passport OR a full birth certificate</w:t>
      </w:r>
    </w:p>
    <w:p w:rsidR="001301E5" w:rsidRDefault="001301E5" w:rsidP="001301E5">
      <w:pPr>
        <w:numPr>
          <w:ilvl w:val="0"/>
          <w:numId w:val="11"/>
        </w:numPr>
        <w:spacing w:line="276" w:lineRule="auto"/>
        <w:ind w:right="0"/>
        <w:rPr>
          <w:rFonts w:ascii="Calibri" w:hAnsi="Calibri"/>
          <w:sz w:val="21"/>
          <w:szCs w:val="21"/>
        </w:rPr>
      </w:pPr>
      <w:r>
        <w:rPr>
          <w:rFonts w:ascii="Calibri" w:hAnsi="Calibri"/>
          <w:sz w:val="21"/>
          <w:szCs w:val="21"/>
        </w:rPr>
        <w:t>A utility bill or financial statement showing the candidate’s current name and address</w:t>
      </w:r>
    </w:p>
    <w:p w:rsidR="001301E5" w:rsidRDefault="001301E5" w:rsidP="001301E5">
      <w:pPr>
        <w:numPr>
          <w:ilvl w:val="0"/>
          <w:numId w:val="11"/>
        </w:numPr>
        <w:spacing w:line="276" w:lineRule="auto"/>
        <w:ind w:right="0"/>
        <w:rPr>
          <w:rFonts w:ascii="Calibri" w:hAnsi="Calibri"/>
          <w:sz w:val="21"/>
          <w:szCs w:val="21"/>
        </w:rPr>
      </w:pPr>
      <w:r>
        <w:rPr>
          <w:rFonts w:ascii="Calibri" w:hAnsi="Calibri"/>
          <w:sz w:val="21"/>
          <w:szCs w:val="21"/>
        </w:rPr>
        <w:t>Where appropriate, any documentation evincing a change of name</w:t>
      </w:r>
    </w:p>
    <w:p w:rsidR="001301E5" w:rsidRDefault="001301E5" w:rsidP="001301E5">
      <w:pPr>
        <w:numPr>
          <w:ilvl w:val="0"/>
          <w:numId w:val="11"/>
        </w:numPr>
        <w:spacing w:line="276" w:lineRule="auto"/>
        <w:ind w:right="0"/>
        <w:rPr>
          <w:rFonts w:ascii="Calibri" w:hAnsi="Calibri"/>
          <w:sz w:val="21"/>
          <w:szCs w:val="21"/>
        </w:rPr>
      </w:pPr>
      <w:r>
        <w:rPr>
          <w:rFonts w:ascii="Calibri" w:hAnsi="Calibri"/>
          <w:sz w:val="21"/>
          <w:szCs w:val="21"/>
        </w:rPr>
        <w:t>For overseas candidates (where appropriate) documentary evidence of the right to work.</w:t>
      </w:r>
    </w:p>
    <w:p w:rsidR="001301E5" w:rsidRDefault="001301E5" w:rsidP="001301E5">
      <w:pPr>
        <w:spacing w:line="276" w:lineRule="auto"/>
        <w:ind w:left="786" w:right="0"/>
        <w:rPr>
          <w:rFonts w:ascii="Calibri" w:hAnsi="Calibri"/>
          <w:sz w:val="21"/>
          <w:szCs w:val="21"/>
        </w:rPr>
      </w:pPr>
    </w:p>
    <w:p w:rsidR="001301E5" w:rsidRDefault="001301E5" w:rsidP="001301E5">
      <w:pPr>
        <w:spacing w:line="276" w:lineRule="auto"/>
        <w:ind w:left="786" w:right="0"/>
        <w:rPr>
          <w:rFonts w:ascii="Calibri" w:hAnsi="Calibri"/>
          <w:sz w:val="21"/>
          <w:szCs w:val="21"/>
        </w:rPr>
      </w:pPr>
    </w:p>
    <w:p w:rsidR="001301E5" w:rsidRDefault="001301E5" w:rsidP="001301E5">
      <w:pPr>
        <w:pBdr>
          <w:top w:val="single" w:sz="4" w:space="1" w:color="auto"/>
          <w:left w:val="single" w:sz="4" w:space="4" w:color="auto"/>
          <w:bottom w:val="single" w:sz="4" w:space="1" w:color="auto"/>
          <w:right w:val="single" w:sz="4" w:space="4" w:color="auto"/>
        </w:pBdr>
        <w:spacing w:line="360" w:lineRule="auto"/>
        <w:jc w:val="center"/>
        <w:rPr>
          <w:rFonts w:ascii="Calibri" w:hAnsi="Calibri"/>
          <w:b/>
          <w:sz w:val="21"/>
          <w:szCs w:val="21"/>
        </w:rPr>
      </w:pPr>
      <w:r>
        <w:rPr>
          <w:rFonts w:ascii="Calibri" w:hAnsi="Calibri"/>
          <w:b/>
          <w:sz w:val="21"/>
          <w:szCs w:val="21"/>
        </w:rPr>
        <w:t>Please note that originals of the above are necessary.  Photocopies or certified copies are not sufficient.</w:t>
      </w:r>
    </w:p>
    <w:p w:rsidR="001301E5" w:rsidRDefault="001301E5" w:rsidP="001301E5">
      <w:pPr>
        <w:spacing w:line="360" w:lineRule="auto"/>
        <w:rPr>
          <w:rFonts w:ascii="Calibri" w:hAnsi="Calibri"/>
          <w:b/>
        </w:rPr>
      </w:pPr>
    </w:p>
    <w:p w:rsidR="001301E5" w:rsidRDefault="001301E5" w:rsidP="001301E5">
      <w:pPr>
        <w:spacing w:line="360" w:lineRule="auto"/>
        <w:rPr>
          <w:rFonts w:ascii="Calibri" w:hAnsi="Calibri"/>
          <w:b/>
        </w:rPr>
      </w:pPr>
      <w:r>
        <w:rPr>
          <w:rFonts w:ascii="Calibri" w:hAnsi="Calibri"/>
          <w:b/>
        </w:rPr>
        <w:t>Conditional Offer of Appointment: Pre Employment Checks</w:t>
      </w:r>
    </w:p>
    <w:p w:rsidR="001301E5" w:rsidRDefault="001301E5" w:rsidP="001301E5">
      <w:pPr>
        <w:numPr>
          <w:ilvl w:val="0"/>
          <w:numId w:val="10"/>
        </w:numPr>
        <w:spacing w:line="360" w:lineRule="auto"/>
        <w:ind w:left="426" w:right="0"/>
        <w:rPr>
          <w:rFonts w:ascii="Calibri" w:hAnsi="Calibri"/>
          <w:sz w:val="21"/>
          <w:szCs w:val="21"/>
        </w:rPr>
      </w:pPr>
      <w:r>
        <w:rPr>
          <w:rFonts w:ascii="Calibri" w:hAnsi="Calibri"/>
          <w:sz w:val="21"/>
          <w:szCs w:val="21"/>
        </w:rPr>
        <w:t>Any offer to a successful candidate will be conditional upon:</w:t>
      </w:r>
    </w:p>
    <w:p w:rsidR="001301E5" w:rsidRDefault="001301E5" w:rsidP="001301E5">
      <w:pPr>
        <w:numPr>
          <w:ilvl w:val="0"/>
          <w:numId w:val="12"/>
        </w:numPr>
        <w:spacing w:line="360" w:lineRule="auto"/>
        <w:ind w:right="0"/>
        <w:rPr>
          <w:rFonts w:ascii="Calibri" w:hAnsi="Calibri"/>
          <w:sz w:val="21"/>
          <w:szCs w:val="21"/>
        </w:rPr>
      </w:pPr>
      <w:r>
        <w:rPr>
          <w:rFonts w:ascii="Calibri" w:hAnsi="Calibri"/>
          <w:sz w:val="21"/>
          <w:szCs w:val="21"/>
        </w:rPr>
        <w:t xml:space="preserve">Receipt of at least two satisfactory references (if these </w:t>
      </w:r>
      <w:proofErr w:type="gramStart"/>
      <w:r>
        <w:rPr>
          <w:rFonts w:ascii="Calibri" w:hAnsi="Calibri"/>
          <w:sz w:val="21"/>
          <w:szCs w:val="21"/>
        </w:rPr>
        <w:t>have not already been received</w:t>
      </w:r>
      <w:proofErr w:type="gramEnd"/>
      <w:r>
        <w:rPr>
          <w:rFonts w:ascii="Calibri" w:hAnsi="Calibri"/>
          <w:sz w:val="21"/>
          <w:szCs w:val="21"/>
        </w:rPr>
        <w:t>).</w:t>
      </w:r>
    </w:p>
    <w:p w:rsidR="001301E5" w:rsidRDefault="001301E5" w:rsidP="001301E5">
      <w:pPr>
        <w:numPr>
          <w:ilvl w:val="0"/>
          <w:numId w:val="12"/>
        </w:numPr>
        <w:spacing w:line="360" w:lineRule="auto"/>
        <w:ind w:right="0"/>
        <w:rPr>
          <w:rFonts w:ascii="Calibri" w:hAnsi="Calibri"/>
          <w:sz w:val="21"/>
          <w:szCs w:val="21"/>
        </w:rPr>
      </w:pPr>
      <w:r>
        <w:rPr>
          <w:rFonts w:ascii="Calibri" w:hAnsi="Calibri"/>
          <w:sz w:val="21"/>
          <w:szCs w:val="21"/>
        </w:rPr>
        <w:t>Verification of identity and qualifications.</w:t>
      </w:r>
    </w:p>
    <w:p w:rsidR="001301E5" w:rsidRDefault="001301E5" w:rsidP="001301E5">
      <w:pPr>
        <w:numPr>
          <w:ilvl w:val="0"/>
          <w:numId w:val="12"/>
        </w:numPr>
        <w:spacing w:line="360" w:lineRule="auto"/>
        <w:ind w:right="0"/>
        <w:rPr>
          <w:rFonts w:ascii="Calibri" w:hAnsi="Calibri"/>
          <w:sz w:val="21"/>
          <w:szCs w:val="21"/>
        </w:rPr>
      </w:pPr>
      <w:r>
        <w:rPr>
          <w:rFonts w:ascii="Calibri" w:hAnsi="Calibri"/>
          <w:sz w:val="21"/>
          <w:szCs w:val="21"/>
        </w:rPr>
        <w:t xml:space="preserve">A satisfactory check of the Disclosure and Barring Service </w:t>
      </w:r>
      <w:r>
        <w:rPr>
          <w:rFonts w:ascii="Calibri" w:hAnsi="Calibri"/>
          <w:i/>
          <w:sz w:val="21"/>
          <w:szCs w:val="21"/>
        </w:rPr>
        <w:t>Children’s List</w:t>
      </w:r>
      <w:r>
        <w:rPr>
          <w:rFonts w:ascii="Calibri" w:hAnsi="Calibri"/>
          <w:sz w:val="21"/>
          <w:szCs w:val="21"/>
        </w:rPr>
        <w:t>.</w:t>
      </w:r>
    </w:p>
    <w:p w:rsidR="001301E5" w:rsidRDefault="001301E5" w:rsidP="001301E5">
      <w:pPr>
        <w:numPr>
          <w:ilvl w:val="0"/>
          <w:numId w:val="12"/>
        </w:numPr>
        <w:spacing w:line="360" w:lineRule="auto"/>
        <w:ind w:right="0"/>
        <w:rPr>
          <w:rFonts w:ascii="Calibri" w:hAnsi="Calibri"/>
          <w:sz w:val="21"/>
          <w:szCs w:val="21"/>
        </w:rPr>
      </w:pPr>
      <w:r>
        <w:rPr>
          <w:rFonts w:ascii="Calibri" w:hAnsi="Calibri"/>
          <w:sz w:val="21"/>
          <w:szCs w:val="21"/>
        </w:rPr>
        <w:lastRenderedPageBreak/>
        <w:t>A satisfactory DBS Disclosure.</w:t>
      </w:r>
    </w:p>
    <w:p w:rsidR="001301E5" w:rsidRDefault="001301E5" w:rsidP="001301E5">
      <w:pPr>
        <w:numPr>
          <w:ilvl w:val="0"/>
          <w:numId w:val="12"/>
        </w:numPr>
        <w:spacing w:line="360" w:lineRule="auto"/>
        <w:ind w:right="0"/>
        <w:rPr>
          <w:rFonts w:ascii="Calibri" w:hAnsi="Calibri"/>
          <w:sz w:val="21"/>
          <w:szCs w:val="21"/>
        </w:rPr>
      </w:pPr>
      <w:r>
        <w:rPr>
          <w:rFonts w:ascii="Calibri" w:hAnsi="Calibri"/>
          <w:sz w:val="21"/>
          <w:szCs w:val="21"/>
        </w:rPr>
        <w:t xml:space="preserve">Verification of professional status </w:t>
      </w:r>
      <w:proofErr w:type="spellStart"/>
      <w:r>
        <w:rPr>
          <w:rFonts w:ascii="Calibri" w:hAnsi="Calibri"/>
          <w:sz w:val="21"/>
          <w:szCs w:val="21"/>
        </w:rPr>
        <w:t>eg</w:t>
      </w:r>
      <w:proofErr w:type="spellEnd"/>
      <w:r>
        <w:rPr>
          <w:rFonts w:ascii="Calibri" w:hAnsi="Calibri"/>
          <w:sz w:val="21"/>
          <w:szCs w:val="21"/>
        </w:rPr>
        <w:t xml:space="preserve"> QTS status</w:t>
      </w:r>
    </w:p>
    <w:p w:rsidR="001301E5" w:rsidRDefault="001301E5" w:rsidP="001301E5">
      <w:pPr>
        <w:numPr>
          <w:ilvl w:val="0"/>
          <w:numId w:val="12"/>
        </w:numPr>
        <w:spacing w:line="360" w:lineRule="auto"/>
        <w:ind w:right="0"/>
        <w:rPr>
          <w:rFonts w:ascii="Calibri" w:hAnsi="Calibri"/>
          <w:sz w:val="21"/>
          <w:szCs w:val="21"/>
        </w:rPr>
      </w:pPr>
      <w:r>
        <w:rPr>
          <w:rFonts w:ascii="Calibri" w:hAnsi="Calibri"/>
          <w:sz w:val="21"/>
          <w:szCs w:val="21"/>
        </w:rPr>
        <w:t xml:space="preserve">For teaching posts only, verification </w:t>
      </w:r>
      <w:proofErr w:type="gramStart"/>
      <w:r>
        <w:rPr>
          <w:rFonts w:ascii="Calibri" w:hAnsi="Calibri"/>
          <w:sz w:val="21"/>
          <w:szCs w:val="21"/>
        </w:rPr>
        <w:t>of  successful</w:t>
      </w:r>
      <w:proofErr w:type="gramEnd"/>
      <w:r>
        <w:rPr>
          <w:rFonts w:ascii="Calibri" w:hAnsi="Calibri"/>
          <w:sz w:val="21"/>
          <w:szCs w:val="21"/>
        </w:rPr>
        <w:t xml:space="preserve"> completion of statutory induction period (applies to those who obtained QTS after 7 May 1999).</w:t>
      </w:r>
    </w:p>
    <w:p w:rsidR="001301E5" w:rsidRDefault="001301E5" w:rsidP="001301E5">
      <w:pPr>
        <w:numPr>
          <w:ilvl w:val="0"/>
          <w:numId w:val="12"/>
        </w:numPr>
        <w:spacing w:line="360" w:lineRule="auto"/>
        <w:ind w:right="0"/>
        <w:rPr>
          <w:rFonts w:ascii="Calibri" w:hAnsi="Calibri"/>
          <w:sz w:val="21"/>
          <w:szCs w:val="21"/>
        </w:rPr>
      </w:pPr>
      <w:r>
        <w:rPr>
          <w:rFonts w:ascii="Calibri" w:hAnsi="Calibri"/>
          <w:sz w:val="21"/>
          <w:szCs w:val="21"/>
        </w:rPr>
        <w:t>Where the successful candidate has worked or been resident overseas in the previous five years, such checks and confirmations as the school may require in accordance with statutory guidance.</w:t>
      </w:r>
    </w:p>
    <w:p w:rsidR="001301E5" w:rsidRDefault="001301E5" w:rsidP="001301E5">
      <w:pPr>
        <w:spacing w:line="360" w:lineRule="auto"/>
        <w:rPr>
          <w:rFonts w:ascii="Calibri" w:hAnsi="Calibri"/>
          <w:sz w:val="21"/>
          <w:szCs w:val="21"/>
        </w:rPr>
      </w:pPr>
    </w:p>
    <w:p w:rsidR="001301E5" w:rsidRDefault="001301E5" w:rsidP="001301E5">
      <w:pPr>
        <w:spacing w:line="360" w:lineRule="auto"/>
        <w:rPr>
          <w:rFonts w:ascii="Calibri" w:hAnsi="Calibri"/>
          <w:b/>
          <w:sz w:val="20"/>
          <w:szCs w:val="20"/>
        </w:rPr>
      </w:pPr>
      <w:r>
        <w:rPr>
          <w:rFonts w:ascii="Calibri" w:hAnsi="Calibri"/>
          <w:b/>
        </w:rPr>
        <w:t>WARNING</w:t>
      </w:r>
    </w:p>
    <w:p w:rsidR="001301E5" w:rsidRDefault="001301E5" w:rsidP="001301E5">
      <w:pPr>
        <w:numPr>
          <w:ilvl w:val="0"/>
          <w:numId w:val="10"/>
        </w:numPr>
        <w:spacing w:line="360" w:lineRule="auto"/>
        <w:ind w:left="426" w:right="0"/>
        <w:rPr>
          <w:rFonts w:ascii="Calibri" w:hAnsi="Calibri"/>
          <w:sz w:val="21"/>
          <w:szCs w:val="21"/>
        </w:rPr>
      </w:pPr>
      <w:r>
        <w:rPr>
          <w:rFonts w:ascii="Calibri" w:hAnsi="Calibri"/>
          <w:sz w:val="21"/>
          <w:szCs w:val="21"/>
        </w:rPr>
        <w:t>Where a candidate is:</w:t>
      </w:r>
    </w:p>
    <w:p w:rsidR="001301E5" w:rsidRDefault="001301E5" w:rsidP="001301E5">
      <w:pPr>
        <w:numPr>
          <w:ilvl w:val="0"/>
          <w:numId w:val="13"/>
        </w:numPr>
        <w:spacing w:line="360" w:lineRule="auto"/>
        <w:ind w:right="0"/>
        <w:rPr>
          <w:rFonts w:ascii="Calibri" w:hAnsi="Calibri"/>
          <w:sz w:val="21"/>
          <w:szCs w:val="21"/>
        </w:rPr>
      </w:pPr>
      <w:r>
        <w:rPr>
          <w:rFonts w:ascii="Calibri" w:hAnsi="Calibri"/>
          <w:sz w:val="21"/>
          <w:szCs w:val="21"/>
        </w:rPr>
        <w:t>Found to be on the DBS Children’s List, or the DBS disclosure shows s/he has been disqualified from working with children by a Court; or</w:t>
      </w:r>
    </w:p>
    <w:p w:rsidR="001301E5" w:rsidRDefault="001301E5" w:rsidP="001301E5">
      <w:pPr>
        <w:numPr>
          <w:ilvl w:val="0"/>
          <w:numId w:val="13"/>
        </w:numPr>
        <w:spacing w:line="360" w:lineRule="auto"/>
        <w:ind w:right="0"/>
        <w:rPr>
          <w:rFonts w:ascii="Calibri" w:hAnsi="Calibri"/>
          <w:sz w:val="21"/>
          <w:szCs w:val="21"/>
        </w:rPr>
      </w:pPr>
      <w:r>
        <w:rPr>
          <w:rFonts w:ascii="Calibri" w:hAnsi="Calibri"/>
          <w:sz w:val="21"/>
          <w:szCs w:val="21"/>
        </w:rPr>
        <w:t>Found to have provided false information in, or in support of, his/her application; or</w:t>
      </w:r>
    </w:p>
    <w:p w:rsidR="001301E5" w:rsidRDefault="001301E5" w:rsidP="001301E5">
      <w:pPr>
        <w:numPr>
          <w:ilvl w:val="0"/>
          <w:numId w:val="13"/>
        </w:numPr>
        <w:spacing w:line="360" w:lineRule="auto"/>
        <w:ind w:right="0"/>
        <w:rPr>
          <w:rFonts w:ascii="Calibri" w:hAnsi="Calibri"/>
          <w:sz w:val="21"/>
          <w:szCs w:val="21"/>
        </w:rPr>
      </w:pPr>
      <w:r>
        <w:rPr>
          <w:rFonts w:ascii="Calibri" w:hAnsi="Calibri"/>
          <w:sz w:val="21"/>
          <w:szCs w:val="21"/>
        </w:rPr>
        <w:t xml:space="preserve">The subject of serious expressions of concern as to his/her suitability to work with children </w:t>
      </w:r>
    </w:p>
    <w:p w:rsidR="001301E5" w:rsidRDefault="001301E5" w:rsidP="001301E5">
      <w:pPr>
        <w:spacing w:line="360" w:lineRule="auto"/>
        <w:rPr>
          <w:rFonts w:ascii="Calibri" w:hAnsi="Calibri"/>
          <w:sz w:val="21"/>
          <w:szCs w:val="21"/>
        </w:rPr>
      </w:pPr>
    </w:p>
    <w:p w:rsidR="001301E5" w:rsidRDefault="001301E5" w:rsidP="001301E5">
      <w:pPr>
        <w:spacing w:line="360" w:lineRule="auto"/>
        <w:rPr>
          <w:rFonts w:ascii="Calibri" w:hAnsi="Calibri"/>
          <w:sz w:val="21"/>
          <w:szCs w:val="21"/>
        </w:rPr>
      </w:pPr>
      <w:proofErr w:type="gramStart"/>
      <w:r>
        <w:rPr>
          <w:rFonts w:ascii="Calibri" w:hAnsi="Calibri"/>
          <w:sz w:val="21"/>
          <w:szCs w:val="21"/>
        </w:rPr>
        <w:t>the</w:t>
      </w:r>
      <w:proofErr w:type="gramEnd"/>
      <w:r>
        <w:rPr>
          <w:rFonts w:ascii="Calibri" w:hAnsi="Calibri"/>
          <w:sz w:val="21"/>
          <w:szCs w:val="21"/>
        </w:rPr>
        <w:t xml:space="preserve"> facts will be reported to the Police and / or the Disclosure and Barring Service.</w:t>
      </w:r>
    </w:p>
    <w:p w:rsidR="001301E5" w:rsidRDefault="001301E5" w:rsidP="001301E5">
      <w:pPr>
        <w:spacing w:line="360" w:lineRule="auto"/>
        <w:rPr>
          <w:rFonts w:ascii="Calibri" w:hAnsi="Calibri"/>
          <w:sz w:val="21"/>
          <w:szCs w:val="21"/>
        </w:rPr>
      </w:pPr>
    </w:p>
    <w:p w:rsidR="001301E5" w:rsidRDefault="001301E5" w:rsidP="001301E5">
      <w:pPr>
        <w:spacing w:line="360" w:lineRule="auto"/>
        <w:rPr>
          <w:rFonts w:ascii="Calibri" w:hAnsi="Calibri"/>
          <w:sz w:val="21"/>
          <w:szCs w:val="21"/>
        </w:rPr>
      </w:pPr>
    </w:p>
    <w:p w:rsidR="001301E5" w:rsidRDefault="001301E5" w:rsidP="001301E5">
      <w:pPr>
        <w:spacing w:line="360" w:lineRule="auto"/>
        <w:rPr>
          <w:rFonts w:ascii="Calibri" w:hAnsi="Calibri"/>
          <w:sz w:val="21"/>
          <w:szCs w:val="21"/>
        </w:rPr>
      </w:pPr>
    </w:p>
    <w:p w:rsidR="001301E5" w:rsidRDefault="001301E5" w:rsidP="001301E5">
      <w:pPr>
        <w:spacing w:line="360" w:lineRule="auto"/>
        <w:rPr>
          <w:rFonts w:ascii="Calibri" w:hAnsi="Calibri"/>
          <w:sz w:val="21"/>
          <w:szCs w:val="21"/>
        </w:rPr>
      </w:pPr>
    </w:p>
    <w:p w:rsidR="001301E5" w:rsidRDefault="001301E5" w:rsidP="001301E5">
      <w:pPr>
        <w:spacing w:line="360" w:lineRule="auto"/>
        <w:rPr>
          <w:rFonts w:ascii="Calibri" w:hAnsi="Calibri"/>
          <w:sz w:val="21"/>
          <w:szCs w:val="21"/>
        </w:rPr>
      </w:pPr>
    </w:p>
    <w:p w:rsidR="001301E5" w:rsidRDefault="001301E5" w:rsidP="001301E5">
      <w:pPr>
        <w:spacing w:line="360" w:lineRule="auto"/>
        <w:rPr>
          <w:rFonts w:ascii="Calibri" w:hAnsi="Calibri"/>
          <w:sz w:val="21"/>
          <w:szCs w:val="21"/>
        </w:rPr>
      </w:pPr>
    </w:p>
    <w:p w:rsidR="001301E5" w:rsidRDefault="001301E5" w:rsidP="001301E5">
      <w:pPr>
        <w:pStyle w:val="Footer"/>
        <w:ind w:left="0"/>
        <w:rPr>
          <w:rFonts w:ascii="Calibri" w:hAnsi="Calibri"/>
          <w:color w:val="000000"/>
          <w:sz w:val="26"/>
          <w:szCs w:val="26"/>
        </w:rPr>
      </w:pPr>
      <w:r>
        <w:rPr>
          <w:rFonts w:ascii="Calibri" w:hAnsi="Calibri"/>
          <w:noProof/>
          <w:color w:val="000000"/>
          <w:sz w:val="26"/>
          <w:szCs w:val="26"/>
          <w:lang w:val="en-GB" w:eastAsia="en-GB"/>
        </w:rPr>
        <w:drawing>
          <wp:inline distT="0" distB="0" distL="0" distR="0">
            <wp:extent cx="390525" cy="457200"/>
            <wp:effectExtent l="0" t="0" r="0" b="0"/>
            <wp:docPr id="1" name="Picture 1" descr="4 BlueMHS+orange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4 BlueMHS+orangeCastle"/>
                    <pic:cNvPicPr>
                      <a:picLocks noChangeAspect="1" noChangeArrowheads="1"/>
                    </pic:cNvPicPr>
                  </pic:nvPicPr>
                  <pic:blipFill>
                    <a:blip r:embed="rId5">
                      <a:extLst>
                        <a:ext uri="{28A0092B-C50C-407E-A947-70E740481C1C}">
                          <a14:useLocalDpi xmlns:a14="http://schemas.microsoft.com/office/drawing/2010/main" val="0"/>
                        </a:ext>
                      </a:extLst>
                    </a:blip>
                    <a:srcRect l="92902" r="-1462" b="65218"/>
                    <a:stretch>
                      <a:fillRect/>
                    </a:stretch>
                  </pic:blipFill>
                  <pic:spPr bwMode="auto">
                    <a:xfrm>
                      <a:off x="0" y="0"/>
                      <a:ext cx="390525" cy="457200"/>
                    </a:xfrm>
                    <a:prstGeom prst="rect">
                      <a:avLst/>
                    </a:prstGeom>
                    <a:noFill/>
                    <a:ln>
                      <a:noFill/>
                    </a:ln>
                  </pic:spPr>
                </pic:pic>
              </a:graphicData>
            </a:graphic>
          </wp:inline>
        </w:drawing>
      </w:r>
    </w:p>
    <w:p w:rsidR="001301E5" w:rsidRDefault="001301E5" w:rsidP="001301E5">
      <w:pPr>
        <w:pStyle w:val="Footer"/>
        <w:ind w:left="0"/>
        <w:rPr>
          <w:rFonts w:ascii="Calibri" w:hAnsi="Calibri"/>
          <w:color w:val="336699"/>
          <w:sz w:val="18"/>
          <w:szCs w:val="20"/>
        </w:rPr>
      </w:pPr>
      <w:r>
        <w:rPr>
          <w:rFonts w:ascii="Calibri" w:hAnsi="Calibri"/>
          <w:color w:val="336699"/>
          <w:sz w:val="18"/>
          <w:szCs w:val="20"/>
        </w:rPr>
        <w:t xml:space="preserve">Marlborough House School, </w:t>
      </w:r>
      <w:proofErr w:type="spellStart"/>
      <w:r>
        <w:rPr>
          <w:rFonts w:ascii="Calibri" w:hAnsi="Calibri"/>
          <w:color w:val="336699"/>
          <w:sz w:val="18"/>
          <w:szCs w:val="20"/>
        </w:rPr>
        <w:t>Hawkhurst</w:t>
      </w:r>
      <w:proofErr w:type="spellEnd"/>
      <w:r>
        <w:rPr>
          <w:rFonts w:ascii="Calibri" w:hAnsi="Calibri"/>
          <w:color w:val="336699"/>
          <w:sz w:val="18"/>
          <w:szCs w:val="20"/>
        </w:rPr>
        <w:t xml:space="preserve">, </w:t>
      </w:r>
      <w:proofErr w:type="spellStart"/>
      <w:r>
        <w:rPr>
          <w:rFonts w:ascii="Calibri" w:hAnsi="Calibri"/>
          <w:color w:val="336699"/>
          <w:sz w:val="18"/>
          <w:szCs w:val="20"/>
        </w:rPr>
        <w:t>Cranbrook</w:t>
      </w:r>
      <w:proofErr w:type="spellEnd"/>
      <w:r>
        <w:rPr>
          <w:rFonts w:ascii="Calibri" w:hAnsi="Calibri"/>
          <w:color w:val="336699"/>
          <w:sz w:val="18"/>
          <w:szCs w:val="20"/>
        </w:rPr>
        <w:t>, Kent TN18 4PY</w:t>
      </w:r>
    </w:p>
    <w:p w:rsidR="001301E5" w:rsidRDefault="001301E5" w:rsidP="001301E5">
      <w:pPr>
        <w:pStyle w:val="Footer"/>
        <w:ind w:left="0"/>
        <w:rPr>
          <w:rFonts w:ascii="Calibri" w:hAnsi="Calibri"/>
          <w:color w:val="336699"/>
          <w:sz w:val="18"/>
          <w:szCs w:val="20"/>
        </w:rPr>
      </w:pPr>
      <w:r>
        <w:rPr>
          <w:rFonts w:ascii="Calibri" w:hAnsi="Calibri"/>
          <w:color w:val="336699"/>
          <w:sz w:val="18"/>
          <w:szCs w:val="20"/>
        </w:rPr>
        <w:t>Telephone 01580 753555 / contact@marlboroughhouseschool.co.uk / www.marlboroughhouseschool.co.uk</w:t>
      </w:r>
    </w:p>
    <w:p w:rsidR="001301E5" w:rsidRDefault="001301E5" w:rsidP="001301E5">
      <w:pPr>
        <w:pStyle w:val="Footer"/>
        <w:ind w:left="0"/>
        <w:rPr>
          <w:rFonts w:ascii="Calibri" w:hAnsi="Calibri"/>
          <w:color w:val="336699"/>
          <w:sz w:val="14"/>
          <w:szCs w:val="20"/>
        </w:rPr>
      </w:pPr>
    </w:p>
    <w:p w:rsidR="001301E5" w:rsidRDefault="001301E5" w:rsidP="001301E5">
      <w:pPr>
        <w:pStyle w:val="Footer"/>
        <w:ind w:left="0"/>
        <w:rPr>
          <w:rFonts w:ascii="Calibri" w:hAnsi="Calibri"/>
          <w:color w:val="336699"/>
          <w:sz w:val="14"/>
          <w:szCs w:val="20"/>
        </w:rPr>
      </w:pPr>
      <w:r>
        <w:rPr>
          <w:rFonts w:ascii="Calibri" w:hAnsi="Calibri"/>
          <w:color w:val="336699"/>
          <w:sz w:val="14"/>
          <w:szCs w:val="20"/>
        </w:rPr>
        <w:t xml:space="preserve">Headmaster </w:t>
      </w:r>
      <w:r>
        <w:rPr>
          <w:rFonts w:ascii="Calibri" w:hAnsi="Calibri"/>
          <w:b/>
          <w:color w:val="336699"/>
          <w:sz w:val="14"/>
          <w:szCs w:val="20"/>
        </w:rPr>
        <w:t xml:space="preserve">Martyn Ward </w:t>
      </w:r>
      <w:proofErr w:type="spellStart"/>
      <w:r>
        <w:rPr>
          <w:rFonts w:ascii="Calibri" w:hAnsi="Calibri"/>
          <w:b/>
          <w:color w:val="336699"/>
          <w:sz w:val="14"/>
          <w:szCs w:val="20"/>
        </w:rPr>
        <w:t>BEd</w:t>
      </w:r>
      <w:proofErr w:type="spellEnd"/>
      <w:r>
        <w:rPr>
          <w:rFonts w:ascii="Calibri" w:hAnsi="Calibri"/>
          <w:b/>
          <w:color w:val="336699"/>
          <w:sz w:val="14"/>
          <w:szCs w:val="20"/>
        </w:rPr>
        <w:t xml:space="preserve"> (Hons) </w:t>
      </w:r>
      <w:r>
        <w:rPr>
          <w:rFonts w:ascii="Calibri" w:hAnsi="Calibri"/>
          <w:color w:val="336699"/>
          <w:sz w:val="14"/>
          <w:szCs w:val="20"/>
        </w:rPr>
        <w:t xml:space="preserve"> Marlborough House School Trust Limited, Registered Charity 307793, Registered Company 587487</w:t>
      </w:r>
    </w:p>
    <w:p w:rsidR="001301E5" w:rsidRDefault="001301E5" w:rsidP="001301E5">
      <w:pPr>
        <w:ind w:left="0" w:right="0"/>
        <w:contextualSpacing/>
        <w:rPr>
          <w:rFonts w:ascii="Calibri" w:hAnsi="Calibri" w:cs="Arial"/>
          <w:sz w:val="24"/>
          <w:szCs w:val="24"/>
        </w:rPr>
      </w:pPr>
    </w:p>
    <w:p w:rsidR="00D86BB7" w:rsidRDefault="00D86BB7">
      <w:bookmarkStart w:id="1" w:name="_GoBack"/>
      <w:bookmarkEnd w:id="1"/>
    </w:p>
    <w:sectPr w:rsidR="00D86B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62E09"/>
    <w:multiLevelType w:val="hybridMultilevel"/>
    <w:tmpl w:val="5A9A541A"/>
    <w:lvl w:ilvl="0" w:tplc="7780EE88">
      <w:start w:val="1"/>
      <w:numFmt w:val="lowerLetter"/>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1" w15:restartNumberingAfterBreak="0">
    <w:nsid w:val="15EB1564"/>
    <w:multiLevelType w:val="hybridMultilevel"/>
    <w:tmpl w:val="E17E5534"/>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A1968CC"/>
    <w:multiLevelType w:val="hybridMultilevel"/>
    <w:tmpl w:val="4DD443A6"/>
    <w:lvl w:ilvl="0" w:tplc="6178C8FE">
      <w:start w:val="1"/>
      <w:numFmt w:val="lowerLetter"/>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3" w15:restartNumberingAfterBreak="0">
    <w:nsid w:val="1C437BA6"/>
    <w:multiLevelType w:val="hybridMultilevel"/>
    <w:tmpl w:val="D0F6E6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2EB37DE"/>
    <w:multiLevelType w:val="hybridMultilevel"/>
    <w:tmpl w:val="156ACF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D4B1FB0"/>
    <w:multiLevelType w:val="hybridMultilevel"/>
    <w:tmpl w:val="BD4C7E26"/>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D645F17"/>
    <w:multiLevelType w:val="hybridMultilevel"/>
    <w:tmpl w:val="D4D809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40A71076"/>
    <w:multiLevelType w:val="hybridMultilevel"/>
    <w:tmpl w:val="CF385358"/>
    <w:lvl w:ilvl="0" w:tplc="58842ACA">
      <w:start w:val="1"/>
      <w:numFmt w:val="lowerLetter"/>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8" w15:restartNumberingAfterBreak="0">
    <w:nsid w:val="49994878"/>
    <w:multiLevelType w:val="hybridMultilevel"/>
    <w:tmpl w:val="DA487B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C701A6D"/>
    <w:multiLevelType w:val="hybridMultilevel"/>
    <w:tmpl w:val="E3F618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E576DB6"/>
    <w:multiLevelType w:val="hybridMultilevel"/>
    <w:tmpl w:val="36F600A6"/>
    <w:lvl w:ilvl="0" w:tplc="04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12F1A30"/>
    <w:multiLevelType w:val="hybridMultilevel"/>
    <w:tmpl w:val="AB485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AC53366"/>
    <w:multiLevelType w:val="hybridMultilevel"/>
    <w:tmpl w:val="4FA01BC4"/>
    <w:lvl w:ilvl="0" w:tplc="A4AA8100">
      <w:start w:val="2"/>
      <w:numFmt w:val="decimal"/>
      <w:lvlText w:val="%1."/>
      <w:lvlJc w:val="left"/>
      <w:pPr>
        <w:ind w:left="720" w:hanging="360"/>
      </w:pPr>
      <w:rPr>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0"/>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lvlOverride w:ilvl="2"/>
    <w:lvlOverride w:ilvl="3"/>
    <w:lvlOverride w:ilvl="4"/>
    <w:lvlOverride w:ilvl="5"/>
    <w:lvlOverride w:ilvl="6"/>
    <w:lvlOverride w:ilvl="7"/>
    <w:lvlOverride w:ilvl="8"/>
  </w:num>
  <w:num w:numId="5">
    <w:abstractNumId w:val="9"/>
    <w:lvlOverride w:ilvl="0"/>
    <w:lvlOverride w:ilvl="1"/>
    <w:lvlOverride w:ilvl="2"/>
    <w:lvlOverride w:ilvl="3"/>
    <w:lvlOverride w:ilvl="4"/>
    <w:lvlOverride w:ilvl="5"/>
    <w:lvlOverride w:ilvl="6"/>
    <w:lvlOverride w:ilvl="7"/>
    <w:lvlOverride w:ilvl="8"/>
  </w:num>
  <w:num w:numId="6">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lvlOverride w:ilvl="1"/>
    <w:lvlOverride w:ilvl="2"/>
    <w:lvlOverride w:ilvl="3"/>
    <w:lvlOverride w:ilvl="4"/>
    <w:lvlOverride w:ilvl="5"/>
    <w:lvlOverride w:ilvl="6"/>
    <w:lvlOverride w:ilvl="7"/>
    <w:lvlOverride w:ilvl="8"/>
  </w:num>
  <w:num w:numId="9">
    <w:abstractNumId w:val="3"/>
    <w:lvlOverride w:ilvl="0"/>
    <w:lvlOverride w:ilvl="1"/>
    <w:lvlOverride w:ilvl="2"/>
    <w:lvlOverride w:ilvl="3"/>
    <w:lvlOverride w:ilvl="4"/>
    <w:lvlOverride w:ilvl="5"/>
    <w:lvlOverride w:ilvl="6"/>
    <w:lvlOverride w:ilvl="7"/>
    <w:lvlOverride w:ilvl="8"/>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1E5"/>
    <w:rsid w:val="001301E5"/>
    <w:rsid w:val="00D86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7CD920F8-77CD-4559-9E24-00E6429C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1E5"/>
    <w:pPr>
      <w:spacing w:after="0" w:line="240" w:lineRule="auto"/>
      <w:ind w:left="91" w:right="91"/>
    </w:pPr>
    <w:rPr>
      <w:rFonts w:ascii="Cambria" w:eastAsia="Calibri"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301E5"/>
    <w:pPr>
      <w:tabs>
        <w:tab w:val="center" w:pos="4513"/>
        <w:tab w:val="right" w:pos="9026"/>
      </w:tabs>
      <w:ind w:left="227"/>
    </w:pPr>
    <w:rPr>
      <w:rFonts w:ascii="Arial" w:hAnsi="Arial"/>
      <w:sz w:val="23"/>
      <w:szCs w:val="23"/>
      <w:lang w:val="x-none"/>
    </w:rPr>
  </w:style>
  <w:style w:type="character" w:customStyle="1" w:styleId="FooterChar">
    <w:name w:val="Footer Char"/>
    <w:basedOn w:val="DefaultParagraphFont"/>
    <w:link w:val="Footer"/>
    <w:uiPriority w:val="99"/>
    <w:semiHidden/>
    <w:rsid w:val="001301E5"/>
    <w:rPr>
      <w:rFonts w:ascii="Arial" w:eastAsia="Calibri" w:hAnsi="Arial" w:cs="Times New Roman"/>
      <w:sz w:val="23"/>
      <w:szCs w:val="23"/>
      <w:lang w:val="x-none"/>
    </w:rPr>
  </w:style>
  <w:style w:type="paragraph" w:styleId="ListParagraph">
    <w:name w:val="List Paragraph"/>
    <w:basedOn w:val="Normal"/>
    <w:uiPriority w:val="34"/>
    <w:qFormat/>
    <w:rsid w:val="001301E5"/>
    <w:pPr>
      <w:spacing w:after="200" w:line="276" w:lineRule="auto"/>
      <w:ind w:left="720" w:right="0"/>
      <w:contextualSpacing/>
    </w:pPr>
    <w:rPr>
      <w:rFonts w:ascii="Calibri" w:eastAsia="Times New Roman"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97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2250</Words>
  <Characters>12826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Marlborough House School</Company>
  <LinksUpToDate>false</LinksUpToDate>
  <CharactersWithSpaces>15046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Marlborough House School</dc:creator>
  <cp:keywords/>
  <dc:description/>
  <cp:lastModifiedBy>Marlborough House School</cp:lastModifiedBy>
  <cp:revision>1</cp:revision>
  <dcterms:created xsi:type="dcterms:W3CDTF">2017-02-08T11:49:00Z</dcterms:created>
  <dcterms:modified xsi:type="dcterms:W3CDTF">2017-02-08T11:49:00Z</dcterms:modified>
</cp:coreProperties>
</file>