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25A" w:rsidRDefault="00994E7C">
      <w:pPr>
        <w:jc w:val="center"/>
        <w:rPr>
          <w:b/>
          <w:sz w:val="28"/>
          <w:szCs w:val="28"/>
          <w:u w:val="single"/>
          <w:lang w:val="en-GB"/>
        </w:rPr>
      </w:pPr>
      <w:bookmarkStart w:id="0" w:name="_GoBack"/>
      <w:bookmarkEnd w:id="0"/>
      <w:r>
        <w:rPr>
          <w:b/>
          <w:sz w:val="28"/>
          <w:szCs w:val="28"/>
          <w:u w:val="single"/>
          <w:lang w:val="en-GB"/>
        </w:rPr>
        <w:t>Overview of Strategic ICT Developments at X School</w:t>
      </w:r>
    </w:p>
    <w:p w:rsidR="0009625A" w:rsidRDefault="00994E7C">
      <w:pPr>
        <w:jc w:val="center"/>
        <w:rPr>
          <w:i/>
          <w:lang w:val="en-GB"/>
        </w:rPr>
      </w:pPr>
      <w:r>
        <w:rPr>
          <w:i/>
          <w:lang w:val="en-GB"/>
        </w:rPr>
        <w:t>January 2013</w:t>
      </w:r>
    </w:p>
    <w:p w:rsidR="0009625A" w:rsidRDefault="0009625A">
      <w:pPr>
        <w:rPr>
          <w:lang w:val="en-GB"/>
        </w:rPr>
      </w:pPr>
    </w:p>
    <w:p w:rsidR="0009625A" w:rsidRDefault="0009625A">
      <w:pPr>
        <w:rPr>
          <w:lang w:val="en-GB"/>
        </w:rPr>
      </w:pPr>
    </w:p>
    <w:p w:rsidR="0009625A" w:rsidRDefault="00994E7C">
      <w:pPr>
        <w:rPr>
          <w:lang w:val="en-GB"/>
        </w:rPr>
      </w:pPr>
      <w:r>
        <w:rPr>
          <w:b/>
          <w:lang w:val="en-GB"/>
        </w:rPr>
        <w:t>Background</w:t>
      </w:r>
    </w:p>
    <w:p w:rsidR="0009625A" w:rsidRDefault="0009625A">
      <w:pPr>
        <w:rPr>
          <w:lang w:val="en-GB"/>
        </w:rPr>
      </w:pPr>
    </w:p>
    <w:p w:rsidR="0009625A" w:rsidRDefault="00994E7C">
      <w:pPr>
        <w:rPr>
          <w:lang w:val="en-GB"/>
        </w:rPr>
      </w:pPr>
      <w:r>
        <w:rPr>
          <w:lang w:val="en-GB"/>
        </w:rPr>
        <w:t>As things stood towards the end of 2010, the ICT facilities at X School were good overall, but there were concerns in the following areas:</w:t>
      </w:r>
    </w:p>
    <w:p w:rsidR="0009625A" w:rsidRDefault="0009625A">
      <w:pPr>
        <w:rPr>
          <w:lang w:val="en-GB"/>
        </w:rPr>
      </w:pPr>
    </w:p>
    <w:p w:rsidR="0009625A" w:rsidRDefault="00994E7C">
      <w:pPr>
        <w:pStyle w:val="ListParagraph"/>
        <w:numPr>
          <w:ilvl w:val="0"/>
          <w:numId w:val="1"/>
        </w:numPr>
        <w:rPr>
          <w:lang w:val="en-GB"/>
        </w:rPr>
      </w:pPr>
      <w:r>
        <w:rPr>
          <w:lang w:val="en-GB"/>
        </w:rPr>
        <w:t>Reliability and sustainability of the system platform;</w:t>
      </w:r>
    </w:p>
    <w:p w:rsidR="0009625A" w:rsidRDefault="00994E7C">
      <w:pPr>
        <w:pStyle w:val="ListParagraph"/>
        <w:numPr>
          <w:ilvl w:val="0"/>
          <w:numId w:val="1"/>
        </w:numPr>
        <w:rPr>
          <w:lang w:val="en-GB"/>
        </w:rPr>
      </w:pPr>
      <w:r>
        <w:rPr>
          <w:lang w:val="en-GB"/>
        </w:rPr>
        <w:t>Backup and recovery facilities (DR strategy virtually non-existent);</w:t>
      </w:r>
    </w:p>
    <w:p w:rsidR="0009625A" w:rsidRDefault="00994E7C">
      <w:pPr>
        <w:pStyle w:val="ListParagraph"/>
        <w:numPr>
          <w:ilvl w:val="0"/>
          <w:numId w:val="1"/>
        </w:numPr>
        <w:rPr>
          <w:lang w:val="en-GB"/>
        </w:rPr>
      </w:pPr>
      <w:r>
        <w:rPr>
          <w:lang w:val="en-GB"/>
        </w:rPr>
        <w:t>User uptake of facilities purchased;</w:t>
      </w:r>
    </w:p>
    <w:p w:rsidR="0009625A" w:rsidRDefault="00994E7C">
      <w:pPr>
        <w:pStyle w:val="ListParagraph"/>
        <w:numPr>
          <w:ilvl w:val="0"/>
          <w:numId w:val="1"/>
        </w:numPr>
        <w:rPr>
          <w:lang w:val="en-GB"/>
        </w:rPr>
      </w:pPr>
      <w:r>
        <w:rPr>
          <w:lang w:val="en-GB"/>
        </w:rPr>
        <w:t>Security of data stored off-site;</w:t>
      </w:r>
    </w:p>
    <w:p w:rsidR="0009625A" w:rsidRDefault="00994E7C">
      <w:pPr>
        <w:pStyle w:val="ListParagraph"/>
        <w:numPr>
          <w:ilvl w:val="0"/>
          <w:numId w:val="1"/>
        </w:numPr>
        <w:rPr>
          <w:lang w:val="en-GB"/>
        </w:rPr>
      </w:pPr>
      <w:r>
        <w:rPr>
          <w:lang w:val="en-GB"/>
        </w:rPr>
        <w:t>Compliance with best practices surrounding parental engagement;</w:t>
      </w:r>
    </w:p>
    <w:p w:rsidR="0009625A" w:rsidRDefault="00994E7C">
      <w:pPr>
        <w:pStyle w:val="ListParagraph"/>
        <w:numPr>
          <w:ilvl w:val="0"/>
          <w:numId w:val="1"/>
        </w:numPr>
        <w:rPr>
          <w:lang w:val="en-GB"/>
        </w:rPr>
      </w:pPr>
      <w:r>
        <w:rPr>
          <w:lang w:val="en-GB"/>
        </w:rPr>
        <w:t>Age and performance of certain facilities around the school;</w:t>
      </w:r>
    </w:p>
    <w:p w:rsidR="0009625A" w:rsidRDefault="00994E7C">
      <w:pPr>
        <w:pStyle w:val="ListParagraph"/>
        <w:numPr>
          <w:ilvl w:val="0"/>
          <w:numId w:val="1"/>
        </w:numPr>
        <w:rPr>
          <w:lang w:val="en-GB"/>
        </w:rPr>
      </w:pPr>
      <w:r>
        <w:rPr>
          <w:lang w:val="en-GB"/>
        </w:rPr>
        <w:t>Very small area of wireless network coverage;</w:t>
      </w:r>
    </w:p>
    <w:p w:rsidR="0009625A" w:rsidRDefault="00994E7C">
      <w:pPr>
        <w:pStyle w:val="ListParagraph"/>
        <w:numPr>
          <w:ilvl w:val="0"/>
          <w:numId w:val="1"/>
        </w:numPr>
        <w:rPr>
          <w:lang w:val="en-GB"/>
        </w:rPr>
      </w:pPr>
      <w:r>
        <w:rPr>
          <w:lang w:val="en-GB"/>
        </w:rPr>
        <w:t>No coherent group for strategically generating ideas from the user base;</w:t>
      </w:r>
    </w:p>
    <w:p w:rsidR="0009625A" w:rsidRDefault="00994E7C">
      <w:pPr>
        <w:pStyle w:val="ListParagraph"/>
        <w:numPr>
          <w:ilvl w:val="0"/>
          <w:numId w:val="1"/>
        </w:numPr>
        <w:rPr>
          <w:lang w:val="en-GB"/>
        </w:rPr>
      </w:pPr>
      <w:r>
        <w:rPr>
          <w:lang w:val="en-GB"/>
        </w:rPr>
        <w:t>Lower than average use of facilities to streamline administrative processes.</w:t>
      </w:r>
    </w:p>
    <w:p w:rsidR="0009625A" w:rsidRDefault="0009625A">
      <w:pPr>
        <w:rPr>
          <w:lang w:val="en-GB"/>
        </w:rPr>
      </w:pPr>
    </w:p>
    <w:p w:rsidR="0009625A" w:rsidRDefault="00994E7C">
      <w:pPr>
        <w:rPr>
          <w:lang w:val="en-GB"/>
        </w:rPr>
      </w:pPr>
      <w:r>
        <w:rPr>
          <w:lang w:val="en-GB"/>
        </w:rPr>
        <w:t>The system platform consisted of physical HP blade servers providing a number of core services, plus one blade acting as a virtual host to accommodate four virtual servers.  This had been the beginning of a process initiated by the previous Network Manager.  As a result, two physical blades were powered down and not in use.  This virtual host was running a free version of VMware ESX 4.0 that did not come with a support entitlement or the use of advanced (i.e. licensed) features.  One older tower server from before the previous major platform migration in 2008 was still in use as a domain controller.  Storage was provided by one physical file server, plus an HP MSA storage array acting as a SAN for the single virtual host.  Individual blades acting in e.g. the SIMS server role had their own storage.</w:t>
      </w:r>
    </w:p>
    <w:p w:rsidR="0009625A" w:rsidRDefault="0009625A">
      <w:pPr>
        <w:rPr>
          <w:lang w:val="en-GB"/>
        </w:rPr>
      </w:pPr>
    </w:p>
    <w:p w:rsidR="0009625A" w:rsidRDefault="00994E7C">
      <w:pPr>
        <w:rPr>
          <w:lang w:val="en-GB"/>
        </w:rPr>
      </w:pPr>
      <w:r>
        <w:rPr>
          <w:lang w:val="en-GB"/>
        </w:rPr>
        <w:t>Backups were taken solely of the following servers:</w:t>
      </w:r>
    </w:p>
    <w:p w:rsidR="0009625A" w:rsidRDefault="0009625A">
      <w:pPr>
        <w:rPr>
          <w:lang w:val="en-GB"/>
        </w:rPr>
      </w:pPr>
    </w:p>
    <w:p w:rsidR="0009625A" w:rsidRDefault="00994E7C">
      <w:pPr>
        <w:pStyle w:val="ListParagraph"/>
        <w:numPr>
          <w:ilvl w:val="0"/>
          <w:numId w:val="1"/>
        </w:numPr>
        <w:rPr>
          <w:lang w:val="en-GB"/>
        </w:rPr>
      </w:pPr>
      <w:r>
        <w:rPr>
          <w:lang w:val="en-GB"/>
        </w:rPr>
        <w:t>One of the two domain controllers (the blade);</w:t>
      </w:r>
    </w:p>
    <w:p w:rsidR="0009625A" w:rsidRDefault="00994E7C">
      <w:pPr>
        <w:pStyle w:val="ListParagraph"/>
        <w:numPr>
          <w:ilvl w:val="0"/>
          <w:numId w:val="1"/>
        </w:numPr>
        <w:rPr>
          <w:lang w:val="en-GB"/>
        </w:rPr>
      </w:pPr>
      <w:r>
        <w:rPr>
          <w:lang w:val="en-GB"/>
        </w:rPr>
        <w:t>Mail server;</w:t>
      </w:r>
    </w:p>
    <w:p w:rsidR="0009625A" w:rsidRDefault="00994E7C">
      <w:pPr>
        <w:pStyle w:val="ListParagraph"/>
        <w:numPr>
          <w:ilvl w:val="0"/>
          <w:numId w:val="1"/>
        </w:numPr>
        <w:rPr>
          <w:lang w:val="en-GB"/>
        </w:rPr>
      </w:pPr>
      <w:r>
        <w:rPr>
          <w:lang w:val="en-GB"/>
        </w:rPr>
        <w:t>SIMS server;</w:t>
      </w:r>
    </w:p>
    <w:p w:rsidR="0009625A" w:rsidRDefault="00994E7C">
      <w:pPr>
        <w:pStyle w:val="ListParagraph"/>
        <w:numPr>
          <w:ilvl w:val="0"/>
          <w:numId w:val="1"/>
        </w:numPr>
        <w:rPr>
          <w:lang w:val="en-GB"/>
        </w:rPr>
      </w:pPr>
      <w:r>
        <w:rPr>
          <w:lang w:val="en-GB"/>
        </w:rPr>
        <w:t>File server;</w:t>
      </w:r>
    </w:p>
    <w:p w:rsidR="0009625A" w:rsidRDefault="00994E7C">
      <w:pPr>
        <w:pStyle w:val="ListParagraph"/>
        <w:numPr>
          <w:ilvl w:val="0"/>
          <w:numId w:val="1"/>
        </w:numPr>
        <w:rPr>
          <w:lang w:val="en-GB"/>
        </w:rPr>
      </w:pPr>
      <w:r>
        <w:rPr>
          <w:lang w:val="en-GB"/>
        </w:rPr>
        <w:t>The backup server itself.</w:t>
      </w:r>
    </w:p>
    <w:p w:rsidR="0009625A" w:rsidRDefault="0009625A">
      <w:pPr>
        <w:rPr>
          <w:lang w:val="en-GB"/>
        </w:rPr>
      </w:pPr>
    </w:p>
    <w:p w:rsidR="0009625A" w:rsidRDefault="00994E7C">
      <w:pPr>
        <w:rPr>
          <w:lang w:val="en-GB"/>
        </w:rPr>
      </w:pPr>
      <w:r>
        <w:rPr>
          <w:lang w:val="en-GB"/>
        </w:rPr>
        <w:t xml:space="preserve">No other servers (including e.g. print server, web server, </w:t>
      </w:r>
      <w:proofErr w:type="gramStart"/>
      <w:r>
        <w:rPr>
          <w:lang w:val="en-GB"/>
        </w:rPr>
        <w:t>web</w:t>
      </w:r>
      <w:proofErr w:type="gramEnd"/>
      <w:r>
        <w:rPr>
          <w:lang w:val="en-GB"/>
        </w:rPr>
        <w:t xml:space="preserve"> filter) were backed up in any way.  Incremental backups to disk were taken in the evenings on working days, with a full </w:t>
      </w:r>
      <w:proofErr w:type="spellStart"/>
      <w:r>
        <w:rPr>
          <w:lang w:val="en-GB"/>
        </w:rPr>
        <w:t>backup</w:t>
      </w:r>
      <w:proofErr w:type="spellEnd"/>
      <w:r>
        <w:rPr>
          <w:lang w:val="en-GB"/>
        </w:rPr>
        <w:t xml:space="preserve"> on Fridays that was also written to tape storage.  Approximately seven weeks’ worth of tape storage was available for a full system backup (although, as stated, this was not in fact the full system), before the archives began to be overwritten.  There was no provision for off-site storage in the event of a disaster at the school site.  Furthermore, while individual backup and recovery methods were in place and were understood, no coherent strategy for total service restoration was in place.</w:t>
      </w:r>
    </w:p>
    <w:p w:rsidR="0009625A" w:rsidRDefault="0009625A">
      <w:pPr>
        <w:rPr>
          <w:lang w:val="en-GB"/>
        </w:rPr>
      </w:pPr>
    </w:p>
    <w:p w:rsidR="0009625A" w:rsidRDefault="00994E7C">
      <w:pPr>
        <w:rPr>
          <w:lang w:val="en-GB"/>
        </w:rPr>
      </w:pPr>
      <w:r>
        <w:rPr>
          <w:lang w:val="en-GB"/>
        </w:rPr>
        <w:lastRenderedPageBreak/>
        <w:t>Despite having licensed Microsoft Exchange as a full e-collaboration suite, user uptake of this was relatively low.  The e-mail system was used by the office staff and by senior management, but teachers and pupils instead used the VLE’s internal e-mail system, which was lacking in features and not an industry-standard platform.  Furthermore, this implied segregation in terms of e-communication possibilities among the user base, largely because not all staff users had, or desired, an account on the VLE.</w:t>
      </w:r>
    </w:p>
    <w:p w:rsidR="0009625A" w:rsidRDefault="0009625A">
      <w:pPr>
        <w:rPr>
          <w:lang w:val="en-GB"/>
        </w:rPr>
      </w:pPr>
    </w:p>
    <w:p w:rsidR="0009625A" w:rsidRDefault="00994E7C">
      <w:pPr>
        <w:rPr>
          <w:lang w:val="en-GB"/>
        </w:rPr>
      </w:pPr>
      <w:proofErr w:type="gramStart"/>
      <w:r>
        <w:rPr>
          <w:lang w:val="en-GB"/>
        </w:rPr>
        <w:t>Staff were</w:t>
      </w:r>
      <w:proofErr w:type="gramEnd"/>
      <w:r>
        <w:rPr>
          <w:lang w:val="en-GB"/>
        </w:rPr>
        <w:t xml:space="preserve"> frequently storing school data on USB sticks that were unencrypted, and there had been one incident in the recent past where a school laptop issued to a member of senior management was stolen from the school site, which would have contained sensitive data.  This, too, was unencrypted.</w:t>
      </w:r>
    </w:p>
    <w:p w:rsidR="0009625A" w:rsidRDefault="0009625A">
      <w:pPr>
        <w:rPr>
          <w:lang w:val="en-GB"/>
        </w:rPr>
      </w:pPr>
    </w:p>
    <w:p w:rsidR="0009625A" w:rsidRDefault="00994E7C">
      <w:pPr>
        <w:rPr>
          <w:lang w:val="en-GB"/>
        </w:rPr>
      </w:pPr>
      <w:r>
        <w:rPr>
          <w:lang w:val="en-GB"/>
        </w:rPr>
        <w:t xml:space="preserve">The school had not yet implemented any form of parental engagement portal; although discussions surrounding this were taking place at a senior management level, the Network Manager was not involved in this.  The thinking at the time was that such a technology could potentially cost the school several thousand pounds per year.  This meant that the deadline recommended by </w:t>
      </w:r>
      <w:proofErr w:type="spellStart"/>
      <w:r>
        <w:rPr>
          <w:lang w:val="en-GB"/>
        </w:rPr>
        <w:t>Becta</w:t>
      </w:r>
      <w:proofErr w:type="spellEnd"/>
      <w:r>
        <w:rPr>
          <w:lang w:val="en-GB"/>
        </w:rPr>
        <w:t xml:space="preserve"> had been exceeded, although this was less of a concern than it might have been as </w:t>
      </w:r>
      <w:proofErr w:type="spellStart"/>
      <w:r>
        <w:rPr>
          <w:lang w:val="en-GB"/>
        </w:rPr>
        <w:t>Becta</w:t>
      </w:r>
      <w:proofErr w:type="spellEnd"/>
      <w:r>
        <w:rPr>
          <w:lang w:val="en-GB"/>
        </w:rPr>
        <w:t xml:space="preserve"> had since been disbanded.</w:t>
      </w:r>
    </w:p>
    <w:p w:rsidR="0009625A" w:rsidRDefault="0009625A">
      <w:pPr>
        <w:rPr>
          <w:lang w:val="en-GB"/>
        </w:rPr>
      </w:pPr>
    </w:p>
    <w:p w:rsidR="0009625A" w:rsidRDefault="00994E7C">
      <w:pPr>
        <w:rPr>
          <w:lang w:val="en-GB"/>
        </w:rPr>
      </w:pPr>
      <w:r>
        <w:rPr>
          <w:lang w:val="en-GB"/>
        </w:rPr>
        <w:t>Some of the computers still in use at the school were very old.  For example, in Room 18, a major ICT suite used for teaching, it could take up to 20 minutes for the pupils to log on at the start of a lesson.  This, combined with other more minor concerns involving performance and reliability, led on occasion to a certain degree of apathy among the user base towards using the ICT facilities in the course of their daily activities.</w:t>
      </w:r>
    </w:p>
    <w:p w:rsidR="0009625A" w:rsidRDefault="0009625A">
      <w:pPr>
        <w:rPr>
          <w:lang w:val="en-GB"/>
        </w:rPr>
      </w:pPr>
    </w:p>
    <w:p w:rsidR="0009625A" w:rsidRDefault="00994E7C">
      <w:pPr>
        <w:rPr>
          <w:lang w:val="en-GB"/>
        </w:rPr>
      </w:pPr>
      <w:r>
        <w:rPr>
          <w:lang w:val="en-GB"/>
        </w:rPr>
        <w:t>There were small areas of wireless coverage, but this was on an ad-hoc basis and there was no centralised management of the wireless infrastructure; indeed, there was no ‘infrastructure’ per se.  There was also no segregated ‘guest’ network.  There was evidence of some use of this by the teaching staff, but no pupil access was permitted and the limited spread meant that certain areas had this advantage while others did not.</w:t>
      </w:r>
    </w:p>
    <w:p w:rsidR="0009625A" w:rsidRDefault="0009625A">
      <w:pPr>
        <w:rPr>
          <w:lang w:val="en-GB"/>
        </w:rPr>
      </w:pPr>
    </w:p>
    <w:p w:rsidR="0009625A" w:rsidRDefault="00994E7C">
      <w:pPr>
        <w:rPr>
          <w:lang w:val="en-GB"/>
        </w:rPr>
      </w:pPr>
      <w:r>
        <w:rPr>
          <w:lang w:val="en-GB"/>
        </w:rPr>
        <w:t>There were many plans for ICT developments submitted by individual departments on an ad-hoc basis, but overall coherence in terms of a wider vision for learning was lacking.  As such, depending on the nature, costs and timely submission of such plans, some were able to go ahead from a budgetary point of view while others were not.</w:t>
      </w:r>
    </w:p>
    <w:p w:rsidR="0009625A" w:rsidRDefault="0009625A">
      <w:pPr>
        <w:rPr>
          <w:lang w:val="en-GB"/>
        </w:rPr>
      </w:pPr>
    </w:p>
    <w:p w:rsidR="0009625A" w:rsidRDefault="00994E7C">
      <w:pPr>
        <w:rPr>
          <w:lang w:val="en-GB"/>
        </w:rPr>
      </w:pPr>
      <w:r>
        <w:rPr>
          <w:lang w:val="en-GB"/>
        </w:rPr>
        <w:t xml:space="preserve">Finally, X School was the last secondary school in Cheshire to still be using paper registers in classrooms.  Because attendance data still had to be entered into SIMS for reporting purposes, this meant that certain members of the office staff were devoting </w:t>
      </w:r>
      <w:proofErr w:type="gramStart"/>
      <w:r>
        <w:rPr>
          <w:lang w:val="en-GB"/>
        </w:rPr>
        <w:t>entire mornings to computerising the paper registers</w:t>
      </w:r>
      <w:proofErr w:type="gramEnd"/>
      <w:r>
        <w:rPr>
          <w:lang w:val="en-GB"/>
        </w:rPr>
        <w:t>.  Points awarded for pupil achievement also had to be manually tallied up by administrative staff for reward trips and etc.  There had been little drive to use technology to facilitate or automate e.g. behaviour recording, grading and assessment, etc.</w:t>
      </w:r>
    </w:p>
    <w:p w:rsidR="0009625A" w:rsidRDefault="0009625A">
      <w:pPr>
        <w:rPr>
          <w:lang w:val="en-GB"/>
        </w:rPr>
      </w:pPr>
    </w:p>
    <w:p w:rsidR="0009625A" w:rsidRDefault="0009625A">
      <w:pPr>
        <w:rPr>
          <w:lang w:val="en-GB"/>
        </w:rPr>
      </w:pPr>
    </w:p>
    <w:p w:rsidR="0009625A" w:rsidRDefault="00994E7C">
      <w:pPr>
        <w:rPr>
          <w:lang w:val="en-GB"/>
        </w:rPr>
      </w:pPr>
      <w:r>
        <w:rPr>
          <w:b/>
          <w:lang w:val="en-GB"/>
        </w:rPr>
        <w:t>Vision</w:t>
      </w:r>
    </w:p>
    <w:p w:rsidR="0009625A" w:rsidRDefault="0009625A">
      <w:pPr>
        <w:rPr>
          <w:lang w:val="en-GB"/>
        </w:rPr>
      </w:pPr>
    </w:p>
    <w:p w:rsidR="0009625A" w:rsidRDefault="00994E7C">
      <w:pPr>
        <w:rPr>
          <w:lang w:val="en-GB"/>
        </w:rPr>
      </w:pPr>
      <w:r>
        <w:rPr>
          <w:lang w:val="en-GB"/>
        </w:rPr>
        <w:t xml:space="preserve">It was clear upon my appointment to the position of Network Manager that there would be many opportunities to develop the ICT facilities at X School.  I envisioned a system </w:t>
      </w:r>
      <w:r>
        <w:rPr>
          <w:lang w:val="en-GB"/>
        </w:rPr>
        <w:lastRenderedPageBreak/>
        <w:t>where all (potential) users, including pupils, teachers and administrative staff, were actively engaged and the facilities were used far more comprehensively across the school.  I further envisioned a far more unified and future-proofed system platform that was subject to a comprehensive backup and Disaster Recovery scheme, supported by improved security and safeguarding strategies.  Other strategic priorities included driving forward the use of technology to facilitate a number of the school’s other operational and strategic objectives, including parental engagement facilities, streamlining administrative processes and developing Teaching and Learning facilities around the school for the benefit of pupils and teachers.  This would include the deployment of wireless facilities in support of the recent trend towards mobile learning technologies.  Midway through the period, the requirement for a more coherent approach to curriculum ICT developments also became apparent, prompting discussions around this factor at a senior management level.</w:t>
      </w:r>
    </w:p>
    <w:p w:rsidR="0009625A" w:rsidRDefault="0009625A">
      <w:pPr>
        <w:rPr>
          <w:lang w:val="en-GB"/>
        </w:rPr>
      </w:pPr>
    </w:p>
    <w:p w:rsidR="0009625A" w:rsidRDefault="0009625A">
      <w:pPr>
        <w:rPr>
          <w:lang w:val="en-GB"/>
        </w:rPr>
      </w:pPr>
    </w:p>
    <w:p w:rsidR="0009625A" w:rsidRDefault="00994E7C">
      <w:pPr>
        <w:rPr>
          <w:lang w:val="en-GB"/>
        </w:rPr>
      </w:pPr>
      <w:r>
        <w:rPr>
          <w:b/>
          <w:lang w:val="en-GB"/>
        </w:rPr>
        <w:t>Strategy &amp; Implementation</w:t>
      </w:r>
    </w:p>
    <w:p w:rsidR="0009625A" w:rsidRDefault="0009625A">
      <w:pPr>
        <w:rPr>
          <w:lang w:val="en-GB"/>
        </w:rPr>
      </w:pPr>
    </w:p>
    <w:p w:rsidR="0009625A" w:rsidRDefault="00994E7C">
      <w:pPr>
        <w:rPr>
          <w:lang w:val="en-GB"/>
        </w:rPr>
      </w:pPr>
      <w:r>
        <w:rPr>
          <w:lang w:val="en-GB"/>
        </w:rPr>
        <w:t>One of my first major actions as Network Manager was to recommend to senior management, ultimately costing out and implementing, a refresh of the computing facilities in Room 18.  We had recently appointed an NQT to fill a vacant ICT teaching post, and it was felt that her teaching would be seriously affected by the delays caused by the outdated equipment in her room (including delays resulting from constant maintenance).  At the same time, we increased the number of computers in the room from 25 to 30 to accommodate growing class sizes.</w:t>
      </w:r>
    </w:p>
    <w:p w:rsidR="0009625A" w:rsidRDefault="0009625A">
      <w:pPr>
        <w:rPr>
          <w:lang w:val="en-GB"/>
        </w:rPr>
      </w:pPr>
    </w:p>
    <w:p w:rsidR="0009625A" w:rsidRDefault="00994E7C">
      <w:pPr>
        <w:rPr>
          <w:lang w:val="en-GB"/>
        </w:rPr>
      </w:pPr>
      <w:r>
        <w:rPr>
          <w:lang w:val="en-GB"/>
        </w:rPr>
        <w:t>The following year, senior management decided upon the next major refresh area: the Library, in its capacity as an LRC.  This was accordingly costed out and implemented, with some of the older workstations in this case being suitable for redeployment around the school, thereby developing other curriculum ICT facilities.</w:t>
      </w:r>
    </w:p>
    <w:p w:rsidR="0009625A" w:rsidRDefault="0009625A">
      <w:pPr>
        <w:rPr>
          <w:lang w:val="en-GB"/>
        </w:rPr>
      </w:pPr>
    </w:p>
    <w:p w:rsidR="0009625A" w:rsidRDefault="00994E7C">
      <w:pPr>
        <w:rPr>
          <w:lang w:val="en-GB"/>
        </w:rPr>
      </w:pPr>
      <w:r>
        <w:rPr>
          <w:lang w:val="en-GB"/>
        </w:rPr>
        <w:t xml:space="preserve">Chief among my priorities for the ICT facilities was to develop the core system.  To that end, having examined a number of options, the decision was made to virtualise the entire infrastructure, thereby completing my predecessor’s project.  This was achieved by ‘cannibalising’ certain parts from the blade servers, leaving two virtual hosts to run the ten server VMs between them.  The remaining physical blades were subsequently sold off to fund additional projects.  Both virtual hosts now run fully-licensed copies of VMware </w:t>
      </w:r>
      <w:proofErr w:type="spellStart"/>
      <w:r>
        <w:rPr>
          <w:lang w:val="en-GB"/>
        </w:rPr>
        <w:t>ESXi</w:t>
      </w:r>
      <w:proofErr w:type="spellEnd"/>
      <w:r>
        <w:rPr>
          <w:lang w:val="en-GB"/>
        </w:rPr>
        <w:t xml:space="preserve"> 5.1, enabling access to more advanced virtualisation features and, naturally, entitlement to vendor support.  This virtualisation of the entire platform was </w:t>
      </w:r>
      <w:proofErr w:type="gramStart"/>
      <w:r>
        <w:rPr>
          <w:lang w:val="en-GB"/>
        </w:rPr>
        <w:t>key</w:t>
      </w:r>
      <w:proofErr w:type="gramEnd"/>
      <w:r>
        <w:rPr>
          <w:lang w:val="en-GB"/>
        </w:rPr>
        <w:t xml:space="preserve"> to cost-effectively enabling the next component of the strategy (Disaster Recovery).  The remaining virtual servers running Windows Server 2008 were also upgraded to Windows Server 2008 R2 to ensure back-end platform consistency and enable new features, while also integrating more tightly with the recent client platform upgrade to Windows 7 Professional.  It was also decided to upgrade from Exchange 2007 to Exchange 2010 to be assured of the latest features in the e-collaboration platform.</w:t>
      </w:r>
    </w:p>
    <w:p w:rsidR="0009625A" w:rsidRDefault="0009625A">
      <w:pPr>
        <w:rPr>
          <w:lang w:val="en-GB"/>
        </w:rPr>
      </w:pPr>
    </w:p>
    <w:p w:rsidR="0009625A" w:rsidRDefault="00994E7C">
      <w:pPr>
        <w:rPr>
          <w:lang w:val="en-GB"/>
        </w:rPr>
      </w:pPr>
      <w:r>
        <w:rPr>
          <w:lang w:val="en-GB"/>
        </w:rPr>
        <w:t xml:space="preserve">Disaster Recovery was the next major area to be addressed.  The Head Teacher had previously indicated a requirement for off-site backups for a number of purposes, including retrieving pupils’ work for moderation, even in a disaster scenario.  Integrating this new factor, I envisioned a strategy involving five separate ways to </w:t>
      </w:r>
      <w:r>
        <w:rPr>
          <w:lang w:val="en-GB"/>
        </w:rPr>
        <w:lastRenderedPageBreak/>
        <w:t xml:space="preserve">recover data and a far longer data retention cycle.  This involved the purchase of a new DR server (in addition to the existing backup server) along with the purchase of </w:t>
      </w:r>
      <w:proofErr w:type="spellStart"/>
      <w:r>
        <w:rPr>
          <w:lang w:val="en-GB"/>
        </w:rPr>
        <w:t>Veeam</w:t>
      </w:r>
      <w:proofErr w:type="spellEnd"/>
      <w:r>
        <w:rPr>
          <w:lang w:val="en-GB"/>
        </w:rPr>
        <w:t xml:space="preserve"> Backup &amp; Recovery, designed specifically for use in a fully-virtualised server environment.  Combined with the virtualisation of all core servers, this allowed for the entire system to be backed up to disk every evening, employing a reverse-incremental methodology, including quarterly archives to tape storage that would provide somewhere between 1 to 2 years’ worth of data retention depending on system growth.  Working with the County Council and a local partner school, </w:t>
      </w:r>
      <w:r w:rsidR="0067291B">
        <w:rPr>
          <w:lang w:val="en-GB"/>
        </w:rPr>
        <w:t>??</w:t>
      </w:r>
      <w:r>
        <w:rPr>
          <w:lang w:val="en-GB"/>
        </w:rPr>
        <w:t xml:space="preserve"> Comprehensive, an arrangement was made whereby the bandwidth between the two sites (both being ‘core sites’ on the County broadband network) would be </w:t>
      </w:r>
      <w:proofErr w:type="spellStart"/>
      <w:r>
        <w:rPr>
          <w:lang w:val="en-GB"/>
        </w:rPr>
        <w:t>unthrottled</w:t>
      </w:r>
      <w:proofErr w:type="spellEnd"/>
      <w:r>
        <w:rPr>
          <w:lang w:val="en-GB"/>
        </w:rPr>
        <w:t xml:space="preserve"> at weekends to allow both sites to send their backups over the line to our </w:t>
      </w:r>
      <w:proofErr w:type="spellStart"/>
      <w:r>
        <w:rPr>
          <w:lang w:val="en-GB"/>
        </w:rPr>
        <w:t>colocated</w:t>
      </w:r>
      <w:proofErr w:type="spellEnd"/>
      <w:r>
        <w:rPr>
          <w:lang w:val="en-GB"/>
        </w:rPr>
        <w:t xml:space="preserve"> storage, thereby ensuring that a complete copy of the system was always available at another (geographically local) site.  The five data recovery methodologies now available are as follows:</w:t>
      </w:r>
    </w:p>
    <w:p w:rsidR="0009625A" w:rsidRDefault="0009625A">
      <w:pPr>
        <w:rPr>
          <w:lang w:val="en-GB"/>
        </w:rPr>
      </w:pPr>
    </w:p>
    <w:p w:rsidR="0009625A" w:rsidRDefault="00994E7C">
      <w:pPr>
        <w:pStyle w:val="ListParagraph"/>
        <w:numPr>
          <w:ilvl w:val="0"/>
          <w:numId w:val="1"/>
        </w:numPr>
        <w:rPr>
          <w:lang w:val="en-GB"/>
        </w:rPr>
      </w:pPr>
      <w:r>
        <w:rPr>
          <w:lang w:val="en-GB"/>
        </w:rPr>
        <w:t>Using the ‘Previous Versions’ feature, which extends back approximately one month (this is also available for individual users to manage directly);</w:t>
      </w:r>
    </w:p>
    <w:p w:rsidR="0009625A" w:rsidRDefault="00994E7C">
      <w:pPr>
        <w:pStyle w:val="ListParagraph"/>
        <w:numPr>
          <w:ilvl w:val="0"/>
          <w:numId w:val="1"/>
        </w:numPr>
        <w:rPr>
          <w:lang w:val="en-GB"/>
        </w:rPr>
      </w:pPr>
      <w:r>
        <w:rPr>
          <w:lang w:val="en-GB"/>
        </w:rPr>
        <w:t>Using the disk-based system backups, extending back approximately three months;</w:t>
      </w:r>
    </w:p>
    <w:p w:rsidR="0009625A" w:rsidRDefault="00994E7C">
      <w:pPr>
        <w:pStyle w:val="ListParagraph"/>
        <w:numPr>
          <w:ilvl w:val="0"/>
          <w:numId w:val="1"/>
        </w:numPr>
        <w:rPr>
          <w:lang w:val="en-GB"/>
        </w:rPr>
      </w:pPr>
      <w:r>
        <w:rPr>
          <w:lang w:val="en-GB"/>
        </w:rPr>
        <w:t>Using the readily-available VM replicas, which are always the full system ‘as it was yesterday’ (or the previous Friday should a problem occur on a Monday);</w:t>
      </w:r>
    </w:p>
    <w:p w:rsidR="0009625A" w:rsidRDefault="00994E7C">
      <w:pPr>
        <w:pStyle w:val="ListParagraph"/>
        <w:numPr>
          <w:ilvl w:val="0"/>
          <w:numId w:val="1"/>
        </w:numPr>
        <w:rPr>
          <w:lang w:val="en-GB"/>
        </w:rPr>
      </w:pPr>
      <w:r>
        <w:rPr>
          <w:lang w:val="en-GB"/>
        </w:rPr>
        <w:t>Using the appropriate quarterly tape archive;</w:t>
      </w:r>
    </w:p>
    <w:p w:rsidR="0009625A" w:rsidRDefault="00994E7C">
      <w:pPr>
        <w:pStyle w:val="ListParagraph"/>
        <w:numPr>
          <w:ilvl w:val="0"/>
          <w:numId w:val="1"/>
        </w:numPr>
        <w:rPr>
          <w:lang w:val="en-GB"/>
        </w:rPr>
      </w:pPr>
      <w:r>
        <w:rPr>
          <w:lang w:val="en-GB"/>
        </w:rPr>
        <w:t>Using the off-site storage.</w:t>
      </w:r>
    </w:p>
    <w:p w:rsidR="0009625A" w:rsidRDefault="0009625A">
      <w:pPr>
        <w:rPr>
          <w:lang w:val="en-GB"/>
        </w:rPr>
      </w:pPr>
    </w:p>
    <w:p w:rsidR="0009625A" w:rsidRDefault="00994E7C">
      <w:pPr>
        <w:rPr>
          <w:lang w:val="en-GB"/>
        </w:rPr>
      </w:pPr>
      <w:r>
        <w:rPr>
          <w:lang w:val="en-GB"/>
        </w:rPr>
        <w:t>Owing to issues of funding, however, the above is a process that occurred over two financial years, with approximately £11K being spent over that period.  In the interim, and mindful of a scenario that had occurred previously in which the entire network was unusable for a number of days because the single file server had crashed, the decision was made to purchase a second physical file server to provide redundancy, thereby guarding against the recurrence of such a scenario in the interim period until the virtualisation project could be completed.  This was eventually the server that has since been redeployed to Holmes Chapel Comprehensive to serve as our off-site backup storage.</w:t>
      </w:r>
    </w:p>
    <w:p w:rsidR="0009625A" w:rsidRDefault="0009625A">
      <w:pPr>
        <w:rPr>
          <w:lang w:val="en-GB"/>
        </w:rPr>
      </w:pPr>
    </w:p>
    <w:p w:rsidR="0009625A" w:rsidRDefault="00994E7C">
      <w:pPr>
        <w:rPr>
          <w:lang w:val="en-GB"/>
        </w:rPr>
      </w:pPr>
      <w:r>
        <w:rPr>
          <w:lang w:val="en-GB"/>
        </w:rPr>
        <w:t>Entering into the discussion with senior management surrounding the parental engagement portal, I was able to source a product that met all of our requirements for approximately £1,000 per annum (including the initial purchase price).  It also provided the facility for pupils to see their own view of the portal, showing their achievement, behaviour, attendance and other data as applicable, establishing the realisation among the pupils that the school could and would monitor their progress.</w:t>
      </w:r>
    </w:p>
    <w:p w:rsidR="0009625A" w:rsidRDefault="0009625A">
      <w:pPr>
        <w:rPr>
          <w:lang w:val="en-GB"/>
        </w:rPr>
      </w:pPr>
    </w:p>
    <w:p w:rsidR="0009625A" w:rsidRDefault="00994E7C">
      <w:pPr>
        <w:rPr>
          <w:lang w:val="en-GB"/>
        </w:rPr>
      </w:pPr>
      <w:r>
        <w:rPr>
          <w:lang w:val="en-GB"/>
        </w:rPr>
        <w:t xml:space="preserve">In order to address the issue of streamlining our pastoral and administrative processes to bring us closer in line with the majority of other local schools, it was clear that some form of integrated software package would be required for this.  Having investigated the market, the product ‘PARS’ was found to be suitable (especially as it provided a suite of functionalities and cost the same as the ‘Lesson Monitor’ module for SIMS, which provided only the electronic registration feature).  The introduction of this product was fully backed by senior management following close consultation, and the Leadership Group was </w:t>
      </w:r>
      <w:proofErr w:type="gramStart"/>
      <w:r>
        <w:rPr>
          <w:lang w:val="en-GB"/>
        </w:rPr>
        <w:t>key</w:t>
      </w:r>
      <w:proofErr w:type="gramEnd"/>
      <w:r>
        <w:rPr>
          <w:lang w:val="en-GB"/>
        </w:rPr>
        <w:t xml:space="preserve"> in implementing it across the school and providing training and guidance to encourage the end-users in making effective use of it to support learning.  Combined </w:t>
      </w:r>
      <w:r>
        <w:rPr>
          <w:lang w:val="en-GB"/>
        </w:rPr>
        <w:lastRenderedPageBreak/>
        <w:t>with the senior management decision to begin taking registers for each period (as opposed to merely the morning and afternoon sessions), it was further necessary to streamline and speed up the logon process and ensure the wide availability of computers around the school, as these developments meant that teachers would need to log on each lesson/session to take the register.</w:t>
      </w:r>
    </w:p>
    <w:p w:rsidR="0009625A" w:rsidRDefault="0009625A">
      <w:pPr>
        <w:rPr>
          <w:lang w:val="en-GB"/>
        </w:rPr>
      </w:pPr>
    </w:p>
    <w:p w:rsidR="0009625A" w:rsidRDefault="00994E7C">
      <w:pPr>
        <w:rPr>
          <w:lang w:val="en-GB"/>
        </w:rPr>
      </w:pPr>
      <w:r>
        <w:rPr>
          <w:lang w:val="en-GB"/>
        </w:rPr>
        <w:t>The pupils and teaching staff were previously using the VLE’s built-in e-mail system, which was limited to contact inside the organisation only and had a limited feature set.  Bearing in mind the educational benefits to the pupils of using a more industry-standard e-collaboration package, we switched the pupils and teaching staff over to the same Exchange/Outlook-based system used by the administrative staff, thereby extending its coverage across the entire school.  This development has enabled extra functionality, allowed for the possibility of external e-mail contact for the pupils (heavily monitored, and to/from selected addresses only) and improved the pupils’ understanding of modern e-collaboration.</w:t>
      </w:r>
    </w:p>
    <w:p w:rsidR="0009625A" w:rsidRDefault="0009625A">
      <w:pPr>
        <w:rPr>
          <w:lang w:val="en-GB"/>
        </w:rPr>
      </w:pPr>
    </w:p>
    <w:p w:rsidR="0009625A" w:rsidRDefault="00994E7C">
      <w:pPr>
        <w:rPr>
          <w:lang w:val="en-GB"/>
        </w:rPr>
      </w:pPr>
      <w:r>
        <w:rPr>
          <w:lang w:val="en-GB"/>
        </w:rPr>
        <w:t>Viewed strategically, the combination of the two developments above, plus the senior management decision to switch the school Bulletin to e-mail only, was effective in ensuring a surge in user engagement, due to the requirement for all staff and pupils to now log on regularly for a variety of different purposes.</w:t>
      </w:r>
    </w:p>
    <w:p w:rsidR="0009625A" w:rsidRDefault="0009625A">
      <w:pPr>
        <w:rPr>
          <w:lang w:val="en-GB"/>
        </w:rPr>
      </w:pPr>
    </w:p>
    <w:p w:rsidR="0009625A" w:rsidRDefault="00994E7C">
      <w:pPr>
        <w:rPr>
          <w:lang w:val="en-GB"/>
        </w:rPr>
      </w:pPr>
      <w:r>
        <w:rPr>
          <w:lang w:val="en-GB"/>
        </w:rPr>
        <w:t>Senior management supported the recommendation that all staff laptops should be encrypted to guard against data loss from theft.  A free encryption solution, which could also be automated in accordance with existing workstation imaging procedures, was therefore sought and implemented.  The encryption of staff USB sticks was also an issue, but it was decided that the bulk purchase of hardware-encrypted sticks (as offered by the County Council) would be too expensive and that their usage would be too difficult to enforce.  Instead, a bespoke solution to this problem was developed.  Combining the (free) upgrade to Windows 7 Enterprise on desktops and laptops with a custom programme designed by the Network Manager, it was possible to allow individual users to have a choice of USB sticks while enforcing BitLocker encryption the first time they attempted to write to the device.  Currently this policy is only in place for senior management users, however.</w:t>
      </w:r>
    </w:p>
    <w:p w:rsidR="0009625A" w:rsidRDefault="0009625A">
      <w:pPr>
        <w:rPr>
          <w:lang w:val="en-GB"/>
        </w:rPr>
      </w:pPr>
    </w:p>
    <w:p w:rsidR="0009625A" w:rsidRDefault="00994E7C">
      <w:pPr>
        <w:rPr>
          <w:lang w:val="en-GB"/>
        </w:rPr>
      </w:pPr>
      <w:r>
        <w:rPr>
          <w:lang w:val="en-GB"/>
        </w:rPr>
        <w:t xml:space="preserve">In readiness for the mobile learning strategies being suggested for the future, it was decided to implement a wireless infrastructure with coverage extending side-wide as far as possible.  This was largely successful although a few small areas do remain outside the coverage at this time; this will be an area for further development in the future.  It will also be necessary to expand the infrastructure’s bandwidth capacity as well as its coverage to support a significant amount of users in the future, but the basics are now in place.  This involved the deployment of 11 Ubiquiti </w:t>
      </w:r>
      <w:proofErr w:type="spellStart"/>
      <w:r>
        <w:rPr>
          <w:lang w:val="en-GB"/>
        </w:rPr>
        <w:t>UniFi</w:t>
      </w:r>
      <w:proofErr w:type="spellEnd"/>
      <w:r>
        <w:rPr>
          <w:lang w:val="en-GB"/>
        </w:rPr>
        <w:t xml:space="preserve"> wireless access points in key areas of the school, with a software controller running on one of the virtual servers.  The infrastructure is easily expandable by adding further access points for future developments.  It has also been possible through the use of this technology to implement a pupil ‘guest’ network for use in lessons (should the school decide to pursue this learning strategy).  This network is segregated from the main system in that devices can only access the Internet – not the internal network – and then only after the user has logged into the filter, thereby ensuring that their Internet usage is filtered, monitored and logged in the normal manner.  It should be emphasised that this should currently be </w:t>
      </w:r>
      <w:r>
        <w:rPr>
          <w:lang w:val="en-GB"/>
        </w:rPr>
        <w:lastRenderedPageBreak/>
        <w:t>considered a “Phase 1” deployment; while there is now coverage across most of the site, there is often a single access point in any given area and this will need to be expanded to facilitate greater numbers of devices online in one place in the future.</w:t>
      </w:r>
    </w:p>
    <w:p w:rsidR="0009625A" w:rsidRDefault="0009625A">
      <w:pPr>
        <w:rPr>
          <w:lang w:val="en-GB"/>
        </w:rPr>
      </w:pPr>
    </w:p>
    <w:p w:rsidR="0009625A" w:rsidRDefault="00994E7C">
      <w:pPr>
        <w:rPr>
          <w:lang w:val="en-GB"/>
        </w:rPr>
      </w:pPr>
      <w:r>
        <w:rPr>
          <w:lang w:val="en-GB"/>
        </w:rPr>
        <w:t xml:space="preserve">In order to avoid the aforementioned lack of consistency between operational planning at a departmental level and overall strategic planning for ICT developments across the school, I suggested establishing a strategic ICT user group chaired either by myself or by a member of senior management.  This group would discuss overall areas for school improvement through the </w:t>
      </w:r>
      <w:r>
        <w:rPr>
          <w:i/>
          <w:lang w:val="en-GB"/>
        </w:rPr>
        <w:t>use</w:t>
      </w:r>
      <w:r>
        <w:rPr>
          <w:lang w:val="en-GB"/>
        </w:rPr>
        <w:t xml:space="preserve"> (as opposed to the </w:t>
      </w:r>
      <w:r>
        <w:rPr>
          <w:i/>
          <w:lang w:val="en-GB"/>
        </w:rPr>
        <w:t>management</w:t>
      </w:r>
      <w:r>
        <w:rPr>
          <w:lang w:val="en-GB"/>
        </w:rPr>
        <w:t>) of ICT facilities, and its collective views would then be taken forward when devising the strategic development plan for ICT.  One example of an area of this group’s discussion would be a proposal to introduce active pupil voting devices into classrooms to enhance teaching, promote lesson participation and support independent learning (although this has already happened).</w:t>
      </w:r>
    </w:p>
    <w:p w:rsidR="0009625A" w:rsidRDefault="0009625A">
      <w:pPr>
        <w:rPr>
          <w:lang w:val="en-GB"/>
        </w:rPr>
      </w:pPr>
    </w:p>
    <w:p w:rsidR="0009625A" w:rsidRDefault="00994E7C">
      <w:pPr>
        <w:rPr>
          <w:lang w:val="en-GB"/>
        </w:rPr>
      </w:pPr>
      <w:r>
        <w:rPr>
          <w:lang w:val="en-GB"/>
        </w:rPr>
        <w:t>Please see the annual development plans for 2010-2011 and 2011-2012 for other, less major, areas of strategic and operational development in the ICT facilities at X School.</w:t>
      </w:r>
    </w:p>
    <w:p w:rsidR="0009625A" w:rsidRDefault="0009625A">
      <w:pPr>
        <w:rPr>
          <w:lang w:val="en-GB"/>
        </w:rPr>
      </w:pPr>
    </w:p>
    <w:p w:rsidR="0009625A" w:rsidRDefault="0009625A">
      <w:pPr>
        <w:rPr>
          <w:lang w:val="en-GB"/>
        </w:rPr>
      </w:pPr>
    </w:p>
    <w:p w:rsidR="0009625A" w:rsidRDefault="00994E7C">
      <w:pPr>
        <w:rPr>
          <w:lang w:val="en-GB"/>
        </w:rPr>
      </w:pPr>
      <w:r>
        <w:rPr>
          <w:b/>
          <w:lang w:val="en-GB"/>
        </w:rPr>
        <w:t>Conclusions and the Future</w:t>
      </w:r>
    </w:p>
    <w:p w:rsidR="0009625A" w:rsidRDefault="0009625A">
      <w:pPr>
        <w:rPr>
          <w:lang w:val="en-GB"/>
        </w:rPr>
      </w:pPr>
    </w:p>
    <w:p w:rsidR="0009625A" w:rsidRDefault="00994E7C">
      <w:pPr>
        <w:rPr>
          <w:lang w:val="en-GB"/>
        </w:rPr>
      </w:pPr>
      <w:r>
        <w:rPr>
          <w:lang w:val="en-GB"/>
        </w:rPr>
        <w:t>The ICT facilities at X School have seen extensive development over the past two years.  This was a journey from a system that was severely lacking in certain areas of its service provision and suffering from underutilisation, to a flexible, reliable and sustainable core platform for the future with a far more active and involved user base.</w:t>
      </w:r>
    </w:p>
    <w:p w:rsidR="0009625A" w:rsidRDefault="0009625A">
      <w:pPr>
        <w:rPr>
          <w:lang w:val="en-GB"/>
        </w:rPr>
      </w:pPr>
    </w:p>
    <w:p w:rsidR="0009625A" w:rsidRDefault="00994E7C">
      <w:pPr>
        <w:rPr>
          <w:lang w:val="en-GB"/>
        </w:rPr>
      </w:pPr>
      <w:r>
        <w:rPr>
          <w:lang w:val="en-GB"/>
        </w:rPr>
        <w:t xml:space="preserve">Looking to the future, there is now additional scope to develop the system’s Teaching and Learning facilities for the benefit of pupils and teachers.  With increasingly more progressive T&amp;L strategies coming into force, it will be necessary to consider very carefully the issues surrounding mobile learning, including any technical or legal obstacles that may be present.  </w:t>
      </w:r>
    </w:p>
    <w:p w:rsidR="0009625A" w:rsidRDefault="0009625A">
      <w:pPr>
        <w:rPr>
          <w:lang w:val="en-GB"/>
        </w:rPr>
      </w:pPr>
    </w:p>
    <w:p w:rsidR="0009625A" w:rsidRDefault="00994E7C">
      <w:pPr>
        <w:rPr>
          <w:lang w:val="en-GB"/>
        </w:rPr>
      </w:pPr>
      <w:r>
        <w:rPr>
          <w:lang w:val="en-GB"/>
        </w:rPr>
        <w:t>More specifically, the school is in a position to move forward in leveraging technology to create independent, collaborative learners who are prepared for the world ahead.  My vision for this involves boosting learner engagement by introducing a culture of “always-on” education, whereby pupils have access to learning opportunities anywhere at any time, driven by a whole-school focus on this ethos and supported by an actively-engaged parental community.  Considering the scale of such an ambition, it would be necessary to combine our tactics into a single integrated strategy in order to achieve such a goal holistically.  I am recommending the following lines of approach to realise this vision over the coming financial year:</w:t>
      </w:r>
    </w:p>
    <w:p w:rsidR="0009625A" w:rsidRDefault="0009625A">
      <w:pPr>
        <w:rPr>
          <w:lang w:val="en-GB"/>
        </w:rPr>
      </w:pPr>
    </w:p>
    <w:p w:rsidR="0009625A" w:rsidRDefault="0009625A">
      <w:pPr>
        <w:rPr>
          <w:lang w:val="en-GB"/>
        </w:rPr>
      </w:pPr>
    </w:p>
    <w:p w:rsidR="0009625A" w:rsidRDefault="0009625A">
      <w:pPr>
        <w:rPr>
          <w:lang w:val="en-GB"/>
        </w:rPr>
      </w:pPr>
    </w:p>
    <w:p w:rsidR="0009625A" w:rsidRDefault="0009625A">
      <w:pPr>
        <w:rPr>
          <w:lang w:val="en-GB"/>
        </w:rPr>
      </w:pPr>
    </w:p>
    <w:p w:rsidR="0009625A" w:rsidRDefault="0009625A">
      <w:pPr>
        <w:rPr>
          <w:lang w:val="en-GB"/>
        </w:rPr>
      </w:pPr>
    </w:p>
    <w:p w:rsidR="0009625A" w:rsidRDefault="0009625A">
      <w:pPr>
        <w:rPr>
          <w:lang w:val="en-GB"/>
        </w:rPr>
      </w:pPr>
    </w:p>
    <w:p w:rsidR="0009625A" w:rsidRDefault="0009625A">
      <w:pPr>
        <w:rPr>
          <w:lang w:val="en-GB"/>
        </w:rPr>
      </w:pPr>
    </w:p>
    <w:p w:rsidR="0009625A" w:rsidRDefault="00994E7C">
      <w:pPr>
        <w:rPr>
          <w:lang w:val="en-GB"/>
        </w:rPr>
      </w:pPr>
      <w:r>
        <w:rPr>
          <w:lang w:val="en-GB"/>
        </w:rPr>
        <w:t>1)</w:t>
      </w:r>
      <w:r>
        <w:rPr>
          <w:lang w:val="en-GB"/>
        </w:rPr>
        <w:tab/>
        <w:t xml:space="preserve">Develop parental engagement facilities; </w:t>
      </w:r>
      <w:r>
        <w:rPr>
          <w:rFonts w:asciiTheme="majorHAnsi" w:hAnsiTheme="majorHAnsi"/>
        </w:rPr>
        <w:sym w:font="Wingdings" w:char="F0FC"/>
      </w:r>
    </w:p>
    <w:p w:rsidR="0009625A" w:rsidRDefault="00994E7C">
      <w:pPr>
        <w:rPr>
          <w:lang w:val="en-GB"/>
        </w:rPr>
      </w:pPr>
      <w:r>
        <w:rPr>
          <w:lang w:val="en-GB"/>
        </w:rPr>
        <w:lastRenderedPageBreak/>
        <w:t>2)</w:t>
      </w:r>
      <w:r>
        <w:rPr>
          <w:lang w:val="en-GB"/>
        </w:rPr>
        <w:tab/>
        <w:t xml:space="preserve">Develop pupil remote access facilities; </w:t>
      </w:r>
      <w:r>
        <w:rPr>
          <w:rFonts w:asciiTheme="majorHAnsi" w:hAnsiTheme="majorHAnsi"/>
        </w:rPr>
        <w:sym w:font="Wingdings" w:char="F0FC"/>
      </w:r>
    </w:p>
    <w:p w:rsidR="0009625A" w:rsidRDefault="00994E7C">
      <w:pPr>
        <w:rPr>
          <w:lang w:val="en-GB"/>
        </w:rPr>
      </w:pPr>
      <w:r>
        <w:rPr>
          <w:lang w:val="en-GB"/>
        </w:rPr>
        <w:t>3)</w:t>
      </w:r>
      <w:r>
        <w:rPr>
          <w:lang w:val="en-GB"/>
        </w:rPr>
        <w:tab/>
      </w:r>
      <w:proofErr w:type="gramStart"/>
      <w:r>
        <w:rPr>
          <w:lang w:val="en-GB"/>
        </w:rPr>
        <w:t>Implement</w:t>
      </w:r>
      <w:proofErr w:type="gramEnd"/>
      <w:r>
        <w:rPr>
          <w:lang w:val="en-GB"/>
        </w:rPr>
        <w:t xml:space="preserve"> a digital forensics system to monitor unsupervised pupil behaviour; </w:t>
      </w:r>
      <w:r>
        <w:rPr>
          <w:rFonts w:asciiTheme="majorHAnsi" w:hAnsiTheme="majorHAnsi"/>
        </w:rPr>
        <w:sym w:font="Wingdings" w:char="F0FC"/>
      </w:r>
    </w:p>
    <w:p w:rsidR="0009625A" w:rsidRDefault="00994E7C">
      <w:pPr>
        <w:rPr>
          <w:lang w:val="en-GB"/>
        </w:rPr>
      </w:pPr>
      <w:r>
        <w:rPr>
          <w:lang w:val="en-GB"/>
        </w:rPr>
        <w:t>4)</w:t>
      </w:r>
      <w:r>
        <w:rPr>
          <w:lang w:val="en-GB"/>
        </w:rPr>
        <w:tab/>
      </w:r>
      <w:proofErr w:type="gramStart"/>
      <w:r>
        <w:rPr>
          <w:lang w:val="en-GB"/>
        </w:rPr>
        <w:t>Expand</w:t>
      </w:r>
      <w:proofErr w:type="gramEnd"/>
      <w:r>
        <w:rPr>
          <w:lang w:val="en-GB"/>
        </w:rPr>
        <w:t xml:space="preserve"> the wireless network to cover the entire site;</w:t>
      </w:r>
    </w:p>
    <w:p w:rsidR="0009625A" w:rsidRDefault="00994E7C">
      <w:pPr>
        <w:rPr>
          <w:lang w:val="en-GB"/>
        </w:rPr>
      </w:pPr>
      <w:r>
        <w:rPr>
          <w:lang w:val="en-GB"/>
        </w:rPr>
        <w:t>5)</w:t>
      </w:r>
      <w:r>
        <w:rPr>
          <w:lang w:val="en-GB"/>
        </w:rPr>
        <w:tab/>
      </w:r>
      <w:proofErr w:type="gramStart"/>
      <w:r>
        <w:rPr>
          <w:lang w:val="en-GB"/>
        </w:rPr>
        <w:t>Adopt</w:t>
      </w:r>
      <w:proofErr w:type="gramEnd"/>
      <w:r>
        <w:rPr>
          <w:lang w:val="en-GB"/>
        </w:rPr>
        <w:t xml:space="preserve"> a “cautious” pupil BYOD policy in the classroom;</w:t>
      </w:r>
    </w:p>
    <w:p w:rsidR="0009625A" w:rsidRDefault="00994E7C">
      <w:pPr>
        <w:rPr>
          <w:lang w:val="en-GB"/>
        </w:rPr>
      </w:pPr>
      <w:r>
        <w:rPr>
          <w:lang w:val="en-GB"/>
        </w:rPr>
        <w:t>6)</w:t>
      </w:r>
      <w:r>
        <w:rPr>
          <w:lang w:val="en-GB"/>
        </w:rPr>
        <w:tab/>
        <w:t>Develop use of interactive voting technologies;</w:t>
      </w:r>
    </w:p>
    <w:p w:rsidR="0009625A" w:rsidRDefault="00994E7C">
      <w:pPr>
        <w:rPr>
          <w:lang w:val="en-GB"/>
        </w:rPr>
      </w:pPr>
      <w:r>
        <w:rPr>
          <w:lang w:val="en-GB"/>
        </w:rPr>
        <w:t>7)</w:t>
      </w:r>
      <w:r>
        <w:rPr>
          <w:lang w:val="en-GB"/>
        </w:rPr>
        <w:tab/>
        <w:t>Purchase one class set of tablets;</w:t>
      </w:r>
    </w:p>
    <w:p w:rsidR="0009625A" w:rsidRDefault="00994E7C">
      <w:pPr>
        <w:rPr>
          <w:lang w:val="en-GB"/>
        </w:rPr>
      </w:pPr>
      <w:r>
        <w:rPr>
          <w:lang w:val="en-GB"/>
        </w:rPr>
        <w:t>8)</w:t>
      </w:r>
      <w:r>
        <w:rPr>
          <w:lang w:val="en-GB"/>
        </w:rPr>
        <w:tab/>
        <w:t>Purchase and drive whole-school adoption of a new learning platform;</w:t>
      </w:r>
    </w:p>
    <w:p w:rsidR="0009625A" w:rsidRDefault="00994E7C">
      <w:pPr>
        <w:rPr>
          <w:lang w:val="en-GB"/>
        </w:rPr>
      </w:pPr>
      <w:r>
        <w:rPr>
          <w:lang w:val="en-GB"/>
        </w:rPr>
        <w:t>9)</w:t>
      </w:r>
      <w:r>
        <w:rPr>
          <w:lang w:val="en-GB"/>
        </w:rPr>
        <w:tab/>
        <w:t>Integrate remote learning into the Virtual School provision;</w:t>
      </w:r>
    </w:p>
    <w:p w:rsidR="0009625A" w:rsidRDefault="00994E7C">
      <w:pPr>
        <w:rPr>
          <w:lang w:val="en-GB"/>
        </w:rPr>
      </w:pPr>
      <w:r>
        <w:rPr>
          <w:lang w:val="en-GB"/>
        </w:rPr>
        <w:t>10)</w:t>
      </w:r>
      <w:r>
        <w:rPr>
          <w:lang w:val="en-GB"/>
        </w:rPr>
        <w:tab/>
        <w:t>Develop e-safety policies and overall effectiveness.</w:t>
      </w:r>
    </w:p>
    <w:p w:rsidR="0009625A" w:rsidRDefault="0009625A">
      <w:pPr>
        <w:rPr>
          <w:lang w:val="en-GB"/>
        </w:rPr>
      </w:pPr>
    </w:p>
    <w:p w:rsidR="0009625A" w:rsidRDefault="00994E7C">
      <w:pPr>
        <w:rPr>
          <w:lang w:val="en-GB"/>
        </w:rPr>
      </w:pPr>
      <w:r>
        <w:rPr>
          <w:lang w:val="en-GB"/>
        </w:rPr>
        <w:t>The cost of many of these tactics would be measured in time and effort rather than money, but the total fiscal input required for this financial year is estimated not to exceed £20,000.  This figure is intended to convey the cost of new hardware or software only and does not include the renewal or maintenance costs of services that are already in place.</w:t>
      </w:r>
    </w:p>
    <w:p w:rsidR="0009625A" w:rsidRDefault="0009625A">
      <w:pPr>
        <w:rPr>
          <w:lang w:val="en-GB"/>
        </w:rPr>
      </w:pPr>
    </w:p>
    <w:p w:rsidR="0009625A" w:rsidRDefault="00994E7C">
      <w:pPr>
        <w:rPr>
          <w:lang w:val="en-GB"/>
        </w:rPr>
      </w:pPr>
      <w:r>
        <w:rPr>
          <w:lang w:val="en-GB"/>
        </w:rPr>
        <w:t>The development of our parental engagement facilities has already begun with the launch of our Parental Portal 18 months ago.  A significant proportion of parents are now engaged in monitoring their child’s progress at school and we have data available to us to verify and track this.</w:t>
      </w:r>
    </w:p>
    <w:p w:rsidR="0009625A" w:rsidRDefault="0009625A">
      <w:pPr>
        <w:rPr>
          <w:lang w:val="en-GB"/>
        </w:rPr>
      </w:pPr>
    </w:p>
    <w:p w:rsidR="0009625A" w:rsidRDefault="00994E7C">
      <w:pPr>
        <w:rPr>
          <w:lang w:val="en-GB"/>
        </w:rPr>
      </w:pPr>
      <w:r>
        <w:rPr>
          <w:lang w:val="en-GB"/>
        </w:rPr>
        <w:t>We have already extended the staff remote access facility to the pupils, enabling them to access school work and resources from home.  This facility can also be used on-site with the tablets to extend their own functionality.  There will be a recurring annual licensing cost of approximately £2,000 to facilitate this.</w:t>
      </w:r>
    </w:p>
    <w:p w:rsidR="0009625A" w:rsidRDefault="0009625A">
      <w:pPr>
        <w:rPr>
          <w:lang w:val="en-GB"/>
        </w:rPr>
      </w:pPr>
    </w:p>
    <w:p w:rsidR="0009625A" w:rsidRDefault="00994E7C">
      <w:pPr>
        <w:rPr>
          <w:lang w:val="en-GB"/>
        </w:rPr>
      </w:pPr>
      <w:r>
        <w:rPr>
          <w:lang w:val="en-GB"/>
        </w:rPr>
        <w:t>We will need to add further wireless access points to our existing deployment in order to plug the gaps left in the Phase 1 coverage from last year.  This is estimated to cost us £1,000 in the current financial year.</w:t>
      </w:r>
    </w:p>
    <w:p w:rsidR="0009625A" w:rsidRDefault="0009625A">
      <w:pPr>
        <w:rPr>
          <w:lang w:val="en-GB"/>
        </w:rPr>
      </w:pPr>
    </w:p>
    <w:p w:rsidR="0009625A" w:rsidRDefault="00994E7C">
      <w:pPr>
        <w:rPr>
          <w:lang w:val="en-GB"/>
        </w:rPr>
      </w:pPr>
      <w:r>
        <w:rPr>
          <w:lang w:val="en-GB"/>
        </w:rPr>
        <w:t>While there are currently significant legal and technical obstacles to pupil BYOD in education, it may be possible to introduce the practice of pupils, either independently or as directed by the teacher, supporting their own learning during a lesson by accessing the Internet using their mobile phone.  This would require a risk assessment as well as a very clear understanding of appropriate use.  Our policies would need to be updated to reflect the new practice.  IT Support would need to come to an agreement with other staff relating to the level of support they can expect to receive for pupil smartphones.  Such an approach would only achieve its potential if there is a clear link back to Teaching and Learning strategies and if it is employed consistently.</w:t>
      </w:r>
    </w:p>
    <w:p w:rsidR="0009625A" w:rsidRDefault="0009625A">
      <w:pPr>
        <w:rPr>
          <w:lang w:val="en-GB"/>
        </w:rPr>
      </w:pPr>
    </w:p>
    <w:p w:rsidR="0009625A" w:rsidRDefault="00994E7C">
      <w:pPr>
        <w:rPr>
          <w:lang w:val="en-GB"/>
        </w:rPr>
      </w:pPr>
      <w:r>
        <w:rPr>
          <w:lang w:val="en-GB"/>
        </w:rPr>
        <w:t>The school has already purchased one class set of interactive voting devices, but currently only the MFL department is using them (to good effect).  The school could benefit from expanding the use of these devices to support learning by means of “staff champions”.</w:t>
      </w:r>
    </w:p>
    <w:p w:rsidR="0009625A" w:rsidRDefault="0009625A">
      <w:pPr>
        <w:rPr>
          <w:lang w:val="en-GB"/>
        </w:rPr>
      </w:pPr>
    </w:p>
    <w:p w:rsidR="0009625A" w:rsidRDefault="00994E7C">
      <w:pPr>
        <w:rPr>
          <w:lang w:val="en-GB"/>
        </w:rPr>
      </w:pPr>
      <w:r>
        <w:rPr>
          <w:lang w:val="en-GB"/>
        </w:rPr>
        <w:t xml:space="preserve">There is currently a plan to purchase one class set of tablet computers (not iPads) to provide a “bookable mobile ICT suite”, bringing the technology to the learners rather than vice versa.  This would rely on expansion of the wireless network to be used effectively, and we may discover through initial testing that even further expansion is </w:t>
      </w:r>
      <w:r>
        <w:rPr>
          <w:lang w:val="en-GB"/>
        </w:rPr>
        <w:lastRenderedPageBreak/>
        <w:t>required.  It is anticipated that this will help to curb the lack of access to digital facilities that has been reported by teaching staff.  The price of one class set is estimated at £7,000.</w:t>
      </w:r>
    </w:p>
    <w:p w:rsidR="0009625A" w:rsidRDefault="0009625A">
      <w:pPr>
        <w:rPr>
          <w:lang w:val="en-GB"/>
        </w:rPr>
      </w:pPr>
    </w:p>
    <w:p w:rsidR="0009625A" w:rsidRDefault="00994E7C">
      <w:pPr>
        <w:rPr>
          <w:lang w:val="en-GB"/>
        </w:rPr>
      </w:pPr>
      <w:r>
        <w:rPr>
          <w:lang w:val="en-GB"/>
        </w:rPr>
        <w:t xml:space="preserve">The school presently has a VLE that is lacking in features and is underused.  There could be a great benefit to the school in engaging all staff and pupils by means of a new learning platform.  I am presently evaluating contenders based on e-collaboration facilities (supporting peer-led formative assessment and </w:t>
      </w:r>
      <w:proofErr w:type="spellStart"/>
      <w:proofErr w:type="gramStart"/>
      <w:r>
        <w:rPr>
          <w:lang w:val="en-GB"/>
        </w:rPr>
        <w:t>AfL</w:t>
      </w:r>
      <w:proofErr w:type="spellEnd"/>
      <w:proofErr w:type="gramEnd"/>
      <w:r>
        <w:rPr>
          <w:lang w:val="en-GB"/>
        </w:rPr>
        <w:t>), links to lesson planning and potential as a subject-based “knowledge repository” to support pupil understanding.  Currently the strongest contender would create a recurring cost of £7,000 in the first year and £5,000 in subsequent years to develop and maintain the service.  As the school website – also in need of modernisation – is currently tied into our existing VLE, we would need to redevelop this as well.  The solution I am currently favouring involves the same supplier developing both the learning platform and the website to ensure branding consistency throughout and streamline the user experience.  This could be achieved at a total cost of approximately £6,000, spread over three years if necessary to account for budgetary constraints.  The current VLE maintenance costs of £3,500 should be subtracted from the figures quoted above, and we may also be able to save an additional £1,000 in current Parental Portal costs as the learning platform’s provision there may be adequate in itself.</w:t>
      </w:r>
    </w:p>
    <w:p w:rsidR="0009625A" w:rsidRDefault="0009625A">
      <w:pPr>
        <w:rPr>
          <w:lang w:val="en-GB"/>
        </w:rPr>
      </w:pPr>
    </w:p>
    <w:p w:rsidR="0009625A" w:rsidRDefault="00994E7C">
      <w:pPr>
        <w:rPr>
          <w:lang w:val="en-GB"/>
        </w:rPr>
      </w:pPr>
      <w:r>
        <w:rPr>
          <w:lang w:val="en-GB"/>
        </w:rPr>
        <w:t>The learning platform would provide the ability for teachers’ lesson plans and associated resources to be uploaded and scheduled against specific lessons on the timetable.  The school could leverage this to enhance the Virtual School provision, or cater for children who are ill but not incapable of being productive, by delivering the lesson materials in real-time through the platform without the need for teachers to prepare these resources separately in individual cases; it would become the norm.  Links to Google Apps would further allow learners to share and collaborate simultaneously on documents they have created.  Senior Leaders could also avoid the potential difficulty of asking to review teachers’ lesson plans as they would regularly appear on the learning platform.  Finally, the school could look to enhance its long-term outreach programme to be at the centre of community learning by leveraging the platform to deliver MOOCs to adult learners.</w:t>
      </w:r>
    </w:p>
    <w:p w:rsidR="0009625A" w:rsidRDefault="0009625A">
      <w:pPr>
        <w:rPr>
          <w:lang w:val="en-GB"/>
        </w:rPr>
      </w:pPr>
    </w:p>
    <w:p w:rsidR="0009625A" w:rsidRDefault="00994E7C">
      <w:pPr>
        <w:rPr>
          <w:lang w:val="en-GB"/>
        </w:rPr>
      </w:pPr>
      <w:r>
        <w:rPr>
          <w:lang w:val="en-GB"/>
        </w:rPr>
        <w:t xml:space="preserve">We do not presently have an e-safety policy and our provision in many areas is weak.  I have completed the initial stages of the </w:t>
      </w:r>
      <w:proofErr w:type="spellStart"/>
      <w:r>
        <w:rPr>
          <w:lang w:val="en-GB"/>
        </w:rPr>
        <w:t>SWGfL’s</w:t>
      </w:r>
      <w:proofErr w:type="spellEnd"/>
      <w:r>
        <w:rPr>
          <w:lang w:val="en-GB"/>
        </w:rPr>
        <w:t xml:space="preserve"> 360-Degree Safe self-review framework and would propose that we continue to work through this in progression towards formal accreditation.  In addition, we can leverage our current digital forensics package to provide some element of supervision for pupil access to the system out of hours, for which there is currently none.</w:t>
      </w:r>
    </w:p>
    <w:p w:rsidR="0009625A" w:rsidRDefault="0009625A">
      <w:pPr>
        <w:rPr>
          <w:lang w:val="en-GB"/>
        </w:rPr>
      </w:pPr>
    </w:p>
    <w:p w:rsidR="0009625A" w:rsidRDefault="00994E7C">
      <w:pPr>
        <w:rPr>
          <w:lang w:val="en-GB"/>
        </w:rPr>
      </w:pPr>
      <w:r>
        <w:rPr>
          <w:lang w:val="en-GB"/>
        </w:rPr>
        <w:t>Subject to available finances, we would be in a position to integrate all of the above into a unified approach to raising standards across the school, improving pupil outcomes and developing collaborative and independent learners.  There is considerable scope for discussion, but individual forays in this direction should be avoided, instead fostering an ethos of moving forward together as part of a broader policy on mobile learning, with all developments in this regard remaining in keeping with a broad vision for education.</w:t>
      </w:r>
    </w:p>
    <w:p w:rsidR="0009625A" w:rsidRDefault="0009625A">
      <w:pPr>
        <w:rPr>
          <w:lang w:val="en-GB"/>
        </w:rPr>
      </w:pPr>
    </w:p>
    <w:p w:rsidR="0009625A" w:rsidRDefault="0009625A">
      <w:pPr>
        <w:rPr>
          <w:lang w:val="en-GB"/>
        </w:rPr>
      </w:pPr>
    </w:p>
    <w:p w:rsidR="0009625A" w:rsidRDefault="00994E7C">
      <w:pPr>
        <w:rPr>
          <w:b/>
          <w:lang w:val="en-GB"/>
        </w:rPr>
      </w:pPr>
      <w:r>
        <w:rPr>
          <w:b/>
          <w:lang w:val="en-GB"/>
        </w:rPr>
        <w:lastRenderedPageBreak/>
        <w:t>Addendum: Printing Rationalisation Strategy</w:t>
      </w:r>
    </w:p>
    <w:p w:rsidR="0009625A" w:rsidRDefault="0009625A">
      <w:pPr>
        <w:rPr>
          <w:lang w:val="en-GB"/>
        </w:rPr>
      </w:pPr>
    </w:p>
    <w:p w:rsidR="0009625A" w:rsidRDefault="00994E7C">
      <w:pPr>
        <w:rPr>
          <w:lang w:val="en-GB"/>
        </w:rPr>
      </w:pPr>
      <w:r>
        <w:rPr>
          <w:lang w:val="en-GB"/>
        </w:rPr>
        <w:t>There are currently 30 printers at X School, excluding the externally-maintained reprographics devices which are on a separate contract.  Analysing the financial expenditure on toner cartridges over the past few years and extrapolating forward, toner costs are likely to spiral out of control within the more restricted budgetary climate we now find ourselves in.  Many printers are low-end, involving a cheap capital outlay but more expensive running costs in the longer term.  Some are old and approaching the end of their operating lifespan.</w:t>
      </w:r>
    </w:p>
    <w:p w:rsidR="0009625A" w:rsidRDefault="0009625A">
      <w:pPr>
        <w:rPr>
          <w:lang w:val="en-GB"/>
        </w:rPr>
      </w:pPr>
    </w:p>
    <w:p w:rsidR="0009625A" w:rsidRDefault="00994E7C">
      <w:pPr>
        <w:rPr>
          <w:lang w:val="en-GB"/>
        </w:rPr>
      </w:pPr>
      <w:r>
        <w:rPr>
          <w:lang w:val="en-GB"/>
        </w:rPr>
        <w:t>In many cases a member of staff has a personal printer for confidentiality purposes; it has previously been the school’s practice to buy a new printer to support these scenarios.  However, an alternative approach is available by means of implementing Secure Printing and Follow-Me Printing.  The first of these means that a document printed securely would not be released from the printer until e.g. a 4-digit PIN code had been entered.  The second means that a central print queue would be made available; documents printed securely to this queue could then be retrieved from any available printer.</w:t>
      </w:r>
    </w:p>
    <w:p w:rsidR="0009625A" w:rsidRDefault="0009625A">
      <w:pPr>
        <w:rPr>
          <w:lang w:val="en-GB"/>
        </w:rPr>
      </w:pPr>
    </w:p>
    <w:p w:rsidR="0009625A" w:rsidRDefault="00994E7C">
      <w:pPr>
        <w:rPr>
          <w:lang w:val="en-GB"/>
        </w:rPr>
      </w:pPr>
      <w:r>
        <w:rPr>
          <w:lang w:val="en-GB"/>
        </w:rPr>
        <w:t>Each of the five computer suites (Room 8, Room 18, Room 21, DT4 and the Library) has both a mono and a colour printer and users are encouraged to print to the mono device wherever practicable.  This is to reduce toner costs overall as colour devices are more expensive to maintain.  Again, however, an alternative approach is available.</w:t>
      </w:r>
    </w:p>
    <w:p w:rsidR="0009625A" w:rsidRDefault="0009625A">
      <w:pPr>
        <w:rPr>
          <w:lang w:val="en-GB"/>
        </w:rPr>
      </w:pPr>
    </w:p>
    <w:p w:rsidR="0009625A" w:rsidRDefault="00994E7C">
      <w:pPr>
        <w:rPr>
          <w:lang w:val="en-GB"/>
        </w:rPr>
      </w:pPr>
      <w:r>
        <w:rPr>
          <w:lang w:val="en-GB"/>
        </w:rPr>
        <w:t>I am proposing that we rationalise our distribution and use of printers at the school.  This would be achieved by moving to a ‘managed print’ solution from an external provider.  Under such a scheme, our costs would be based on the number of colour and mono pages printed over the course of a year.  I have analysed previous usage and set an estimate of our annual total as 300,000 sides, of which 200,000 are mono and 100,000 are colour.  The overall aims of the strategy would be to improve the printing provision while cutting down on spurious usage and fixing our printer costs.</w:t>
      </w:r>
    </w:p>
    <w:p w:rsidR="0009625A" w:rsidRDefault="0009625A">
      <w:pPr>
        <w:rPr>
          <w:lang w:val="en-GB"/>
        </w:rPr>
      </w:pPr>
    </w:p>
    <w:p w:rsidR="0009625A" w:rsidRDefault="00994E7C">
      <w:pPr>
        <w:rPr>
          <w:lang w:val="en-GB"/>
        </w:rPr>
      </w:pPr>
      <w:r>
        <w:rPr>
          <w:lang w:val="en-GB"/>
        </w:rPr>
        <w:t>We would replace our entire printer fleet with new models (all manufactured by Ricoh, simplifying printer driver management), which would be of substantially higher quality and each would also function as a photocopier and scanner.  15 of these devices would be A4 colour models while 4 would be A4 mono models.  One further colour model, situated in Art 1 and shared between the Art and DT Departments (as in the current scenario), would be of A3 size.  This would eliminate the requirement for the DT Department to purchase an A3 scanner from their own capitation (which is their current plan).  The Music Department would also gain a printer, eliminating the need to walk to Room 21 to fetch print-outs.  These devices would be provided for free under the scheme, each with a full warranty and maintenance agreement.</w:t>
      </w:r>
    </w:p>
    <w:p w:rsidR="0009625A" w:rsidRDefault="0009625A">
      <w:pPr>
        <w:rPr>
          <w:lang w:val="en-GB"/>
        </w:rPr>
      </w:pPr>
    </w:p>
    <w:p w:rsidR="0009625A" w:rsidRDefault="00994E7C">
      <w:pPr>
        <w:rPr>
          <w:lang w:val="en-GB"/>
        </w:rPr>
      </w:pPr>
      <w:r>
        <w:rPr>
          <w:lang w:val="en-GB"/>
        </w:rPr>
        <w:t>Certain current printer locations would change, and the idea of personal printers would be largely abandoned.  In so doing, we would reduce the number of printers on-site from 30 to 20.  This could be achieved for approximately the same annual price, on a 5-year contract, as we have paid in the last financial year for our toner costs (£9,000), allowing us to predict and fix our printing costs for the next 5 years of financial austerity.  Please see overleaf for a map showing the proposed location and type of each new printer.</w:t>
      </w:r>
    </w:p>
    <w:p w:rsidR="0009625A" w:rsidRDefault="00994E7C">
      <w:pPr>
        <w:rPr>
          <w:lang w:val="en-GB"/>
        </w:rPr>
      </w:pPr>
      <w:r>
        <w:rPr>
          <w:lang w:val="en-GB"/>
        </w:rPr>
        <w:br w:type="page"/>
      </w:r>
      <w:r>
        <w:rPr>
          <w:noProof/>
          <w:lang w:val="en-GB" w:eastAsia="en-GB"/>
        </w:rPr>
        <w:lastRenderedPageBreak/>
        <w:drawing>
          <wp:inline distT="0" distB="0" distL="0" distR="0">
            <wp:extent cx="8813122" cy="5925019"/>
            <wp:effectExtent l="0" t="3810" r="381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1.png"/>
                    <pic:cNvPicPr/>
                  </pic:nvPicPr>
                  <pic:blipFill>
                    <a:blip r:embed="rId9">
                      <a:extLst>
                        <a:ext uri="{28A0092B-C50C-407E-A947-70E740481C1C}">
                          <a14:useLocalDpi xmlns:a14="http://schemas.microsoft.com/office/drawing/2010/main" val="0"/>
                        </a:ext>
                      </a:extLst>
                    </a:blip>
                    <a:stretch>
                      <a:fillRect/>
                    </a:stretch>
                  </pic:blipFill>
                  <pic:spPr>
                    <a:xfrm rot="16200000">
                      <a:off x="0" y="0"/>
                      <a:ext cx="8819617" cy="5929386"/>
                    </a:xfrm>
                    <a:prstGeom prst="rect">
                      <a:avLst/>
                    </a:prstGeom>
                  </pic:spPr>
                </pic:pic>
              </a:graphicData>
            </a:graphic>
          </wp:inline>
        </w:drawing>
      </w:r>
    </w:p>
    <w:sectPr w:rsidR="0009625A">
      <w:headerReference w:type="even" r:id="rId10"/>
      <w:headerReference w:type="default" r:id="rId11"/>
      <w:footerReference w:type="even" r:id="rId12"/>
      <w:footerReference w:type="default" r:id="rId13"/>
      <w:headerReference w:type="first" r:id="rId14"/>
      <w:footerReference w:type="firs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25A" w:rsidRDefault="00994E7C">
      <w:r>
        <w:separator/>
      </w:r>
    </w:p>
  </w:endnote>
  <w:endnote w:type="continuationSeparator" w:id="0">
    <w:p w:rsidR="0009625A" w:rsidRDefault="0099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25A" w:rsidRDefault="000962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25A" w:rsidRDefault="000962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25A" w:rsidRDefault="000962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25A" w:rsidRDefault="00994E7C">
      <w:r>
        <w:separator/>
      </w:r>
    </w:p>
  </w:footnote>
  <w:footnote w:type="continuationSeparator" w:id="0">
    <w:p w:rsidR="0009625A" w:rsidRDefault="00994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25A" w:rsidRDefault="00BB17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770750" o:spid="_x0000_s2050" type="#_x0000_t136" style="position:absolute;margin-left:0;margin-top:0;width:511.3pt;height:127.8pt;rotation:315;z-index:-251655168;mso-position-horizontal:center;mso-position-horizontal-relative:margin;mso-position-vertical:center;mso-position-vertical-relative:margin" o:allowincell="f" fillcolor="black" stroked="f">
          <v:fill opacity=".5"/>
          <v:textpath style="font-family:&quot;Arial&quot;;font-size:1pt" string="INTERN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25A" w:rsidRDefault="00BB17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770751" o:spid="_x0000_s2051" type="#_x0000_t136" style="position:absolute;margin-left:0;margin-top:0;width:511.3pt;height:127.8pt;rotation:315;z-index:-251653120;mso-position-horizontal:center;mso-position-horizontal-relative:margin;mso-position-vertical:center;mso-position-vertical-relative:margin" o:allowincell="f" fillcolor="black" stroked="f">
          <v:fill opacity=".5"/>
          <v:textpath style="font-family:&quot;Arial&quot;;font-size:1pt" string="INTERNA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25A" w:rsidRDefault="00BB17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770749" o:spid="_x0000_s2049" type="#_x0000_t136" style="position:absolute;margin-left:0;margin-top:0;width:511.3pt;height:127.8pt;rotation:315;z-index:-251657216;mso-position-horizontal:center;mso-position-horizontal-relative:margin;mso-position-vertical:center;mso-position-vertical-relative:margin" o:allowincell="f" fillcolor="black" stroked="f">
          <v:fill opacity=".5"/>
          <v:textpath style="font-family:&quot;Arial&quot;;font-size:1pt" string="INTERN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C39B1"/>
    <w:multiLevelType w:val="hybridMultilevel"/>
    <w:tmpl w:val="4C1C6340"/>
    <w:lvl w:ilvl="0" w:tplc="95B4BEB2">
      <w:numFmt w:val="bullet"/>
      <w:lvlText w:val=""/>
      <w:lvlJc w:val="left"/>
      <w:pPr>
        <w:ind w:left="1060" w:hanging="70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25A"/>
    <w:rsid w:val="0009625A"/>
    <w:rsid w:val="0067291B"/>
    <w:rsid w:val="00994E7C"/>
    <w:rsid w:val="00BB1790"/>
    <w:rsid w:val="00D0418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3455B-B9D3-4497-A6B2-8518E8E66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10</Pages>
  <Words>4343</Words>
  <Characters>24759</Characters>
  <Application>Microsoft Office Word</Application>
  <DocSecurity>0</DocSecurity>
  <Lines>206</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Tech</cp:lastModifiedBy>
  <cp:revision>61</cp:revision>
  <dcterms:created xsi:type="dcterms:W3CDTF">2012-11-07T21:17:00Z</dcterms:created>
  <dcterms:modified xsi:type="dcterms:W3CDTF">2016-02-02T09:28:00Z</dcterms:modified>
</cp:coreProperties>
</file>