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D4C" w:rsidRPr="000E5D4C" w:rsidRDefault="000E5D4C">
      <w:pPr>
        <w:rPr>
          <w:sz w:val="32"/>
          <w:szCs w:val="32"/>
        </w:rPr>
      </w:pPr>
      <w:r w:rsidRPr="000E5D4C">
        <w:rPr>
          <w:sz w:val="32"/>
          <w:szCs w:val="32"/>
        </w:rPr>
        <w:t>Risk Assessment</w:t>
      </w:r>
      <w:r>
        <w:rPr>
          <w:sz w:val="32"/>
          <w:szCs w:val="32"/>
        </w:rPr>
        <w:t xml:space="preserve"> for an IT Repair Facility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3"/>
        <w:gridCol w:w="8481"/>
        <w:gridCol w:w="1514"/>
      </w:tblGrid>
      <w:tr w:rsidR="007817F7" w:rsidTr="007817F7">
        <w:trPr>
          <w:trHeight w:val="242"/>
        </w:trPr>
        <w:tc>
          <w:tcPr>
            <w:tcW w:w="5113" w:type="dxa"/>
          </w:tcPr>
          <w:p w:rsidR="007817F7" w:rsidRPr="000E5D4C" w:rsidRDefault="007817F7">
            <w:pPr>
              <w:rPr>
                <w:b/>
              </w:rPr>
            </w:pPr>
            <w:r w:rsidRPr="000E5D4C">
              <w:rPr>
                <w:b/>
              </w:rPr>
              <w:t>Risk</w:t>
            </w:r>
            <w:r>
              <w:rPr>
                <w:b/>
              </w:rPr>
              <w:t xml:space="preserve"> &amp; </w:t>
            </w:r>
            <w:r w:rsidRPr="00FF115D">
              <w:rPr>
                <w:b/>
                <w:i/>
              </w:rPr>
              <w:t>Impact</w:t>
            </w:r>
          </w:p>
        </w:tc>
        <w:tc>
          <w:tcPr>
            <w:tcW w:w="8481" w:type="dxa"/>
          </w:tcPr>
          <w:p w:rsidR="007817F7" w:rsidRPr="000E5D4C" w:rsidRDefault="007817F7">
            <w:pPr>
              <w:rPr>
                <w:b/>
              </w:rPr>
            </w:pPr>
            <w:r w:rsidRPr="000E5D4C">
              <w:rPr>
                <w:b/>
              </w:rPr>
              <w:t>Control Measures</w:t>
            </w:r>
          </w:p>
        </w:tc>
        <w:tc>
          <w:tcPr>
            <w:tcW w:w="1514" w:type="dxa"/>
          </w:tcPr>
          <w:p w:rsidR="007817F7" w:rsidRPr="000E5D4C" w:rsidRDefault="007817F7">
            <w:pPr>
              <w:rPr>
                <w:b/>
              </w:rPr>
            </w:pPr>
            <w:r w:rsidRPr="000E5D4C">
              <w:rPr>
                <w:b/>
              </w:rPr>
              <w:t>Residual Risk</w:t>
            </w:r>
          </w:p>
        </w:tc>
      </w:tr>
      <w:tr w:rsidR="007817F7" w:rsidTr="007817F7">
        <w:trPr>
          <w:trHeight w:val="242"/>
        </w:trPr>
        <w:tc>
          <w:tcPr>
            <w:tcW w:w="5113" w:type="dxa"/>
          </w:tcPr>
          <w:p w:rsidR="007817F7" w:rsidRPr="007817F7" w:rsidRDefault="007817F7" w:rsidP="00FF115D">
            <w:r>
              <w:t>Illness and accidents in the workplace (e.g. slips, trips, falls, electric-shock, burns, bleeds, asthma)</w:t>
            </w:r>
          </w:p>
          <w:p w:rsidR="007817F7" w:rsidRDefault="007817F7"/>
        </w:tc>
        <w:tc>
          <w:tcPr>
            <w:tcW w:w="8481" w:type="dxa"/>
          </w:tcPr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One staff member trained in First Aid at Work and a second trained in Emergency First Aid at Work to cover absences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Appropriate first aid provision throughout the workplace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Non-slip flooring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Appropriate staff training (e.g. working at height)</w:t>
            </w:r>
          </w:p>
        </w:tc>
        <w:tc>
          <w:tcPr>
            <w:tcW w:w="1514" w:type="dxa"/>
          </w:tcPr>
          <w:p w:rsidR="007817F7" w:rsidRDefault="007817F7" w:rsidP="000E5D4C">
            <w:r>
              <w:t>Low</w:t>
            </w:r>
          </w:p>
        </w:tc>
      </w:tr>
      <w:tr w:rsidR="007817F7" w:rsidTr="007817F7">
        <w:trPr>
          <w:trHeight w:val="242"/>
        </w:trPr>
        <w:tc>
          <w:tcPr>
            <w:tcW w:w="5113" w:type="dxa"/>
          </w:tcPr>
          <w:p w:rsidR="007817F7" w:rsidRDefault="007817F7">
            <w:r>
              <w:t>Spillage, ingestion or inappropriate handling of substances hazardous to health</w:t>
            </w:r>
          </w:p>
          <w:p w:rsidR="007817F7" w:rsidRPr="007817F7" w:rsidRDefault="007817F7">
            <w:pPr>
              <w:rPr>
                <w:i/>
              </w:rPr>
            </w:pPr>
          </w:p>
        </w:tc>
        <w:tc>
          <w:tcPr>
            <w:tcW w:w="8481" w:type="dxa"/>
          </w:tcPr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COSHH (Control of Substances Hazardous to Health) referenced within Health and Safety policy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COSHH file kept on site containing safety data sheets for all hazardous substances – staff aware of location</w:t>
            </w:r>
          </w:p>
          <w:p w:rsidR="007817F7" w:rsidRDefault="007817F7" w:rsidP="00FC6F20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Staff to follow handling guidelines on products/substances</w:t>
            </w:r>
          </w:p>
          <w:p w:rsidR="007817F7" w:rsidRDefault="007817F7" w:rsidP="00FC6F20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First aid provision as above</w:t>
            </w:r>
          </w:p>
          <w:p w:rsidR="007817F7" w:rsidRDefault="007817F7" w:rsidP="00FC6F20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Appropriate ventilation systems installed</w:t>
            </w:r>
          </w:p>
          <w:p w:rsidR="007817F7" w:rsidRDefault="007817F7" w:rsidP="007817F7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PPE provided where required (gloves, eye shields etc.)</w:t>
            </w:r>
          </w:p>
        </w:tc>
        <w:tc>
          <w:tcPr>
            <w:tcW w:w="1514" w:type="dxa"/>
          </w:tcPr>
          <w:p w:rsidR="007817F7" w:rsidRDefault="007817F7" w:rsidP="000E5D4C">
            <w:r>
              <w:t>Low</w:t>
            </w:r>
          </w:p>
        </w:tc>
      </w:tr>
      <w:tr w:rsidR="007817F7" w:rsidTr="007817F7">
        <w:trPr>
          <w:trHeight w:val="242"/>
        </w:trPr>
        <w:tc>
          <w:tcPr>
            <w:tcW w:w="5113" w:type="dxa"/>
          </w:tcPr>
          <w:p w:rsidR="007817F7" w:rsidRDefault="007817F7">
            <w:r>
              <w:t>Use of equipment</w:t>
            </w:r>
          </w:p>
        </w:tc>
        <w:tc>
          <w:tcPr>
            <w:tcW w:w="8481" w:type="dxa"/>
          </w:tcPr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Visual inspection of equipment before each use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Training in use of specialist equipment and tools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RCD protected circuits</w:t>
            </w:r>
          </w:p>
          <w:p w:rsidR="007817F7" w:rsidRDefault="007817F7" w:rsidP="007817F7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PPE provided where required (anti-static wrist band, eye shields etc.)</w:t>
            </w:r>
          </w:p>
        </w:tc>
        <w:tc>
          <w:tcPr>
            <w:tcW w:w="1514" w:type="dxa"/>
          </w:tcPr>
          <w:p w:rsidR="007817F7" w:rsidRDefault="007817F7" w:rsidP="000E5D4C">
            <w:r>
              <w:t>Low</w:t>
            </w:r>
          </w:p>
        </w:tc>
      </w:tr>
      <w:tr w:rsidR="007817F7" w:rsidTr="007817F7">
        <w:trPr>
          <w:trHeight w:val="242"/>
        </w:trPr>
        <w:tc>
          <w:tcPr>
            <w:tcW w:w="5113" w:type="dxa"/>
          </w:tcPr>
          <w:p w:rsidR="007817F7" w:rsidRDefault="007817F7">
            <w:r>
              <w:t>Falling objects</w:t>
            </w:r>
          </w:p>
          <w:p w:rsidR="007817F7" w:rsidRPr="007817F7" w:rsidRDefault="007817F7">
            <w:pPr>
              <w:rPr>
                <w:i/>
              </w:rPr>
            </w:pPr>
          </w:p>
        </w:tc>
        <w:tc>
          <w:tcPr>
            <w:tcW w:w="8481" w:type="dxa"/>
          </w:tcPr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Shelving etc. properly installed and fixings secure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Shelves not to be overloaded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Store heavy and fragile objects at lower levels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Appropriate access equipment (steps, kick-stools etc.)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Frequently used items to be stored at easily accessible locations</w:t>
            </w:r>
          </w:p>
        </w:tc>
        <w:tc>
          <w:tcPr>
            <w:tcW w:w="1514" w:type="dxa"/>
          </w:tcPr>
          <w:p w:rsidR="007817F7" w:rsidRDefault="007817F7" w:rsidP="000E5D4C">
            <w:r>
              <w:t>Low</w:t>
            </w:r>
          </w:p>
        </w:tc>
      </w:tr>
      <w:tr w:rsidR="007817F7" w:rsidTr="007817F7">
        <w:trPr>
          <w:trHeight w:val="242"/>
        </w:trPr>
        <w:tc>
          <w:tcPr>
            <w:tcW w:w="5113" w:type="dxa"/>
          </w:tcPr>
          <w:p w:rsidR="007817F7" w:rsidRDefault="007817F7">
            <w:r>
              <w:t>Manual handling (lifting/moving IT equipment)</w:t>
            </w:r>
          </w:p>
        </w:tc>
        <w:tc>
          <w:tcPr>
            <w:tcW w:w="8481" w:type="dxa"/>
          </w:tcPr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Manual handling training to be provided to staff</w:t>
            </w:r>
          </w:p>
          <w:p w:rsidR="007817F7" w:rsidRDefault="007817F7" w:rsidP="00FF115D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Appropriate access and moving devices (steps, sack trucks etc.)</w:t>
            </w:r>
          </w:p>
        </w:tc>
        <w:tc>
          <w:tcPr>
            <w:tcW w:w="1514" w:type="dxa"/>
          </w:tcPr>
          <w:p w:rsidR="007817F7" w:rsidRDefault="007817F7" w:rsidP="000E5D4C">
            <w:r>
              <w:t>Low</w:t>
            </w:r>
          </w:p>
        </w:tc>
      </w:tr>
      <w:tr w:rsidR="00126EAB" w:rsidTr="007817F7">
        <w:trPr>
          <w:trHeight w:val="242"/>
        </w:trPr>
        <w:tc>
          <w:tcPr>
            <w:tcW w:w="5113" w:type="dxa"/>
          </w:tcPr>
          <w:p w:rsidR="00126EAB" w:rsidRDefault="00126EAB">
            <w:r>
              <w:t>Fire</w:t>
            </w:r>
          </w:p>
        </w:tc>
        <w:tc>
          <w:tcPr>
            <w:tcW w:w="8481" w:type="dxa"/>
          </w:tcPr>
          <w:p w:rsidR="00126EAB" w:rsidRDefault="00126EAB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Appropriate fire appliances in place (correct type of extinguishers, suppression systems)</w:t>
            </w:r>
          </w:p>
          <w:p w:rsidR="00126EAB" w:rsidRDefault="00126EAB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Fire equipment (alarms, suppression systems and extinguishers) inspected on regular basis</w:t>
            </w:r>
          </w:p>
          <w:p w:rsidR="00126EAB" w:rsidRDefault="00126EAB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Fire equipment and exits/escape routes clearly signed</w:t>
            </w:r>
          </w:p>
          <w:p w:rsidR="00126EAB" w:rsidRDefault="00126EAB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Staff aware of fire procedures</w:t>
            </w:r>
          </w:p>
          <w:p w:rsidR="00126EAB" w:rsidRDefault="00126EAB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Fire risk assessment of premises carried out</w:t>
            </w:r>
          </w:p>
        </w:tc>
        <w:tc>
          <w:tcPr>
            <w:tcW w:w="1514" w:type="dxa"/>
          </w:tcPr>
          <w:p w:rsidR="00126EAB" w:rsidRDefault="00126EAB" w:rsidP="000E5D4C">
            <w:r>
              <w:t>Low</w:t>
            </w:r>
          </w:p>
        </w:tc>
      </w:tr>
      <w:tr w:rsidR="00814BC6" w:rsidTr="007817F7">
        <w:trPr>
          <w:trHeight w:val="242"/>
        </w:trPr>
        <w:tc>
          <w:tcPr>
            <w:tcW w:w="5113" w:type="dxa"/>
          </w:tcPr>
          <w:p w:rsidR="00814BC6" w:rsidRDefault="00814BC6">
            <w:r>
              <w:t>Theft</w:t>
            </w:r>
          </w:p>
        </w:tc>
        <w:tc>
          <w:tcPr>
            <w:tcW w:w="8481" w:type="dxa"/>
          </w:tcPr>
          <w:p w:rsidR="00814BC6" w:rsidRDefault="00814BC6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Doors and windows secured with shutters</w:t>
            </w:r>
          </w:p>
          <w:p w:rsidR="00814BC6" w:rsidRDefault="00814BC6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Monitored intruder alarm system</w:t>
            </w:r>
          </w:p>
          <w:p w:rsidR="00814BC6" w:rsidRDefault="00814BC6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CCTV</w:t>
            </w:r>
          </w:p>
        </w:tc>
        <w:tc>
          <w:tcPr>
            <w:tcW w:w="1514" w:type="dxa"/>
          </w:tcPr>
          <w:p w:rsidR="00814BC6" w:rsidRDefault="00814BC6" w:rsidP="000E5D4C">
            <w:r>
              <w:t>Low</w:t>
            </w:r>
          </w:p>
        </w:tc>
      </w:tr>
      <w:tr w:rsidR="00814BC6" w:rsidTr="007817F7">
        <w:trPr>
          <w:trHeight w:val="242"/>
        </w:trPr>
        <w:tc>
          <w:tcPr>
            <w:tcW w:w="5113" w:type="dxa"/>
          </w:tcPr>
          <w:p w:rsidR="00814BC6" w:rsidRDefault="00814BC6">
            <w:r>
              <w:lastRenderedPageBreak/>
              <w:t>Flooding/Water Damage</w:t>
            </w:r>
          </w:p>
        </w:tc>
        <w:tc>
          <w:tcPr>
            <w:tcW w:w="8481" w:type="dxa"/>
          </w:tcPr>
          <w:p w:rsidR="00814BC6" w:rsidRDefault="00814BC6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Windows and doors to be sealed when leaving the premises</w:t>
            </w:r>
          </w:p>
          <w:p w:rsidR="00814BC6" w:rsidRDefault="00814BC6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Centre not situated in a flood-risk area</w:t>
            </w:r>
          </w:p>
          <w:p w:rsidR="00814BC6" w:rsidRDefault="00814BC6" w:rsidP="00126EAB">
            <w:pPr>
              <w:pStyle w:val="ListParagraph"/>
              <w:numPr>
                <w:ilvl w:val="0"/>
                <w:numId w:val="1"/>
              </w:numPr>
              <w:ind w:left="317" w:hanging="284"/>
            </w:pPr>
            <w:r>
              <w:t>No drinks to be used by equipment</w:t>
            </w:r>
          </w:p>
        </w:tc>
        <w:tc>
          <w:tcPr>
            <w:tcW w:w="1514" w:type="dxa"/>
          </w:tcPr>
          <w:p w:rsidR="00814BC6" w:rsidRDefault="00814BC6" w:rsidP="000E5D4C">
            <w:r>
              <w:t>Low</w:t>
            </w:r>
            <w:bookmarkStart w:id="0" w:name="_GoBack"/>
            <w:bookmarkEnd w:id="0"/>
          </w:p>
        </w:tc>
      </w:tr>
    </w:tbl>
    <w:p w:rsidR="007817F7" w:rsidRDefault="007817F7"/>
    <w:sectPr w:rsidR="007817F7" w:rsidSect="000E5D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E53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52F61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CD14215"/>
    <w:multiLevelType w:val="hybridMultilevel"/>
    <w:tmpl w:val="A94C5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524252"/>
    <w:multiLevelType w:val="hybridMultilevel"/>
    <w:tmpl w:val="50A40C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D2F54D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D4C"/>
    <w:rsid w:val="000E5D4C"/>
    <w:rsid w:val="000F2F5D"/>
    <w:rsid w:val="00126EAB"/>
    <w:rsid w:val="00397C80"/>
    <w:rsid w:val="007817F7"/>
    <w:rsid w:val="00814BC6"/>
    <w:rsid w:val="00E60949"/>
    <w:rsid w:val="00FC6F20"/>
    <w:rsid w:val="00FF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5D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115D"/>
    <w:pPr>
      <w:ind w:left="720"/>
      <w:contextualSpacing/>
    </w:pPr>
  </w:style>
  <w:style w:type="paragraph" w:styleId="Header">
    <w:name w:val="header"/>
    <w:basedOn w:val="Normal"/>
    <w:link w:val="HeaderChar"/>
    <w:rsid w:val="007817F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7817F7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5D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115D"/>
    <w:pPr>
      <w:ind w:left="720"/>
      <w:contextualSpacing/>
    </w:pPr>
  </w:style>
  <w:style w:type="paragraph" w:styleId="Header">
    <w:name w:val="header"/>
    <w:basedOn w:val="Normal"/>
    <w:link w:val="HeaderChar"/>
    <w:rsid w:val="007817F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7817F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Williams</dc:creator>
  <cp:lastModifiedBy>Z Williams</cp:lastModifiedBy>
  <cp:revision>6</cp:revision>
  <dcterms:created xsi:type="dcterms:W3CDTF">2014-11-03T08:59:00Z</dcterms:created>
  <dcterms:modified xsi:type="dcterms:W3CDTF">2014-11-03T13:01:00Z</dcterms:modified>
</cp:coreProperties>
</file>