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DE43B6" w14:textId="77777777" w:rsidR="00C61B8F" w:rsidRDefault="003F277D">
      <w:pPr>
        <w:pStyle w:val="PURTOCHeader"/>
      </w:pPr>
      <w:bookmarkStart w:id="0" w:name="_GoBack"/>
      <w:bookmarkEnd w:id="0"/>
      <w:r>
        <w:rPr>
          <w:noProof/>
        </w:rPr>
        <w:drawing>
          <wp:anchor distT="0" distB="0" distL="114300" distR="114300" simplePos="0" relativeHeight="251658240" behindDoc="0" locked="0" layoutInCell="1" allowOverlap="1" wp14:anchorId="37DE57A4" wp14:editId="37DE57A5">
            <wp:simplePos x="0" y="0"/>
            <wp:positionH relativeFrom="column">
              <wp:posOffset>-457200</wp:posOffset>
            </wp:positionH>
            <wp:positionV relativeFrom="paragraph">
              <wp:posOffset>-1142572</wp:posOffset>
            </wp:positionV>
            <wp:extent cx="7803538" cy="1304925"/>
            <wp:effectExtent l="0" t="0" r="698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Header2 copy.png"/>
                    <pic:cNvPicPr/>
                  </pic:nvPicPr>
                  <pic:blipFill>
                    <a:blip r:embed="rId13">
                      <a:extLst>
                        <a:ext uri="{28A0092B-C50C-407E-A947-70E740481C1C}">
                          <a14:useLocalDpi xmlns:a14="http://schemas.microsoft.com/office/drawing/2010/main" val="0"/>
                        </a:ext>
                      </a:extLst>
                    </a:blip>
                    <a:stretch>
                      <a:fillRect/>
                    </a:stretch>
                  </pic:blipFill>
                  <pic:spPr>
                    <a:xfrm>
                      <a:off x="0" y="0"/>
                      <a:ext cx="7803538" cy="1304925"/>
                    </a:xfrm>
                    <a:prstGeom prst="rect">
                      <a:avLst/>
                    </a:prstGeom>
                  </pic:spPr>
                </pic:pic>
              </a:graphicData>
            </a:graphic>
            <wp14:sizeRelH relativeFrom="page">
              <wp14:pctWidth>0</wp14:pctWidth>
            </wp14:sizeRelH>
            <wp14:sizeRelV relativeFrom="page">
              <wp14:pctHeight>0</wp14:pctHeight>
            </wp14:sizeRelV>
          </wp:anchor>
        </w:drawing>
      </w:r>
    </w:p>
    <w:p w14:paraId="37DE43B7" w14:textId="77777777" w:rsidR="00C61B8F" w:rsidRDefault="003F277D">
      <w:r>
        <w:t xml:space="preserve"> </w:t>
      </w:r>
    </w:p>
    <w:p w14:paraId="37DE43B8" w14:textId="77777777" w:rsidR="00C61B8F" w:rsidRDefault="003F277D">
      <w:pPr>
        <w:pStyle w:val="PURTOCHeader1"/>
      </w:pPr>
      <w:r>
        <w:t>Microsoft Volume Licensing</w:t>
      </w:r>
    </w:p>
    <w:p w14:paraId="37DE43B9" w14:textId="77777777" w:rsidR="00C61B8F" w:rsidRDefault="003F277D">
      <w:pPr>
        <w:pStyle w:val="PURTitlePage"/>
      </w:pPr>
      <w:r>
        <w:t>Product Use Rights</w:t>
      </w:r>
    </w:p>
    <w:p w14:paraId="37DE43BA" w14:textId="77777777" w:rsidR="00C61B8F" w:rsidRDefault="003F277D">
      <w:r>
        <w:t xml:space="preserve"> </w:t>
      </w:r>
    </w:p>
    <w:p w14:paraId="37DE43BB" w14:textId="77777777" w:rsidR="00C61B8F" w:rsidRDefault="003F277D">
      <w:r>
        <w:t>Worldwide English | October 2012</w:t>
      </w:r>
    </w:p>
    <w:p w14:paraId="37DE43BC" w14:textId="77777777" w:rsidR="00C61B8F" w:rsidRDefault="003F277D">
      <w:r>
        <w:t xml:space="preserve"> </w:t>
      </w:r>
    </w:p>
    <w:p w14:paraId="37DE43BD" w14:textId="77777777" w:rsidR="00C61B8F" w:rsidRDefault="003F277D">
      <w:pPr>
        <w:pStyle w:val="PURTOCHeader"/>
      </w:pPr>
      <w:r>
        <w:rPr>
          <w:noProof/>
        </w:rPr>
        <w:drawing>
          <wp:anchor distT="0" distB="0" distL="114300" distR="114300" simplePos="0" relativeHeight="251658241" behindDoc="0" locked="1" layoutInCell="1" allowOverlap="1" wp14:anchorId="37DE57A6" wp14:editId="37DE57A7">
            <wp:simplePos x="0" y="0"/>
            <wp:positionH relativeFrom="column">
              <wp:posOffset>-459105</wp:posOffset>
            </wp:positionH>
            <wp:positionV relativeFrom="paragraph">
              <wp:posOffset>3514725</wp:posOffset>
            </wp:positionV>
            <wp:extent cx="7799832" cy="1307592"/>
            <wp:effectExtent l="0" t="0" r="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Footer2 copy.png"/>
                    <pic:cNvPicPr/>
                  </pic:nvPicPr>
                  <pic:blipFill>
                    <a:blip r:embed="rId14">
                      <a:extLst>
                        <a:ext uri="{28A0092B-C50C-407E-A947-70E740481C1C}">
                          <a14:useLocalDpi xmlns:a14="http://schemas.microsoft.com/office/drawing/2010/main" val="0"/>
                        </a:ext>
                      </a:extLst>
                    </a:blip>
                    <a:stretch>
                      <a:fillRect/>
                    </a:stretch>
                  </pic:blipFill>
                  <pic:spPr>
                    <a:xfrm>
                      <a:off x="0" y="0"/>
                      <a:ext cx="7799832" cy="1307592"/>
                    </a:xfrm>
                    <a:prstGeom prst="rect">
                      <a:avLst/>
                    </a:prstGeom>
                  </pic:spPr>
                </pic:pic>
              </a:graphicData>
            </a:graphic>
            <wp14:sizeRelH relativeFrom="page">
              <wp14:pctWidth>0</wp14:pctWidth>
            </wp14:sizeRelH>
            <wp14:sizeRelV relativeFrom="page">
              <wp14:pctHeight>0</wp14:pctHeight>
            </wp14:sizeRelV>
          </wp:anchor>
        </w:drawing>
      </w:r>
    </w:p>
    <w:p w14:paraId="37DE43BE" w14:textId="77777777" w:rsidR="00C61B8F" w:rsidRDefault="003F277D">
      <w:pPr>
        <w:pStyle w:val="PURSectionHeading"/>
        <w:pageBreakBefore/>
      </w:pPr>
      <w:bookmarkStart w:id="1" w:name="_Sec4"/>
      <w:r>
        <w:lastRenderedPageBreak/>
        <w:t>Table of Contents</w:t>
      </w:r>
    </w:p>
    <w:p w14:paraId="37DE43BF" w14:textId="77777777" w:rsidR="00C61B8F" w:rsidRDefault="00C61B8F">
      <w:pPr>
        <w:pStyle w:val="PURBody-Indented"/>
      </w:pPr>
    </w:p>
    <w:p w14:paraId="37DE43C0" w14:textId="77777777" w:rsidR="00C61B8F" w:rsidRDefault="00C61B8F">
      <w:pPr>
        <w:sectPr w:rsidR="00C61B8F">
          <w:type w:val="continuous"/>
          <w:pgSz w:w="12240" w:h="15840" w:code="1"/>
          <w:pgMar w:top="1170" w:right="720" w:bottom="720" w:left="720" w:header="432" w:footer="288" w:gutter="0"/>
          <w:cols w:space="360"/>
        </w:sectPr>
      </w:pPr>
    </w:p>
    <w:p w14:paraId="37DE43C1" w14:textId="77777777" w:rsidR="003F277D" w:rsidRDefault="003F277D">
      <w:pPr>
        <w:pStyle w:val="TOC1"/>
        <w:tabs>
          <w:tab w:val="right" w:leader="dot" w:pos="5210"/>
        </w:tabs>
        <w:rPr>
          <w:rFonts w:asciiTheme="minorHAnsi" w:eastAsiaTheme="minorEastAsia" w:hAnsiTheme="minorHAnsi"/>
          <w:b w:val="0"/>
          <w:caps w:val="0"/>
          <w:noProof/>
          <w:color w:val="auto"/>
          <w:sz w:val="22"/>
          <w:szCs w:val="22"/>
        </w:rPr>
      </w:pPr>
      <w:r>
        <w:lastRenderedPageBreak/>
        <w:fldChar w:fldCharType="begin"/>
      </w:r>
      <w:r>
        <w:instrText xml:space="preserve"> TOC \h \f \l 1-2 </w:instrText>
      </w:r>
      <w:r>
        <w:fldChar w:fldCharType="separate"/>
      </w:r>
      <w:hyperlink w:anchor="_Toc335909236" w:history="1">
        <w:r w:rsidRPr="00160337">
          <w:rPr>
            <w:rStyle w:val="Hyperlink"/>
            <w:noProof/>
          </w:rPr>
          <w:t>Introduction</w:t>
        </w:r>
        <w:r>
          <w:rPr>
            <w:noProof/>
          </w:rPr>
          <w:tab/>
        </w:r>
        <w:r>
          <w:rPr>
            <w:noProof/>
          </w:rPr>
          <w:fldChar w:fldCharType="begin"/>
        </w:r>
        <w:r>
          <w:rPr>
            <w:noProof/>
          </w:rPr>
          <w:instrText xml:space="preserve"> PAGEREF _Toc335909236 \h </w:instrText>
        </w:r>
        <w:r>
          <w:rPr>
            <w:noProof/>
          </w:rPr>
        </w:r>
        <w:r>
          <w:rPr>
            <w:noProof/>
          </w:rPr>
          <w:fldChar w:fldCharType="separate"/>
        </w:r>
        <w:r>
          <w:rPr>
            <w:noProof/>
          </w:rPr>
          <w:t>4</w:t>
        </w:r>
        <w:r>
          <w:rPr>
            <w:noProof/>
          </w:rPr>
          <w:fldChar w:fldCharType="end"/>
        </w:r>
      </w:hyperlink>
    </w:p>
    <w:p w14:paraId="37DE43C2"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237" w:history="1">
        <w:r w:rsidR="003F277D" w:rsidRPr="00160337">
          <w:rPr>
            <w:rStyle w:val="Hyperlink"/>
            <w:noProof/>
          </w:rPr>
          <w:t>Universal License Terms</w:t>
        </w:r>
        <w:r w:rsidR="003F277D">
          <w:rPr>
            <w:noProof/>
          </w:rPr>
          <w:tab/>
        </w:r>
        <w:r w:rsidR="003F277D">
          <w:rPr>
            <w:noProof/>
          </w:rPr>
          <w:fldChar w:fldCharType="begin"/>
        </w:r>
        <w:r w:rsidR="003F277D">
          <w:rPr>
            <w:noProof/>
          </w:rPr>
          <w:instrText xml:space="preserve"> PAGEREF _Toc335909237 \h </w:instrText>
        </w:r>
        <w:r w:rsidR="003F277D">
          <w:rPr>
            <w:noProof/>
          </w:rPr>
        </w:r>
        <w:r w:rsidR="003F277D">
          <w:rPr>
            <w:noProof/>
          </w:rPr>
          <w:fldChar w:fldCharType="separate"/>
        </w:r>
        <w:r w:rsidR="003F277D">
          <w:rPr>
            <w:noProof/>
          </w:rPr>
          <w:t>8</w:t>
        </w:r>
        <w:r w:rsidR="003F277D">
          <w:rPr>
            <w:noProof/>
          </w:rPr>
          <w:fldChar w:fldCharType="end"/>
        </w:r>
      </w:hyperlink>
    </w:p>
    <w:p w14:paraId="37DE43C3" w14:textId="77777777" w:rsidR="003F277D" w:rsidRDefault="00CC0A84">
      <w:pPr>
        <w:pStyle w:val="TOC2"/>
        <w:rPr>
          <w:rFonts w:eastAsiaTheme="minorEastAsia"/>
          <w:noProof/>
          <w:color w:val="auto"/>
          <w:sz w:val="22"/>
        </w:rPr>
      </w:pPr>
      <w:hyperlink w:anchor="_Toc335909238" w:history="1">
        <w:r w:rsidR="003F277D" w:rsidRPr="00160337">
          <w:rPr>
            <w:rStyle w:val="Hyperlink"/>
            <w:noProof/>
          </w:rPr>
          <w:t>Definitions</w:t>
        </w:r>
        <w:r w:rsidR="003F277D">
          <w:rPr>
            <w:noProof/>
          </w:rPr>
          <w:tab/>
        </w:r>
        <w:r w:rsidR="003F277D">
          <w:rPr>
            <w:noProof/>
          </w:rPr>
          <w:fldChar w:fldCharType="begin"/>
        </w:r>
        <w:r w:rsidR="003F277D">
          <w:rPr>
            <w:noProof/>
          </w:rPr>
          <w:instrText xml:space="preserve"> PAGEREF _Toc335909238 \h </w:instrText>
        </w:r>
        <w:r w:rsidR="003F277D">
          <w:rPr>
            <w:noProof/>
          </w:rPr>
        </w:r>
        <w:r w:rsidR="003F277D">
          <w:rPr>
            <w:noProof/>
          </w:rPr>
          <w:fldChar w:fldCharType="separate"/>
        </w:r>
        <w:r w:rsidR="003F277D">
          <w:rPr>
            <w:noProof/>
          </w:rPr>
          <w:t>8</w:t>
        </w:r>
        <w:r w:rsidR="003F277D">
          <w:rPr>
            <w:noProof/>
          </w:rPr>
          <w:fldChar w:fldCharType="end"/>
        </w:r>
      </w:hyperlink>
    </w:p>
    <w:p w14:paraId="37DE43C4" w14:textId="77777777" w:rsidR="003F277D" w:rsidRDefault="00CC0A84">
      <w:pPr>
        <w:pStyle w:val="TOC2"/>
        <w:rPr>
          <w:rFonts w:eastAsiaTheme="minorEastAsia"/>
          <w:noProof/>
          <w:color w:val="auto"/>
          <w:sz w:val="22"/>
        </w:rPr>
      </w:pPr>
      <w:hyperlink w:anchor="_Toc335909239" w:history="1">
        <w:r w:rsidR="003F277D" w:rsidRPr="00160337">
          <w:rPr>
            <w:rStyle w:val="Hyperlink"/>
            <w:noProof/>
          </w:rPr>
          <w:t>Your Use Rights</w:t>
        </w:r>
        <w:r w:rsidR="003F277D">
          <w:rPr>
            <w:noProof/>
          </w:rPr>
          <w:tab/>
        </w:r>
        <w:r w:rsidR="003F277D">
          <w:rPr>
            <w:noProof/>
          </w:rPr>
          <w:fldChar w:fldCharType="begin"/>
        </w:r>
        <w:r w:rsidR="003F277D">
          <w:rPr>
            <w:noProof/>
          </w:rPr>
          <w:instrText xml:space="preserve"> PAGEREF _Toc335909239 \h </w:instrText>
        </w:r>
        <w:r w:rsidR="003F277D">
          <w:rPr>
            <w:noProof/>
          </w:rPr>
        </w:r>
        <w:r w:rsidR="003F277D">
          <w:rPr>
            <w:noProof/>
          </w:rPr>
          <w:fldChar w:fldCharType="separate"/>
        </w:r>
        <w:r w:rsidR="003F277D">
          <w:rPr>
            <w:noProof/>
          </w:rPr>
          <w:t>9</w:t>
        </w:r>
        <w:r w:rsidR="003F277D">
          <w:rPr>
            <w:noProof/>
          </w:rPr>
          <w:fldChar w:fldCharType="end"/>
        </w:r>
      </w:hyperlink>
    </w:p>
    <w:p w14:paraId="37DE43C5" w14:textId="77777777" w:rsidR="003F277D" w:rsidRDefault="00CC0A84">
      <w:pPr>
        <w:pStyle w:val="TOC2"/>
        <w:rPr>
          <w:rFonts w:eastAsiaTheme="minorEastAsia"/>
          <w:noProof/>
          <w:color w:val="auto"/>
          <w:sz w:val="22"/>
        </w:rPr>
      </w:pPr>
      <w:hyperlink w:anchor="_Toc335909240" w:history="1">
        <w:r w:rsidR="003F277D" w:rsidRPr="00160337">
          <w:rPr>
            <w:rStyle w:val="Hyperlink"/>
            <w:noProof/>
          </w:rPr>
          <w:t>Rights to use other versions</w:t>
        </w:r>
        <w:r w:rsidR="003F277D">
          <w:rPr>
            <w:noProof/>
          </w:rPr>
          <w:tab/>
        </w:r>
        <w:r w:rsidR="003F277D">
          <w:rPr>
            <w:noProof/>
          </w:rPr>
          <w:fldChar w:fldCharType="begin"/>
        </w:r>
        <w:r w:rsidR="003F277D">
          <w:rPr>
            <w:noProof/>
          </w:rPr>
          <w:instrText xml:space="preserve"> PAGEREF _Toc335909240 \h </w:instrText>
        </w:r>
        <w:r w:rsidR="003F277D">
          <w:rPr>
            <w:noProof/>
          </w:rPr>
        </w:r>
        <w:r w:rsidR="003F277D">
          <w:rPr>
            <w:noProof/>
          </w:rPr>
          <w:fldChar w:fldCharType="separate"/>
        </w:r>
        <w:r w:rsidR="003F277D">
          <w:rPr>
            <w:noProof/>
          </w:rPr>
          <w:t>10</w:t>
        </w:r>
        <w:r w:rsidR="003F277D">
          <w:rPr>
            <w:noProof/>
          </w:rPr>
          <w:fldChar w:fldCharType="end"/>
        </w:r>
      </w:hyperlink>
    </w:p>
    <w:p w14:paraId="37DE43C6" w14:textId="77777777" w:rsidR="003F277D" w:rsidRDefault="00CC0A84">
      <w:pPr>
        <w:pStyle w:val="TOC2"/>
        <w:rPr>
          <w:rFonts w:eastAsiaTheme="minorEastAsia"/>
          <w:noProof/>
          <w:color w:val="auto"/>
          <w:sz w:val="22"/>
        </w:rPr>
      </w:pPr>
      <w:hyperlink w:anchor="_Toc335909241" w:history="1">
        <w:r w:rsidR="003F277D" w:rsidRPr="00160337">
          <w:rPr>
            <w:rStyle w:val="Hyperlink"/>
            <w:noProof/>
          </w:rPr>
          <w:t>Third Party Software</w:t>
        </w:r>
        <w:r w:rsidR="003F277D">
          <w:rPr>
            <w:noProof/>
          </w:rPr>
          <w:tab/>
        </w:r>
        <w:r w:rsidR="003F277D">
          <w:rPr>
            <w:noProof/>
          </w:rPr>
          <w:fldChar w:fldCharType="begin"/>
        </w:r>
        <w:r w:rsidR="003F277D">
          <w:rPr>
            <w:noProof/>
          </w:rPr>
          <w:instrText xml:space="preserve"> PAGEREF _Toc335909241 \h </w:instrText>
        </w:r>
        <w:r w:rsidR="003F277D">
          <w:rPr>
            <w:noProof/>
          </w:rPr>
        </w:r>
        <w:r w:rsidR="003F277D">
          <w:rPr>
            <w:noProof/>
          </w:rPr>
          <w:fldChar w:fldCharType="separate"/>
        </w:r>
        <w:r w:rsidR="003F277D">
          <w:rPr>
            <w:noProof/>
          </w:rPr>
          <w:t>10</w:t>
        </w:r>
        <w:r w:rsidR="003F277D">
          <w:rPr>
            <w:noProof/>
          </w:rPr>
          <w:fldChar w:fldCharType="end"/>
        </w:r>
      </w:hyperlink>
    </w:p>
    <w:p w14:paraId="37DE43C7" w14:textId="77777777" w:rsidR="003F277D" w:rsidRDefault="00CC0A84">
      <w:pPr>
        <w:pStyle w:val="TOC2"/>
        <w:rPr>
          <w:rFonts w:eastAsiaTheme="minorEastAsia"/>
          <w:noProof/>
          <w:color w:val="auto"/>
          <w:sz w:val="22"/>
        </w:rPr>
      </w:pPr>
      <w:hyperlink w:anchor="_Toc335909242" w:history="1">
        <w:r w:rsidR="003F277D" w:rsidRPr="00160337">
          <w:rPr>
            <w:rStyle w:val="Hyperlink"/>
            <w:noProof/>
          </w:rPr>
          <w:t>Pre-release Code</w:t>
        </w:r>
        <w:r w:rsidR="003F277D">
          <w:rPr>
            <w:noProof/>
          </w:rPr>
          <w:tab/>
        </w:r>
        <w:r w:rsidR="003F277D">
          <w:rPr>
            <w:noProof/>
          </w:rPr>
          <w:fldChar w:fldCharType="begin"/>
        </w:r>
        <w:r w:rsidR="003F277D">
          <w:rPr>
            <w:noProof/>
          </w:rPr>
          <w:instrText xml:space="preserve"> PAGEREF _Toc335909242 \h </w:instrText>
        </w:r>
        <w:r w:rsidR="003F277D">
          <w:rPr>
            <w:noProof/>
          </w:rPr>
        </w:r>
        <w:r w:rsidR="003F277D">
          <w:rPr>
            <w:noProof/>
          </w:rPr>
          <w:fldChar w:fldCharType="separate"/>
        </w:r>
        <w:r w:rsidR="003F277D">
          <w:rPr>
            <w:noProof/>
          </w:rPr>
          <w:t>10</w:t>
        </w:r>
        <w:r w:rsidR="003F277D">
          <w:rPr>
            <w:noProof/>
          </w:rPr>
          <w:fldChar w:fldCharType="end"/>
        </w:r>
      </w:hyperlink>
    </w:p>
    <w:p w14:paraId="37DE43C8" w14:textId="77777777" w:rsidR="003F277D" w:rsidRDefault="00CC0A84">
      <w:pPr>
        <w:pStyle w:val="TOC2"/>
        <w:rPr>
          <w:rFonts w:eastAsiaTheme="minorEastAsia"/>
          <w:noProof/>
          <w:color w:val="auto"/>
          <w:sz w:val="22"/>
        </w:rPr>
      </w:pPr>
      <w:hyperlink w:anchor="_Toc335909243" w:history="1">
        <w:r w:rsidR="003F277D" w:rsidRPr="00160337">
          <w:rPr>
            <w:rStyle w:val="Hyperlink"/>
            <w:noProof/>
          </w:rPr>
          <w:t>Updates and Supplements</w:t>
        </w:r>
        <w:r w:rsidR="003F277D">
          <w:rPr>
            <w:noProof/>
          </w:rPr>
          <w:tab/>
        </w:r>
        <w:r w:rsidR="003F277D">
          <w:rPr>
            <w:noProof/>
          </w:rPr>
          <w:fldChar w:fldCharType="begin"/>
        </w:r>
        <w:r w:rsidR="003F277D">
          <w:rPr>
            <w:noProof/>
          </w:rPr>
          <w:instrText xml:space="preserve"> PAGEREF _Toc335909243 \h </w:instrText>
        </w:r>
        <w:r w:rsidR="003F277D">
          <w:rPr>
            <w:noProof/>
          </w:rPr>
        </w:r>
        <w:r w:rsidR="003F277D">
          <w:rPr>
            <w:noProof/>
          </w:rPr>
          <w:fldChar w:fldCharType="separate"/>
        </w:r>
        <w:r w:rsidR="003F277D">
          <w:rPr>
            <w:noProof/>
          </w:rPr>
          <w:t>10</w:t>
        </w:r>
        <w:r w:rsidR="003F277D">
          <w:rPr>
            <w:noProof/>
          </w:rPr>
          <w:fldChar w:fldCharType="end"/>
        </w:r>
      </w:hyperlink>
    </w:p>
    <w:p w14:paraId="37DE43C9" w14:textId="77777777" w:rsidR="003F277D" w:rsidRDefault="00CC0A84">
      <w:pPr>
        <w:pStyle w:val="TOC2"/>
        <w:rPr>
          <w:rFonts w:eastAsiaTheme="minorEastAsia"/>
          <w:noProof/>
          <w:color w:val="auto"/>
          <w:sz w:val="22"/>
        </w:rPr>
      </w:pPr>
      <w:hyperlink w:anchor="_Toc335909244" w:history="1">
        <w:r w:rsidR="003F277D" w:rsidRPr="00160337">
          <w:rPr>
            <w:rStyle w:val="Hyperlink"/>
            <w:noProof/>
          </w:rPr>
          <w:t>No Commercial Hosting</w:t>
        </w:r>
        <w:r w:rsidR="003F277D">
          <w:rPr>
            <w:noProof/>
          </w:rPr>
          <w:tab/>
        </w:r>
        <w:r w:rsidR="003F277D">
          <w:rPr>
            <w:noProof/>
          </w:rPr>
          <w:fldChar w:fldCharType="begin"/>
        </w:r>
        <w:r w:rsidR="003F277D">
          <w:rPr>
            <w:noProof/>
          </w:rPr>
          <w:instrText xml:space="preserve"> PAGEREF _Toc335909244 \h </w:instrText>
        </w:r>
        <w:r w:rsidR="003F277D">
          <w:rPr>
            <w:noProof/>
          </w:rPr>
        </w:r>
        <w:r w:rsidR="003F277D">
          <w:rPr>
            <w:noProof/>
          </w:rPr>
          <w:fldChar w:fldCharType="separate"/>
        </w:r>
        <w:r w:rsidR="003F277D">
          <w:rPr>
            <w:noProof/>
          </w:rPr>
          <w:t>10</w:t>
        </w:r>
        <w:r w:rsidR="003F277D">
          <w:rPr>
            <w:noProof/>
          </w:rPr>
          <w:fldChar w:fldCharType="end"/>
        </w:r>
      </w:hyperlink>
    </w:p>
    <w:p w14:paraId="37DE43CA" w14:textId="77777777" w:rsidR="003F277D" w:rsidRDefault="00CC0A84">
      <w:pPr>
        <w:pStyle w:val="TOC2"/>
        <w:rPr>
          <w:rFonts w:eastAsiaTheme="minorEastAsia"/>
          <w:noProof/>
          <w:color w:val="auto"/>
          <w:sz w:val="22"/>
        </w:rPr>
      </w:pPr>
      <w:hyperlink w:anchor="_Toc335909245" w:history="1">
        <w:r w:rsidR="003F277D" w:rsidRPr="00160337">
          <w:rPr>
            <w:rStyle w:val="Hyperlink"/>
            <w:noProof/>
          </w:rPr>
          <w:t>Technical Limitations</w:t>
        </w:r>
        <w:r w:rsidR="003F277D">
          <w:rPr>
            <w:noProof/>
          </w:rPr>
          <w:tab/>
        </w:r>
        <w:r w:rsidR="003F277D">
          <w:rPr>
            <w:noProof/>
          </w:rPr>
          <w:fldChar w:fldCharType="begin"/>
        </w:r>
        <w:r w:rsidR="003F277D">
          <w:rPr>
            <w:noProof/>
          </w:rPr>
          <w:instrText xml:space="preserve"> PAGEREF _Toc335909245 \h </w:instrText>
        </w:r>
        <w:r w:rsidR="003F277D">
          <w:rPr>
            <w:noProof/>
          </w:rPr>
        </w:r>
        <w:r w:rsidR="003F277D">
          <w:rPr>
            <w:noProof/>
          </w:rPr>
          <w:fldChar w:fldCharType="separate"/>
        </w:r>
        <w:r w:rsidR="003F277D">
          <w:rPr>
            <w:noProof/>
          </w:rPr>
          <w:t>10</w:t>
        </w:r>
        <w:r w:rsidR="003F277D">
          <w:rPr>
            <w:noProof/>
          </w:rPr>
          <w:fldChar w:fldCharType="end"/>
        </w:r>
      </w:hyperlink>
    </w:p>
    <w:p w14:paraId="37DE43CB" w14:textId="77777777" w:rsidR="003F277D" w:rsidRDefault="00CC0A84">
      <w:pPr>
        <w:pStyle w:val="TOC2"/>
        <w:rPr>
          <w:rFonts w:eastAsiaTheme="minorEastAsia"/>
          <w:noProof/>
          <w:color w:val="auto"/>
          <w:sz w:val="22"/>
        </w:rPr>
      </w:pPr>
      <w:hyperlink w:anchor="_Toc335909246" w:history="1">
        <w:r w:rsidR="003F277D" w:rsidRPr="00160337">
          <w:rPr>
            <w:rStyle w:val="Hyperlink"/>
            <w:noProof/>
          </w:rPr>
          <w:t>Other Rights</w:t>
        </w:r>
        <w:r w:rsidR="003F277D">
          <w:rPr>
            <w:noProof/>
          </w:rPr>
          <w:tab/>
        </w:r>
        <w:r w:rsidR="003F277D">
          <w:rPr>
            <w:noProof/>
          </w:rPr>
          <w:fldChar w:fldCharType="begin"/>
        </w:r>
        <w:r w:rsidR="003F277D">
          <w:rPr>
            <w:noProof/>
          </w:rPr>
          <w:instrText xml:space="preserve"> PAGEREF _Toc335909246 \h </w:instrText>
        </w:r>
        <w:r w:rsidR="003F277D">
          <w:rPr>
            <w:noProof/>
          </w:rPr>
        </w:r>
        <w:r w:rsidR="003F277D">
          <w:rPr>
            <w:noProof/>
          </w:rPr>
          <w:fldChar w:fldCharType="separate"/>
        </w:r>
        <w:r w:rsidR="003F277D">
          <w:rPr>
            <w:noProof/>
          </w:rPr>
          <w:t>10</w:t>
        </w:r>
        <w:r w:rsidR="003F277D">
          <w:rPr>
            <w:noProof/>
          </w:rPr>
          <w:fldChar w:fldCharType="end"/>
        </w:r>
      </w:hyperlink>
    </w:p>
    <w:p w14:paraId="37DE43CC" w14:textId="77777777" w:rsidR="003F277D" w:rsidRDefault="00CC0A84">
      <w:pPr>
        <w:pStyle w:val="TOC2"/>
        <w:rPr>
          <w:rFonts w:eastAsiaTheme="minorEastAsia"/>
          <w:noProof/>
          <w:color w:val="auto"/>
          <w:sz w:val="22"/>
        </w:rPr>
      </w:pPr>
      <w:hyperlink w:anchor="_Toc335909247" w:history="1">
        <w:r w:rsidR="003F277D" w:rsidRPr="00160337">
          <w:rPr>
            <w:rStyle w:val="Hyperlink"/>
            <w:noProof/>
          </w:rPr>
          <w:t>Documentation</w:t>
        </w:r>
        <w:r w:rsidR="003F277D">
          <w:rPr>
            <w:noProof/>
          </w:rPr>
          <w:tab/>
        </w:r>
        <w:r w:rsidR="003F277D">
          <w:rPr>
            <w:noProof/>
          </w:rPr>
          <w:fldChar w:fldCharType="begin"/>
        </w:r>
        <w:r w:rsidR="003F277D">
          <w:rPr>
            <w:noProof/>
          </w:rPr>
          <w:instrText xml:space="preserve"> PAGEREF _Toc335909247 \h </w:instrText>
        </w:r>
        <w:r w:rsidR="003F277D">
          <w:rPr>
            <w:noProof/>
          </w:rPr>
        </w:r>
        <w:r w:rsidR="003F277D">
          <w:rPr>
            <w:noProof/>
          </w:rPr>
          <w:fldChar w:fldCharType="separate"/>
        </w:r>
        <w:r w:rsidR="003F277D">
          <w:rPr>
            <w:noProof/>
          </w:rPr>
          <w:t>10</w:t>
        </w:r>
        <w:r w:rsidR="003F277D">
          <w:rPr>
            <w:noProof/>
          </w:rPr>
          <w:fldChar w:fldCharType="end"/>
        </w:r>
      </w:hyperlink>
    </w:p>
    <w:p w14:paraId="37DE43CD" w14:textId="77777777" w:rsidR="003F277D" w:rsidRDefault="00CC0A84">
      <w:pPr>
        <w:pStyle w:val="TOC2"/>
        <w:rPr>
          <w:rFonts w:eastAsiaTheme="minorEastAsia"/>
          <w:noProof/>
          <w:color w:val="auto"/>
          <w:sz w:val="22"/>
        </w:rPr>
      </w:pPr>
      <w:hyperlink w:anchor="_Toc335909248" w:history="1">
        <w:r w:rsidR="003F277D" w:rsidRPr="00160337">
          <w:rPr>
            <w:rStyle w:val="Hyperlink"/>
            <w:noProof/>
          </w:rPr>
          <w:t>License Reassignment</w:t>
        </w:r>
        <w:r w:rsidR="003F277D">
          <w:rPr>
            <w:noProof/>
          </w:rPr>
          <w:tab/>
        </w:r>
        <w:r w:rsidR="003F277D">
          <w:rPr>
            <w:noProof/>
          </w:rPr>
          <w:fldChar w:fldCharType="begin"/>
        </w:r>
        <w:r w:rsidR="003F277D">
          <w:rPr>
            <w:noProof/>
          </w:rPr>
          <w:instrText xml:space="preserve"> PAGEREF _Toc335909248 \h </w:instrText>
        </w:r>
        <w:r w:rsidR="003F277D">
          <w:rPr>
            <w:noProof/>
          </w:rPr>
        </w:r>
        <w:r w:rsidR="003F277D">
          <w:rPr>
            <w:noProof/>
          </w:rPr>
          <w:fldChar w:fldCharType="separate"/>
        </w:r>
        <w:r w:rsidR="003F277D">
          <w:rPr>
            <w:noProof/>
          </w:rPr>
          <w:t>10</w:t>
        </w:r>
        <w:r w:rsidR="003F277D">
          <w:rPr>
            <w:noProof/>
          </w:rPr>
          <w:fldChar w:fldCharType="end"/>
        </w:r>
      </w:hyperlink>
    </w:p>
    <w:p w14:paraId="37DE43CE" w14:textId="77777777" w:rsidR="003F277D" w:rsidRDefault="00CC0A84">
      <w:pPr>
        <w:pStyle w:val="TOC2"/>
        <w:rPr>
          <w:rFonts w:eastAsiaTheme="minorEastAsia"/>
          <w:noProof/>
          <w:color w:val="auto"/>
          <w:sz w:val="22"/>
        </w:rPr>
      </w:pPr>
      <w:hyperlink w:anchor="_Toc335909249" w:history="1">
        <w:r w:rsidR="003F277D" w:rsidRPr="00160337">
          <w:rPr>
            <w:rStyle w:val="Hyperlink"/>
            <w:noProof/>
          </w:rPr>
          <w:t>Product Activation</w:t>
        </w:r>
        <w:r w:rsidR="003F277D">
          <w:rPr>
            <w:noProof/>
          </w:rPr>
          <w:tab/>
        </w:r>
        <w:r w:rsidR="003F277D">
          <w:rPr>
            <w:noProof/>
          </w:rPr>
          <w:fldChar w:fldCharType="begin"/>
        </w:r>
        <w:r w:rsidR="003F277D">
          <w:rPr>
            <w:noProof/>
          </w:rPr>
          <w:instrText xml:space="preserve"> PAGEREF _Toc335909249 \h </w:instrText>
        </w:r>
        <w:r w:rsidR="003F277D">
          <w:rPr>
            <w:noProof/>
          </w:rPr>
        </w:r>
        <w:r w:rsidR="003F277D">
          <w:rPr>
            <w:noProof/>
          </w:rPr>
          <w:fldChar w:fldCharType="separate"/>
        </w:r>
        <w:r w:rsidR="003F277D">
          <w:rPr>
            <w:noProof/>
          </w:rPr>
          <w:t>11</w:t>
        </w:r>
        <w:r w:rsidR="003F277D">
          <w:rPr>
            <w:noProof/>
          </w:rPr>
          <w:fldChar w:fldCharType="end"/>
        </w:r>
      </w:hyperlink>
    </w:p>
    <w:p w14:paraId="37DE43CF" w14:textId="77777777" w:rsidR="003F277D" w:rsidRDefault="00CC0A84">
      <w:pPr>
        <w:pStyle w:val="TOC2"/>
        <w:rPr>
          <w:rFonts w:eastAsiaTheme="minorEastAsia"/>
          <w:noProof/>
          <w:color w:val="auto"/>
          <w:sz w:val="22"/>
        </w:rPr>
      </w:pPr>
      <w:hyperlink w:anchor="_Toc335909250" w:history="1">
        <w:r w:rsidR="003F277D" w:rsidRPr="00160337">
          <w:rPr>
            <w:rStyle w:val="Hyperlink"/>
            <w:noProof/>
          </w:rPr>
          <w:t>Additional Functionality</w:t>
        </w:r>
        <w:r w:rsidR="003F277D">
          <w:rPr>
            <w:noProof/>
          </w:rPr>
          <w:tab/>
        </w:r>
        <w:r w:rsidR="003F277D">
          <w:rPr>
            <w:noProof/>
          </w:rPr>
          <w:fldChar w:fldCharType="begin"/>
        </w:r>
        <w:r w:rsidR="003F277D">
          <w:rPr>
            <w:noProof/>
          </w:rPr>
          <w:instrText xml:space="preserve"> PAGEREF _Toc335909250 \h </w:instrText>
        </w:r>
        <w:r w:rsidR="003F277D">
          <w:rPr>
            <w:noProof/>
          </w:rPr>
        </w:r>
        <w:r w:rsidR="003F277D">
          <w:rPr>
            <w:noProof/>
          </w:rPr>
          <w:fldChar w:fldCharType="separate"/>
        </w:r>
        <w:r w:rsidR="003F277D">
          <w:rPr>
            <w:noProof/>
          </w:rPr>
          <w:t>11</w:t>
        </w:r>
        <w:r w:rsidR="003F277D">
          <w:rPr>
            <w:noProof/>
          </w:rPr>
          <w:fldChar w:fldCharType="end"/>
        </w:r>
      </w:hyperlink>
    </w:p>
    <w:p w14:paraId="37DE43D0" w14:textId="77777777" w:rsidR="003F277D" w:rsidRDefault="00CC0A84">
      <w:pPr>
        <w:pStyle w:val="TOC2"/>
        <w:rPr>
          <w:rFonts w:eastAsiaTheme="minorEastAsia"/>
          <w:noProof/>
          <w:color w:val="auto"/>
          <w:sz w:val="22"/>
        </w:rPr>
      </w:pPr>
      <w:hyperlink w:anchor="_Toc335909251" w:history="1">
        <w:r w:rsidR="003F277D" w:rsidRPr="00160337">
          <w:rPr>
            <w:rStyle w:val="Hyperlink"/>
            <w:noProof/>
          </w:rPr>
          <w:t>Using More than One Product or Functionality Together</w:t>
        </w:r>
        <w:r w:rsidR="003F277D">
          <w:rPr>
            <w:noProof/>
          </w:rPr>
          <w:tab/>
        </w:r>
        <w:r w:rsidR="003F277D">
          <w:rPr>
            <w:noProof/>
          </w:rPr>
          <w:fldChar w:fldCharType="begin"/>
        </w:r>
        <w:r w:rsidR="003F277D">
          <w:rPr>
            <w:noProof/>
          </w:rPr>
          <w:instrText xml:space="preserve"> PAGEREF _Toc335909251 \h </w:instrText>
        </w:r>
        <w:r w:rsidR="003F277D">
          <w:rPr>
            <w:noProof/>
          </w:rPr>
        </w:r>
        <w:r w:rsidR="003F277D">
          <w:rPr>
            <w:noProof/>
          </w:rPr>
          <w:fldChar w:fldCharType="separate"/>
        </w:r>
        <w:r w:rsidR="003F277D">
          <w:rPr>
            <w:noProof/>
          </w:rPr>
          <w:t>11</w:t>
        </w:r>
        <w:r w:rsidR="003F277D">
          <w:rPr>
            <w:noProof/>
          </w:rPr>
          <w:fldChar w:fldCharType="end"/>
        </w:r>
      </w:hyperlink>
    </w:p>
    <w:p w14:paraId="37DE43D1" w14:textId="77777777" w:rsidR="003F277D" w:rsidRDefault="00CC0A84">
      <w:pPr>
        <w:pStyle w:val="TOC2"/>
        <w:rPr>
          <w:rFonts w:eastAsiaTheme="minorEastAsia"/>
          <w:noProof/>
          <w:color w:val="auto"/>
          <w:sz w:val="22"/>
        </w:rPr>
      </w:pPr>
      <w:hyperlink w:anchor="_Toc335909252" w:history="1">
        <w:r w:rsidR="003F277D" w:rsidRPr="00160337">
          <w:rPr>
            <w:rStyle w:val="Hyperlink"/>
            <w:noProof/>
          </w:rPr>
          <w:t>Font Components</w:t>
        </w:r>
        <w:r w:rsidR="003F277D">
          <w:rPr>
            <w:noProof/>
          </w:rPr>
          <w:tab/>
        </w:r>
        <w:r w:rsidR="003F277D">
          <w:rPr>
            <w:noProof/>
          </w:rPr>
          <w:fldChar w:fldCharType="begin"/>
        </w:r>
        <w:r w:rsidR="003F277D">
          <w:rPr>
            <w:noProof/>
          </w:rPr>
          <w:instrText xml:space="preserve"> PAGEREF _Toc335909252 \h </w:instrText>
        </w:r>
        <w:r w:rsidR="003F277D">
          <w:rPr>
            <w:noProof/>
          </w:rPr>
        </w:r>
        <w:r w:rsidR="003F277D">
          <w:rPr>
            <w:noProof/>
          </w:rPr>
          <w:fldChar w:fldCharType="separate"/>
        </w:r>
        <w:r w:rsidR="003F277D">
          <w:rPr>
            <w:noProof/>
          </w:rPr>
          <w:t>11</w:t>
        </w:r>
        <w:r w:rsidR="003F277D">
          <w:rPr>
            <w:noProof/>
          </w:rPr>
          <w:fldChar w:fldCharType="end"/>
        </w:r>
      </w:hyperlink>
    </w:p>
    <w:p w14:paraId="37DE43D2" w14:textId="77777777" w:rsidR="003F277D" w:rsidRDefault="00CC0A84">
      <w:pPr>
        <w:pStyle w:val="TOC2"/>
        <w:rPr>
          <w:rFonts w:eastAsiaTheme="minorEastAsia"/>
          <w:noProof/>
          <w:color w:val="auto"/>
          <w:sz w:val="22"/>
        </w:rPr>
      </w:pPr>
      <w:hyperlink w:anchor="_Toc335909253" w:history="1">
        <w:r w:rsidR="003F277D" w:rsidRPr="00160337">
          <w:rPr>
            <w:rStyle w:val="Hyperlink"/>
            <w:noProof/>
          </w:rPr>
          <w:t>Windows Software Components</w:t>
        </w:r>
        <w:r w:rsidR="003F277D">
          <w:rPr>
            <w:noProof/>
          </w:rPr>
          <w:tab/>
        </w:r>
        <w:r w:rsidR="003F277D">
          <w:rPr>
            <w:noProof/>
          </w:rPr>
          <w:fldChar w:fldCharType="begin"/>
        </w:r>
        <w:r w:rsidR="003F277D">
          <w:rPr>
            <w:noProof/>
          </w:rPr>
          <w:instrText xml:space="preserve"> PAGEREF _Toc335909253 \h </w:instrText>
        </w:r>
        <w:r w:rsidR="003F277D">
          <w:rPr>
            <w:noProof/>
          </w:rPr>
        </w:r>
        <w:r w:rsidR="003F277D">
          <w:rPr>
            <w:noProof/>
          </w:rPr>
          <w:fldChar w:fldCharType="separate"/>
        </w:r>
        <w:r w:rsidR="003F277D">
          <w:rPr>
            <w:noProof/>
          </w:rPr>
          <w:t>11</w:t>
        </w:r>
        <w:r w:rsidR="003F277D">
          <w:rPr>
            <w:noProof/>
          </w:rPr>
          <w:fldChar w:fldCharType="end"/>
        </w:r>
      </w:hyperlink>
    </w:p>
    <w:p w14:paraId="37DE43D3" w14:textId="77777777" w:rsidR="003F277D" w:rsidRDefault="00CC0A84">
      <w:pPr>
        <w:pStyle w:val="TOC2"/>
        <w:rPr>
          <w:rFonts w:eastAsiaTheme="minorEastAsia"/>
          <w:noProof/>
          <w:color w:val="auto"/>
          <w:sz w:val="22"/>
        </w:rPr>
      </w:pPr>
      <w:hyperlink w:anchor="_Toc335909254" w:history="1">
        <w:r w:rsidR="003F277D" w:rsidRPr="00160337">
          <w:rPr>
            <w:rStyle w:val="Hyperlink"/>
            <w:noProof/>
          </w:rPr>
          <w:t>Benchmark Testing</w:t>
        </w:r>
        <w:r w:rsidR="003F277D">
          <w:rPr>
            <w:noProof/>
          </w:rPr>
          <w:tab/>
        </w:r>
        <w:r w:rsidR="003F277D">
          <w:rPr>
            <w:noProof/>
          </w:rPr>
          <w:fldChar w:fldCharType="begin"/>
        </w:r>
        <w:r w:rsidR="003F277D">
          <w:rPr>
            <w:noProof/>
          </w:rPr>
          <w:instrText xml:space="preserve"> PAGEREF _Toc335909254 \h </w:instrText>
        </w:r>
        <w:r w:rsidR="003F277D">
          <w:rPr>
            <w:noProof/>
          </w:rPr>
        </w:r>
        <w:r w:rsidR="003F277D">
          <w:rPr>
            <w:noProof/>
          </w:rPr>
          <w:fldChar w:fldCharType="separate"/>
        </w:r>
        <w:r w:rsidR="003F277D">
          <w:rPr>
            <w:noProof/>
          </w:rPr>
          <w:t>12</w:t>
        </w:r>
        <w:r w:rsidR="003F277D">
          <w:rPr>
            <w:noProof/>
          </w:rPr>
          <w:fldChar w:fldCharType="end"/>
        </w:r>
      </w:hyperlink>
    </w:p>
    <w:p w14:paraId="37DE43D4" w14:textId="77777777" w:rsidR="003F277D" w:rsidRDefault="00CC0A84">
      <w:pPr>
        <w:pStyle w:val="TOC2"/>
        <w:rPr>
          <w:rFonts w:eastAsiaTheme="minorEastAsia"/>
          <w:noProof/>
          <w:color w:val="auto"/>
          <w:sz w:val="22"/>
        </w:rPr>
      </w:pPr>
      <w:hyperlink w:anchor="_Toc335909255" w:history="1">
        <w:r w:rsidR="003F277D" w:rsidRPr="00160337">
          <w:rPr>
            <w:rStyle w:val="Hyperlink"/>
            <w:noProof/>
          </w:rPr>
          <w:t>Products That Include SQL Server Technology</w:t>
        </w:r>
        <w:r w:rsidR="003F277D">
          <w:rPr>
            <w:noProof/>
          </w:rPr>
          <w:tab/>
        </w:r>
        <w:r w:rsidR="003F277D">
          <w:rPr>
            <w:noProof/>
          </w:rPr>
          <w:fldChar w:fldCharType="begin"/>
        </w:r>
        <w:r w:rsidR="003F277D">
          <w:rPr>
            <w:noProof/>
          </w:rPr>
          <w:instrText xml:space="preserve"> PAGEREF _Toc335909255 \h </w:instrText>
        </w:r>
        <w:r w:rsidR="003F277D">
          <w:rPr>
            <w:noProof/>
          </w:rPr>
        </w:r>
        <w:r w:rsidR="003F277D">
          <w:rPr>
            <w:noProof/>
          </w:rPr>
          <w:fldChar w:fldCharType="separate"/>
        </w:r>
        <w:r w:rsidR="003F277D">
          <w:rPr>
            <w:noProof/>
          </w:rPr>
          <w:t>12</w:t>
        </w:r>
        <w:r w:rsidR="003F277D">
          <w:rPr>
            <w:noProof/>
          </w:rPr>
          <w:fldChar w:fldCharType="end"/>
        </w:r>
      </w:hyperlink>
    </w:p>
    <w:p w14:paraId="37DE43D5" w14:textId="77777777" w:rsidR="003F277D" w:rsidRDefault="00CC0A84">
      <w:pPr>
        <w:pStyle w:val="TOC2"/>
        <w:rPr>
          <w:rFonts w:eastAsiaTheme="minorEastAsia"/>
          <w:noProof/>
          <w:color w:val="auto"/>
          <w:sz w:val="22"/>
        </w:rPr>
      </w:pPr>
      <w:hyperlink w:anchor="_Toc335909256" w:history="1">
        <w:r w:rsidR="003F277D" w:rsidRPr="00160337">
          <w:rPr>
            <w:rStyle w:val="Hyperlink"/>
            <w:noProof/>
          </w:rPr>
          <w:t>SQL Server Reporting Services Map Report Item</w:t>
        </w:r>
        <w:r w:rsidR="003F277D">
          <w:rPr>
            <w:noProof/>
          </w:rPr>
          <w:tab/>
        </w:r>
        <w:r w:rsidR="003F277D">
          <w:rPr>
            <w:noProof/>
          </w:rPr>
          <w:fldChar w:fldCharType="begin"/>
        </w:r>
        <w:r w:rsidR="003F277D">
          <w:rPr>
            <w:noProof/>
          </w:rPr>
          <w:instrText xml:space="preserve"> PAGEREF _Toc335909256 \h </w:instrText>
        </w:r>
        <w:r w:rsidR="003F277D">
          <w:rPr>
            <w:noProof/>
          </w:rPr>
        </w:r>
        <w:r w:rsidR="003F277D">
          <w:rPr>
            <w:noProof/>
          </w:rPr>
          <w:fldChar w:fldCharType="separate"/>
        </w:r>
        <w:r w:rsidR="003F277D">
          <w:rPr>
            <w:noProof/>
          </w:rPr>
          <w:t>12</w:t>
        </w:r>
        <w:r w:rsidR="003F277D">
          <w:rPr>
            <w:noProof/>
          </w:rPr>
          <w:fldChar w:fldCharType="end"/>
        </w:r>
      </w:hyperlink>
    </w:p>
    <w:p w14:paraId="37DE43D6" w14:textId="77777777" w:rsidR="003F277D" w:rsidRDefault="00CC0A84">
      <w:pPr>
        <w:pStyle w:val="TOC2"/>
        <w:rPr>
          <w:rFonts w:eastAsiaTheme="minorEastAsia"/>
          <w:noProof/>
          <w:color w:val="auto"/>
          <w:sz w:val="22"/>
        </w:rPr>
      </w:pPr>
      <w:hyperlink w:anchor="_Toc335909257" w:history="1">
        <w:r w:rsidR="003F277D" w:rsidRPr="00160337">
          <w:rPr>
            <w:rStyle w:val="Hyperlink"/>
            <w:noProof/>
          </w:rPr>
          <w:t>Multiplexing</w:t>
        </w:r>
        <w:r w:rsidR="003F277D">
          <w:rPr>
            <w:noProof/>
          </w:rPr>
          <w:tab/>
        </w:r>
        <w:r w:rsidR="003F277D">
          <w:rPr>
            <w:noProof/>
          </w:rPr>
          <w:fldChar w:fldCharType="begin"/>
        </w:r>
        <w:r w:rsidR="003F277D">
          <w:rPr>
            <w:noProof/>
          </w:rPr>
          <w:instrText xml:space="preserve"> PAGEREF _Toc335909257 \h </w:instrText>
        </w:r>
        <w:r w:rsidR="003F277D">
          <w:rPr>
            <w:noProof/>
          </w:rPr>
        </w:r>
        <w:r w:rsidR="003F277D">
          <w:rPr>
            <w:noProof/>
          </w:rPr>
          <w:fldChar w:fldCharType="separate"/>
        </w:r>
        <w:r w:rsidR="003F277D">
          <w:rPr>
            <w:noProof/>
          </w:rPr>
          <w:t>12</w:t>
        </w:r>
        <w:r w:rsidR="003F277D">
          <w:rPr>
            <w:noProof/>
          </w:rPr>
          <w:fldChar w:fldCharType="end"/>
        </w:r>
      </w:hyperlink>
    </w:p>
    <w:p w14:paraId="37DE43D7" w14:textId="77777777" w:rsidR="003F277D" w:rsidRDefault="00CC0A84">
      <w:pPr>
        <w:pStyle w:val="TOC2"/>
        <w:rPr>
          <w:rFonts w:eastAsiaTheme="minorEastAsia"/>
          <w:noProof/>
          <w:color w:val="auto"/>
          <w:sz w:val="22"/>
        </w:rPr>
      </w:pPr>
      <w:hyperlink w:anchor="_Toc335909258" w:history="1">
        <w:r w:rsidR="003F277D" w:rsidRPr="00160337">
          <w:rPr>
            <w:rStyle w:val="Hyperlink"/>
            <w:noProof/>
          </w:rPr>
          <w:t>System Center Packs</w:t>
        </w:r>
        <w:r w:rsidR="003F277D">
          <w:rPr>
            <w:noProof/>
          </w:rPr>
          <w:tab/>
        </w:r>
        <w:r w:rsidR="003F277D">
          <w:rPr>
            <w:noProof/>
          </w:rPr>
          <w:fldChar w:fldCharType="begin"/>
        </w:r>
        <w:r w:rsidR="003F277D">
          <w:rPr>
            <w:noProof/>
          </w:rPr>
          <w:instrText xml:space="preserve"> PAGEREF _Toc335909258 \h </w:instrText>
        </w:r>
        <w:r w:rsidR="003F277D">
          <w:rPr>
            <w:noProof/>
          </w:rPr>
        </w:r>
        <w:r w:rsidR="003F277D">
          <w:rPr>
            <w:noProof/>
          </w:rPr>
          <w:fldChar w:fldCharType="separate"/>
        </w:r>
        <w:r w:rsidR="003F277D">
          <w:rPr>
            <w:noProof/>
          </w:rPr>
          <w:t>12</w:t>
        </w:r>
        <w:r w:rsidR="003F277D">
          <w:rPr>
            <w:noProof/>
          </w:rPr>
          <w:fldChar w:fldCharType="end"/>
        </w:r>
      </w:hyperlink>
    </w:p>
    <w:p w14:paraId="37DE43D8" w14:textId="77777777" w:rsidR="003F277D" w:rsidRDefault="00CC0A84">
      <w:pPr>
        <w:pStyle w:val="TOC2"/>
        <w:rPr>
          <w:rFonts w:eastAsiaTheme="minorEastAsia"/>
          <w:noProof/>
          <w:color w:val="auto"/>
          <w:sz w:val="22"/>
        </w:rPr>
      </w:pPr>
      <w:hyperlink w:anchor="_Toc335909259" w:history="1">
        <w:r w:rsidR="003F277D" w:rsidRPr="00160337">
          <w:rPr>
            <w:rStyle w:val="Hyperlink"/>
            <w:noProof/>
          </w:rPr>
          <w:t>Distributable Code</w:t>
        </w:r>
        <w:r w:rsidR="003F277D">
          <w:rPr>
            <w:noProof/>
          </w:rPr>
          <w:tab/>
        </w:r>
        <w:r w:rsidR="003F277D">
          <w:rPr>
            <w:noProof/>
          </w:rPr>
          <w:fldChar w:fldCharType="begin"/>
        </w:r>
        <w:r w:rsidR="003F277D">
          <w:rPr>
            <w:noProof/>
          </w:rPr>
          <w:instrText xml:space="preserve"> PAGEREF _Toc335909259 \h </w:instrText>
        </w:r>
        <w:r w:rsidR="003F277D">
          <w:rPr>
            <w:noProof/>
          </w:rPr>
        </w:r>
        <w:r w:rsidR="003F277D">
          <w:rPr>
            <w:noProof/>
          </w:rPr>
          <w:fldChar w:fldCharType="separate"/>
        </w:r>
        <w:r w:rsidR="003F277D">
          <w:rPr>
            <w:noProof/>
          </w:rPr>
          <w:t>12</w:t>
        </w:r>
        <w:r w:rsidR="003F277D">
          <w:rPr>
            <w:noProof/>
          </w:rPr>
          <w:fldChar w:fldCharType="end"/>
        </w:r>
      </w:hyperlink>
    </w:p>
    <w:p w14:paraId="37DE43D9" w14:textId="77777777" w:rsidR="003F277D" w:rsidRDefault="00CC0A84">
      <w:pPr>
        <w:pStyle w:val="TOC2"/>
        <w:rPr>
          <w:rFonts w:eastAsiaTheme="minorEastAsia"/>
          <w:noProof/>
          <w:color w:val="auto"/>
          <w:sz w:val="22"/>
        </w:rPr>
      </w:pPr>
      <w:hyperlink w:anchor="_Toc335909260" w:history="1">
        <w:r w:rsidR="003F277D" w:rsidRPr="00160337">
          <w:rPr>
            <w:rStyle w:val="Hyperlink"/>
            <w:noProof/>
          </w:rPr>
          <w:t>Software Plus Services</w:t>
        </w:r>
        <w:r w:rsidR="003F277D">
          <w:rPr>
            <w:noProof/>
          </w:rPr>
          <w:tab/>
        </w:r>
        <w:r w:rsidR="003F277D">
          <w:rPr>
            <w:noProof/>
          </w:rPr>
          <w:fldChar w:fldCharType="begin"/>
        </w:r>
        <w:r w:rsidR="003F277D">
          <w:rPr>
            <w:noProof/>
          </w:rPr>
          <w:instrText xml:space="preserve"> PAGEREF _Toc335909260 \h </w:instrText>
        </w:r>
        <w:r w:rsidR="003F277D">
          <w:rPr>
            <w:noProof/>
          </w:rPr>
        </w:r>
        <w:r w:rsidR="003F277D">
          <w:rPr>
            <w:noProof/>
          </w:rPr>
          <w:fldChar w:fldCharType="separate"/>
        </w:r>
        <w:r w:rsidR="003F277D">
          <w:rPr>
            <w:noProof/>
          </w:rPr>
          <w:t>14</w:t>
        </w:r>
        <w:r w:rsidR="003F277D">
          <w:rPr>
            <w:noProof/>
          </w:rPr>
          <w:fldChar w:fldCharType="end"/>
        </w:r>
      </w:hyperlink>
    </w:p>
    <w:p w14:paraId="37DE43DA" w14:textId="77777777" w:rsidR="003F277D" w:rsidRDefault="00CC0A84">
      <w:pPr>
        <w:pStyle w:val="TOC2"/>
        <w:rPr>
          <w:rFonts w:eastAsiaTheme="minorEastAsia"/>
          <w:noProof/>
          <w:color w:val="auto"/>
          <w:sz w:val="22"/>
        </w:rPr>
      </w:pPr>
      <w:hyperlink w:anchor="_Toc335909261" w:history="1">
        <w:r w:rsidR="003F277D" w:rsidRPr="00160337">
          <w:rPr>
            <w:rStyle w:val="Hyperlink"/>
            <w:noProof/>
          </w:rPr>
          <w:t>Creating and Storing Instances</w:t>
        </w:r>
        <w:r w:rsidR="003F277D">
          <w:rPr>
            <w:noProof/>
          </w:rPr>
          <w:tab/>
        </w:r>
        <w:r w:rsidR="003F277D">
          <w:rPr>
            <w:noProof/>
          </w:rPr>
          <w:fldChar w:fldCharType="begin"/>
        </w:r>
        <w:r w:rsidR="003F277D">
          <w:rPr>
            <w:noProof/>
          </w:rPr>
          <w:instrText xml:space="preserve"> PAGEREF _Toc335909261 \h </w:instrText>
        </w:r>
        <w:r w:rsidR="003F277D">
          <w:rPr>
            <w:noProof/>
          </w:rPr>
        </w:r>
        <w:r w:rsidR="003F277D">
          <w:rPr>
            <w:noProof/>
          </w:rPr>
          <w:fldChar w:fldCharType="separate"/>
        </w:r>
        <w:r w:rsidR="003F277D">
          <w:rPr>
            <w:noProof/>
          </w:rPr>
          <w:t>14</w:t>
        </w:r>
        <w:r w:rsidR="003F277D">
          <w:rPr>
            <w:noProof/>
          </w:rPr>
          <w:fldChar w:fldCharType="end"/>
        </w:r>
      </w:hyperlink>
    </w:p>
    <w:p w14:paraId="37DE43DB" w14:textId="77777777" w:rsidR="003F277D" w:rsidRDefault="00CC0A84">
      <w:pPr>
        <w:pStyle w:val="TOC2"/>
        <w:rPr>
          <w:rFonts w:eastAsiaTheme="minorEastAsia"/>
          <w:noProof/>
          <w:color w:val="auto"/>
          <w:sz w:val="22"/>
        </w:rPr>
      </w:pPr>
      <w:hyperlink w:anchor="_Toc335909262" w:history="1">
        <w:r w:rsidR="003F277D" w:rsidRPr="00160337">
          <w:rPr>
            <w:rStyle w:val="Hyperlink"/>
            <w:noProof/>
          </w:rPr>
          <w:t>No Separation of Software</w:t>
        </w:r>
        <w:r w:rsidR="003F277D">
          <w:rPr>
            <w:noProof/>
          </w:rPr>
          <w:tab/>
        </w:r>
        <w:r w:rsidR="003F277D">
          <w:rPr>
            <w:noProof/>
          </w:rPr>
          <w:fldChar w:fldCharType="begin"/>
        </w:r>
        <w:r w:rsidR="003F277D">
          <w:rPr>
            <w:noProof/>
          </w:rPr>
          <w:instrText xml:space="preserve"> PAGEREF _Toc335909262 \h </w:instrText>
        </w:r>
        <w:r w:rsidR="003F277D">
          <w:rPr>
            <w:noProof/>
          </w:rPr>
        </w:r>
        <w:r w:rsidR="003F277D">
          <w:rPr>
            <w:noProof/>
          </w:rPr>
          <w:fldChar w:fldCharType="separate"/>
        </w:r>
        <w:r w:rsidR="003F277D">
          <w:rPr>
            <w:noProof/>
          </w:rPr>
          <w:t>14</w:t>
        </w:r>
        <w:r w:rsidR="003F277D">
          <w:rPr>
            <w:noProof/>
          </w:rPr>
          <w:fldChar w:fldCharType="end"/>
        </w:r>
      </w:hyperlink>
    </w:p>
    <w:p w14:paraId="37DE43DC"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263" w:history="1">
        <w:r w:rsidR="003F277D" w:rsidRPr="00160337">
          <w:rPr>
            <w:rStyle w:val="Hyperlink"/>
            <w:noProof/>
          </w:rPr>
          <w:t>Desktop Applications (Per Device)</w:t>
        </w:r>
        <w:r w:rsidR="003F277D">
          <w:rPr>
            <w:noProof/>
          </w:rPr>
          <w:tab/>
        </w:r>
        <w:r w:rsidR="003F277D">
          <w:rPr>
            <w:noProof/>
          </w:rPr>
          <w:fldChar w:fldCharType="begin"/>
        </w:r>
        <w:r w:rsidR="003F277D">
          <w:rPr>
            <w:noProof/>
          </w:rPr>
          <w:instrText xml:space="preserve"> PAGEREF _Toc335909263 \h </w:instrText>
        </w:r>
        <w:r w:rsidR="003F277D">
          <w:rPr>
            <w:noProof/>
          </w:rPr>
        </w:r>
        <w:r w:rsidR="003F277D">
          <w:rPr>
            <w:noProof/>
          </w:rPr>
          <w:fldChar w:fldCharType="separate"/>
        </w:r>
        <w:r w:rsidR="003F277D">
          <w:rPr>
            <w:noProof/>
          </w:rPr>
          <w:t>15</w:t>
        </w:r>
        <w:r w:rsidR="003F277D">
          <w:rPr>
            <w:noProof/>
          </w:rPr>
          <w:fldChar w:fldCharType="end"/>
        </w:r>
      </w:hyperlink>
    </w:p>
    <w:p w14:paraId="37DE43DD" w14:textId="77777777" w:rsidR="003F277D" w:rsidRDefault="00CC0A84">
      <w:pPr>
        <w:pStyle w:val="TOC2"/>
        <w:rPr>
          <w:rFonts w:eastAsiaTheme="minorEastAsia"/>
          <w:noProof/>
          <w:color w:val="auto"/>
          <w:sz w:val="22"/>
        </w:rPr>
      </w:pPr>
      <w:hyperlink w:anchor="_Toc335909264" w:history="1">
        <w:r w:rsidR="003F277D" w:rsidRPr="00160337">
          <w:rPr>
            <w:rStyle w:val="Hyperlink"/>
            <w:noProof/>
          </w:rPr>
          <w:t>Access 2013</w:t>
        </w:r>
        <w:r w:rsidR="003F277D">
          <w:rPr>
            <w:noProof/>
          </w:rPr>
          <w:tab/>
        </w:r>
        <w:r w:rsidR="003F277D">
          <w:rPr>
            <w:noProof/>
          </w:rPr>
          <w:fldChar w:fldCharType="begin"/>
        </w:r>
        <w:r w:rsidR="003F277D">
          <w:rPr>
            <w:noProof/>
          </w:rPr>
          <w:instrText xml:space="preserve"> PAGEREF _Toc335909264 \h </w:instrText>
        </w:r>
        <w:r w:rsidR="003F277D">
          <w:rPr>
            <w:noProof/>
          </w:rPr>
        </w:r>
        <w:r w:rsidR="003F277D">
          <w:rPr>
            <w:noProof/>
          </w:rPr>
          <w:fldChar w:fldCharType="separate"/>
        </w:r>
        <w:r w:rsidR="003F277D">
          <w:rPr>
            <w:noProof/>
          </w:rPr>
          <w:t>16</w:t>
        </w:r>
        <w:r w:rsidR="003F277D">
          <w:rPr>
            <w:noProof/>
          </w:rPr>
          <w:fldChar w:fldCharType="end"/>
        </w:r>
      </w:hyperlink>
    </w:p>
    <w:p w14:paraId="37DE43DE" w14:textId="77777777" w:rsidR="003F277D" w:rsidRDefault="00CC0A84">
      <w:pPr>
        <w:pStyle w:val="TOC2"/>
        <w:rPr>
          <w:rFonts w:eastAsiaTheme="minorEastAsia"/>
          <w:noProof/>
          <w:color w:val="auto"/>
          <w:sz w:val="22"/>
        </w:rPr>
      </w:pPr>
      <w:hyperlink w:anchor="_Toc335909265" w:history="1">
        <w:r w:rsidR="003F277D" w:rsidRPr="00160337">
          <w:rPr>
            <w:rStyle w:val="Hyperlink"/>
            <w:noProof/>
          </w:rPr>
          <w:t>AutoRoute 2013</w:t>
        </w:r>
        <w:r w:rsidR="003F277D">
          <w:rPr>
            <w:noProof/>
          </w:rPr>
          <w:tab/>
        </w:r>
        <w:r w:rsidR="003F277D">
          <w:rPr>
            <w:noProof/>
          </w:rPr>
          <w:fldChar w:fldCharType="begin"/>
        </w:r>
        <w:r w:rsidR="003F277D">
          <w:rPr>
            <w:noProof/>
          </w:rPr>
          <w:instrText xml:space="preserve"> PAGEREF _Toc335909265 \h </w:instrText>
        </w:r>
        <w:r w:rsidR="003F277D">
          <w:rPr>
            <w:noProof/>
          </w:rPr>
        </w:r>
        <w:r w:rsidR="003F277D">
          <w:rPr>
            <w:noProof/>
          </w:rPr>
          <w:fldChar w:fldCharType="separate"/>
        </w:r>
        <w:r w:rsidR="003F277D">
          <w:rPr>
            <w:noProof/>
          </w:rPr>
          <w:t>16</w:t>
        </w:r>
        <w:r w:rsidR="003F277D">
          <w:rPr>
            <w:noProof/>
          </w:rPr>
          <w:fldChar w:fldCharType="end"/>
        </w:r>
      </w:hyperlink>
    </w:p>
    <w:p w14:paraId="37DE43DF" w14:textId="77777777" w:rsidR="003F277D" w:rsidRDefault="00CC0A84">
      <w:pPr>
        <w:pStyle w:val="TOC2"/>
        <w:rPr>
          <w:rFonts w:eastAsiaTheme="minorEastAsia"/>
          <w:noProof/>
          <w:color w:val="auto"/>
          <w:sz w:val="22"/>
        </w:rPr>
      </w:pPr>
      <w:hyperlink w:anchor="_Toc335909266" w:history="1">
        <w:r w:rsidR="003F277D" w:rsidRPr="00160337">
          <w:rPr>
            <w:rStyle w:val="Hyperlink"/>
            <w:noProof/>
          </w:rPr>
          <w:t>Bing Maps Desktop with Enhanced Content Pack</w:t>
        </w:r>
        <w:r w:rsidR="003F277D">
          <w:rPr>
            <w:noProof/>
          </w:rPr>
          <w:tab/>
        </w:r>
        <w:r w:rsidR="003F277D">
          <w:rPr>
            <w:noProof/>
          </w:rPr>
          <w:fldChar w:fldCharType="begin"/>
        </w:r>
        <w:r w:rsidR="003F277D">
          <w:rPr>
            <w:noProof/>
          </w:rPr>
          <w:instrText xml:space="preserve"> PAGEREF _Toc335909266 \h </w:instrText>
        </w:r>
        <w:r w:rsidR="003F277D">
          <w:rPr>
            <w:noProof/>
          </w:rPr>
        </w:r>
        <w:r w:rsidR="003F277D">
          <w:rPr>
            <w:noProof/>
          </w:rPr>
          <w:fldChar w:fldCharType="separate"/>
        </w:r>
        <w:r w:rsidR="003F277D">
          <w:rPr>
            <w:noProof/>
          </w:rPr>
          <w:t>16</w:t>
        </w:r>
        <w:r w:rsidR="003F277D">
          <w:rPr>
            <w:noProof/>
          </w:rPr>
          <w:fldChar w:fldCharType="end"/>
        </w:r>
      </w:hyperlink>
    </w:p>
    <w:p w14:paraId="37DE43E0" w14:textId="77777777" w:rsidR="003F277D" w:rsidRDefault="00CC0A84">
      <w:pPr>
        <w:pStyle w:val="TOC2"/>
        <w:rPr>
          <w:rFonts w:eastAsiaTheme="minorEastAsia"/>
          <w:noProof/>
          <w:color w:val="auto"/>
          <w:sz w:val="22"/>
        </w:rPr>
      </w:pPr>
      <w:hyperlink w:anchor="_Toc335909267" w:history="1">
        <w:r w:rsidR="003F277D" w:rsidRPr="00160337">
          <w:rPr>
            <w:rStyle w:val="Hyperlink"/>
            <w:noProof/>
          </w:rPr>
          <w:t>Excel 2013</w:t>
        </w:r>
        <w:r w:rsidR="003F277D">
          <w:rPr>
            <w:noProof/>
          </w:rPr>
          <w:tab/>
        </w:r>
        <w:r w:rsidR="003F277D">
          <w:rPr>
            <w:noProof/>
          </w:rPr>
          <w:fldChar w:fldCharType="begin"/>
        </w:r>
        <w:r w:rsidR="003F277D">
          <w:rPr>
            <w:noProof/>
          </w:rPr>
          <w:instrText xml:space="preserve"> PAGEREF _Toc335909267 \h </w:instrText>
        </w:r>
        <w:r w:rsidR="003F277D">
          <w:rPr>
            <w:noProof/>
          </w:rPr>
        </w:r>
        <w:r w:rsidR="003F277D">
          <w:rPr>
            <w:noProof/>
          </w:rPr>
          <w:fldChar w:fldCharType="separate"/>
        </w:r>
        <w:r w:rsidR="003F277D">
          <w:rPr>
            <w:noProof/>
          </w:rPr>
          <w:t>17</w:t>
        </w:r>
        <w:r w:rsidR="003F277D">
          <w:rPr>
            <w:noProof/>
          </w:rPr>
          <w:fldChar w:fldCharType="end"/>
        </w:r>
      </w:hyperlink>
    </w:p>
    <w:p w14:paraId="37DE43E1" w14:textId="77777777" w:rsidR="003F277D" w:rsidRDefault="00CC0A84">
      <w:pPr>
        <w:pStyle w:val="TOC2"/>
        <w:rPr>
          <w:rFonts w:eastAsiaTheme="minorEastAsia"/>
          <w:noProof/>
          <w:color w:val="auto"/>
          <w:sz w:val="22"/>
        </w:rPr>
      </w:pPr>
      <w:hyperlink w:anchor="_Toc335909268" w:history="1">
        <w:r w:rsidR="003F277D" w:rsidRPr="00160337">
          <w:rPr>
            <w:rStyle w:val="Hyperlink"/>
            <w:noProof/>
          </w:rPr>
          <w:t>Excel for Mac 2011</w:t>
        </w:r>
        <w:r w:rsidR="003F277D">
          <w:rPr>
            <w:noProof/>
          </w:rPr>
          <w:tab/>
        </w:r>
        <w:r w:rsidR="003F277D">
          <w:rPr>
            <w:noProof/>
          </w:rPr>
          <w:fldChar w:fldCharType="begin"/>
        </w:r>
        <w:r w:rsidR="003F277D">
          <w:rPr>
            <w:noProof/>
          </w:rPr>
          <w:instrText xml:space="preserve"> PAGEREF _Toc335909268 \h </w:instrText>
        </w:r>
        <w:r w:rsidR="003F277D">
          <w:rPr>
            <w:noProof/>
          </w:rPr>
        </w:r>
        <w:r w:rsidR="003F277D">
          <w:rPr>
            <w:noProof/>
          </w:rPr>
          <w:fldChar w:fldCharType="separate"/>
        </w:r>
        <w:r w:rsidR="003F277D">
          <w:rPr>
            <w:noProof/>
          </w:rPr>
          <w:t>17</w:t>
        </w:r>
        <w:r w:rsidR="003F277D">
          <w:rPr>
            <w:noProof/>
          </w:rPr>
          <w:fldChar w:fldCharType="end"/>
        </w:r>
      </w:hyperlink>
    </w:p>
    <w:p w14:paraId="37DE43E2" w14:textId="77777777" w:rsidR="003F277D" w:rsidRDefault="00CC0A84">
      <w:pPr>
        <w:pStyle w:val="TOC2"/>
        <w:rPr>
          <w:rFonts w:eastAsiaTheme="minorEastAsia"/>
          <w:noProof/>
          <w:color w:val="auto"/>
          <w:sz w:val="22"/>
        </w:rPr>
      </w:pPr>
      <w:hyperlink w:anchor="_Toc335909269" w:history="1">
        <w:r w:rsidR="003F277D" w:rsidRPr="00160337">
          <w:rPr>
            <w:rStyle w:val="Hyperlink"/>
            <w:noProof/>
          </w:rPr>
          <w:t>GeoSynth Viewer</w:t>
        </w:r>
        <w:r w:rsidR="003F277D">
          <w:rPr>
            <w:noProof/>
          </w:rPr>
          <w:tab/>
        </w:r>
        <w:r w:rsidR="003F277D">
          <w:rPr>
            <w:noProof/>
          </w:rPr>
          <w:fldChar w:fldCharType="begin"/>
        </w:r>
        <w:r w:rsidR="003F277D">
          <w:rPr>
            <w:noProof/>
          </w:rPr>
          <w:instrText xml:space="preserve"> PAGEREF _Toc335909269 \h </w:instrText>
        </w:r>
        <w:r w:rsidR="003F277D">
          <w:rPr>
            <w:noProof/>
          </w:rPr>
        </w:r>
        <w:r w:rsidR="003F277D">
          <w:rPr>
            <w:noProof/>
          </w:rPr>
          <w:fldChar w:fldCharType="separate"/>
        </w:r>
        <w:r w:rsidR="003F277D">
          <w:rPr>
            <w:noProof/>
          </w:rPr>
          <w:t>17</w:t>
        </w:r>
        <w:r w:rsidR="003F277D">
          <w:rPr>
            <w:noProof/>
          </w:rPr>
          <w:fldChar w:fldCharType="end"/>
        </w:r>
      </w:hyperlink>
    </w:p>
    <w:p w14:paraId="37DE43E3" w14:textId="77777777" w:rsidR="003F277D" w:rsidRDefault="00CC0A84">
      <w:pPr>
        <w:pStyle w:val="TOC2"/>
        <w:rPr>
          <w:rFonts w:eastAsiaTheme="minorEastAsia"/>
          <w:noProof/>
          <w:color w:val="auto"/>
          <w:sz w:val="22"/>
        </w:rPr>
      </w:pPr>
      <w:hyperlink w:anchor="_Toc335909270" w:history="1">
        <w:r w:rsidR="003F277D" w:rsidRPr="00160337">
          <w:rPr>
            <w:rStyle w:val="Hyperlink"/>
            <w:noProof/>
          </w:rPr>
          <w:t>GeoSynther</w:t>
        </w:r>
        <w:r w:rsidR="003F277D">
          <w:rPr>
            <w:noProof/>
          </w:rPr>
          <w:tab/>
        </w:r>
        <w:r w:rsidR="003F277D">
          <w:rPr>
            <w:noProof/>
          </w:rPr>
          <w:fldChar w:fldCharType="begin"/>
        </w:r>
        <w:r w:rsidR="003F277D">
          <w:rPr>
            <w:noProof/>
          </w:rPr>
          <w:instrText xml:space="preserve"> PAGEREF _Toc335909270 \h </w:instrText>
        </w:r>
        <w:r w:rsidR="003F277D">
          <w:rPr>
            <w:noProof/>
          </w:rPr>
        </w:r>
        <w:r w:rsidR="003F277D">
          <w:rPr>
            <w:noProof/>
          </w:rPr>
          <w:fldChar w:fldCharType="separate"/>
        </w:r>
        <w:r w:rsidR="003F277D">
          <w:rPr>
            <w:noProof/>
          </w:rPr>
          <w:t>17</w:t>
        </w:r>
        <w:r w:rsidR="003F277D">
          <w:rPr>
            <w:noProof/>
          </w:rPr>
          <w:fldChar w:fldCharType="end"/>
        </w:r>
      </w:hyperlink>
    </w:p>
    <w:p w14:paraId="37DE43E4" w14:textId="77777777" w:rsidR="003F277D" w:rsidRDefault="00CC0A84">
      <w:pPr>
        <w:pStyle w:val="TOC2"/>
        <w:rPr>
          <w:rFonts w:eastAsiaTheme="minorEastAsia"/>
          <w:noProof/>
          <w:color w:val="auto"/>
          <w:sz w:val="22"/>
        </w:rPr>
      </w:pPr>
      <w:hyperlink w:anchor="_Toc335909271" w:history="1">
        <w:r w:rsidR="003F277D" w:rsidRPr="00160337">
          <w:rPr>
            <w:rStyle w:val="Hyperlink"/>
            <w:noProof/>
          </w:rPr>
          <w:t>InfoPath 2013</w:t>
        </w:r>
        <w:r w:rsidR="003F277D">
          <w:rPr>
            <w:noProof/>
          </w:rPr>
          <w:tab/>
        </w:r>
        <w:r w:rsidR="003F277D">
          <w:rPr>
            <w:noProof/>
          </w:rPr>
          <w:fldChar w:fldCharType="begin"/>
        </w:r>
        <w:r w:rsidR="003F277D">
          <w:rPr>
            <w:noProof/>
          </w:rPr>
          <w:instrText xml:space="preserve"> PAGEREF _Toc335909271 \h </w:instrText>
        </w:r>
        <w:r w:rsidR="003F277D">
          <w:rPr>
            <w:noProof/>
          </w:rPr>
        </w:r>
        <w:r w:rsidR="003F277D">
          <w:rPr>
            <w:noProof/>
          </w:rPr>
          <w:fldChar w:fldCharType="separate"/>
        </w:r>
        <w:r w:rsidR="003F277D">
          <w:rPr>
            <w:noProof/>
          </w:rPr>
          <w:t>18</w:t>
        </w:r>
        <w:r w:rsidR="003F277D">
          <w:rPr>
            <w:noProof/>
          </w:rPr>
          <w:fldChar w:fldCharType="end"/>
        </w:r>
      </w:hyperlink>
    </w:p>
    <w:p w14:paraId="37DE43E5" w14:textId="77777777" w:rsidR="003F277D" w:rsidRDefault="00CC0A84">
      <w:pPr>
        <w:pStyle w:val="TOC2"/>
        <w:rPr>
          <w:rFonts w:eastAsiaTheme="minorEastAsia"/>
          <w:noProof/>
          <w:color w:val="auto"/>
          <w:sz w:val="22"/>
        </w:rPr>
      </w:pPr>
      <w:hyperlink w:anchor="_Toc335909272" w:history="1">
        <w:r w:rsidR="003F277D" w:rsidRPr="00160337">
          <w:rPr>
            <w:rStyle w:val="Hyperlink"/>
            <w:noProof/>
          </w:rPr>
          <w:t>Lync 2013</w:t>
        </w:r>
        <w:r w:rsidR="003F277D">
          <w:rPr>
            <w:noProof/>
          </w:rPr>
          <w:tab/>
        </w:r>
        <w:r w:rsidR="003F277D">
          <w:rPr>
            <w:noProof/>
          </w:rPr>
          <w:fldChar w:fldCharType="begin"/>
        </w:r>
        <w:r w:rsidR="003F277D">
          <w:rPr>
            <w:noProof/>
          </w:rPr>
          <w:instrText xml:space="preserve"> PAGEREF _Toc335909272 \h </w:instrText>
        </w:r>
        <w:r w:rsidR="003F277D">
          <w:rPr>
            <w:noProof/>
          </w:rPr>
        </w:r>
        <w:r w:rsidR="003F277D">
          <w:rPr>
            <w:noProof/>
          </w:rPr>
          <w:fldChar w:fldCharType="separate"/>
        </w:r>
        <w:r w:rsidR="003F277D">
          <w:rPr>
            <w:noProof/>
          </w:rPr>
          <w:t>18</w:t>
        </w:r>
        <w:r w:rsidR="003F277D">
          <w:rPr>
            <w:noProof/>
          </w:rPr>
          <w:fldChar w:fldCharType="end"/>
        </w:r>
      </w:hyperlink>
    </w:p>
    <w:p w14:paraId="37DE43E6" w14:textId="77777777" w:rsidR="003F277D" w:rsidRDefault="00CC0A84">
      <w:pPr>
        <w:pStyle w:val="TOC2"/>
        <w:rPr>
          <w:rFonts w:eastAsiaTheme="minorEastAsia"/>
          <w:noProof/>
          <w:color w:val="auto"/>
          <w:sz w:val="22"/>
        </w:rPr>
      </w:pPr>
      <w:hyperlink w:anchor="_Toc335909273" w:history="1">
        <w:r w:rsidR="003F277D" w:rsidRPr="00160337">
          <w:rPr>
            <w:rStyle w:val="Hyperlink"/>
            <w:noProof/>
          </w:rPr>
          <w:t>Lync for Mac 2011</w:t>
        </w:r>
        <w:r w:rsidR="003F277D">
          <w:rPr>
            <w:noProof/>
          </w:rPr>
          <w:tab/>
        </w:r>
        <w:r w:rsidR="003F277D">
          <w:rPr>
            <w:noProof/>
          </w:rPr>
          <w:fldChar w:fldCharType="begin"/>
        </w:r>
        <w:r w:rsidR="003F277D">
          <w:rPr>
            <w:noProof/>
          </w:rPr>
          <w:instrText xml:space="preserve"> PAGEREF _Toc335909273 \h </w:instrText>
        </w:r>
        <w:r w:rsidR="003F277D">
          <w:rPr>
            <w:noProof/>
          </w:rPr>
        </w:r>
        <w:r w:rsidR="003F277D">
          <w:rPr>
            <w:noProof/>
          </w:rPr>
          <w:fldChar w:fldCharType="separate"/>
        </w:r>
        <w:r w:rsidR="003F277D">
          <w:rPr>
            <w:noProof/>
          </w:rPr>
          <w:t>18</w:t>
        </w:r>
        <w:r w:rsidR="003F277D">
          <w:rPr>
            <w:noProof/>
          </w:rPr>
          <w:fldChar w:fldCharType="end"/>
        </w:r>
      </w:hyperlink>
    </w:p>
    <w:p w14:paraId="37DE43E7" w14:textId="77777777" w:rsidR="003F277D" w:rsidRDefault="00CC0A84">
      <w:pPr>
        <w:pStyle w:val="TOC2"/>
        <w:rPr>
          <w:rFonts w:eastAsiaTheme="minorEastAsia"/>
          <w:noProof/>
          <w:color w:val="auto"/>
          <w:sz w:val="22"/>
        </w:rPr>
      </w:pPr>
      <w:hyperlink w:anchor="_Toc335909274" w:history="1">
        <w:r w:rsidR="003F277D" w:rsidRPr="00160337">
          <w:rPr>
            <w:rStyle w:val="Hyperlink"/>
            <w:noProof/>
          </w:rPr>
          <w:t>MapPoint 2013 Fleet Edition</w:t>
        </w:r>
        <w:r w:rsidR="003F277D">
          <w:rPr>
            <w:noProof/>
          </w:rPr>
          <w:tab/>
        </w:r>
        <w:r w:rsidR="003F277D">
          <w:rPr>
            <w:noProof/>
          </w:rPr>
          <w:fldChar w:fldCharType="begin"/>
        </w:r>
        <w:r w:rsidR="003F277D">
          <w:rPr>
            <w:noProof/>
          </w:rPr>
          <w:instrText xml:space="preserve"> PAGEREF _Toc335909274 \h </w:instrText>
        </w:r>
        <w:r w:rsidR="003F277D">
          <w:rPr>
            <w:noProof/>
          </w:rPr>
        </w:r>
        <w:r w:rsidR="003F277D">
          <w:rPr>
            <w:noProof/>
          </w:rPr>
          <w:fldChar w:fldCharType="separate"/>
        </w:r>
        <w:r w:rsidR="003F277D">
          <w:rPr>
            <w:noProof/>
          </w:rPr>
          <w:t>18</w:t>
        </w:r>
        <w:r w:rsidR="003F277D">
          <w:rPr>
            <w:noProof/>
          </w:rPr>
          <w:fldChar w:fldCharType="end"/>
        </w:r>
      </w:hyperlink>
    </w:p>
    <w:p w14:paraId="37DE43E8" w14:textId="77777777" w:rsidR="003F277D" w:rsidRDefault="00CC0A84">
      <w:pPr>
        <w:pStyle w:val="TOC2"/>
        <w:rPr>
          <w:rFonts w:eastAsiaTheme="minorEastAsia"/>
          <w:noProof/>
          <w:color w:val="auto"/>
          <w:sz w:val="22"/>
        </w:rPr>
      </w:pPr>
      <w:hyperlink w:anchor="_Toc335909275" w:history="1">
        <w:r w:rsidR="003F277D" w:rsidRPr="00160337">
          <w:rPr>
            <w:rStyle w:val="Hyperlink"/>
            <w:noProof/>
          </w:rPr>
          <w:t>MapPoint 2013 Standard Edition</w:t>
        </w:r>
        <w:r w:rsidR="003F277D">
          <w:rPr>
            <w:noProof/>
          </w:rPr>
          <w:tab/>
        </w:r>
        <w:r w:rsidR="003F277D">
          <w:rPr>
            <w:noProof/>
          </w:rPr>
          <w:fldChar w:fldCharType="begin"/>
        </w:r>
        <w:r w:rsidR="003F277D">
          <w:rPr>
            <w:noProof/>
          </w:rPr>
          <w:instrText xml:space="preserve"> PAGEREF _Toc335909275 \h </w:instrText>
        </w:r>
        <w:r w:rsidR="003F277D">
          <w:rPr>
            <w:noProof/>
          </w:rPr>
        </w:r>
        <w:r w:rsidR="003F277D">
          <w:rPr>
            <w:noProof/>
          </w:rPr>
          <w:fldChar w:fldCharType="separate"/>
        </w:r>
        <w:r w:rsidR="003F277D">
          <w:rPr>
            <w:noProof/>
          </w:rPr>
          <w:t>18</w:t>
        </w:r>
        <w:r w:rsidR="003F277D">
          <w:rPr>
            <w:noProof/>
          </w:rPr>
          <w:fldChar w:fldCharType="end"/>
        </w:r>
      </w:hyperlink>
    </w:p>
    <w:p w14:paraId="37DE43E9" w14:textId="77777777" w:rsidR="003F277D" w:rsidRDefault="00CC0A84">
      <w:pPr>
        <w:pStyle w:val="TOC2"/>
        <w:rPr>
          <w:rFonts w:eastAsiaTheme="minorEastAsia"/>
          <w:noProof/>
          <w:color w:val="auto"/>
          <w:sz w:val="22"/>
        </w:rPr>
      </w:pPr>
      <w:hyperlink w:anchor="_Toc335909276" w:history="1">
        <w:r w:rsidR="003F277D" w:rsidRPr="00160337">
          <w:rPr>
            <w:rStyle w:val="Hyperlink"/>
            <w:noProof/>
          </w:rPr>
          <w:t>Office for Mac Standard 2011</w:t>
        </w:r>
        <w:r w:rsidR="003F277D">
          <w:rPr>
            <w:noProof/>
          </w:rPr>
          <w:tab/>
        </w:r>
        <w:r w:rsidR="003F277D">
          <w:rPr>
            <w:noProof/>
          </w:rPr>
          <w:fldChar w:fldCharType="begin"/>
        </w:r>
        <w:r w:rsidR="003F277D">
          <w:rPr>
            <w:noProof/>
          </w:rPr>
          <w:instrText xml:space="preserve"> PAGEREF _Toc335909276 \h </w:instrText>
        </w:r>
        <w:r w:rsidR="003F277D">
          <w:rPr>
            <w:noProof/>
          </w:rPr>
        </w:r>
        <w:r w:rsidR="003F277D">
          <w:rPr>
            <w:noProof/>
          </w:rPr>
          <w:fldChar w:fldCharType="separate"/>
        </w:r>
        <w:r w:rsidR="003F277D">
          <w:rPr>
            <w:noProof/>
          </w:rPr>
          <w:t>19</w:t>
        </w:r>
        <w:r w:rsidR="003F277D">
          <w:rPr>
            <w:noProof/>
          </w:rPr>
          <w:fldChar w:fldCharType="end"/>
        </w:r>
      </w:hyperlink>
    </w:p>
    <w:p w14:paraId="37DE43EA" w14:textId="77777777" w:rsidR="003F277D" w:rsidRDefault="00CC0A84">
      <w:pPr>
        <w:pStyle w:val="TOC2"/>
        <w:rPr>
          <w:rFonts w:eastAsiaTheme="minorEastAsia"/>
          <w:noProof/>
          <w:color w:val="auto"/>
          <w:sz w:val="22"/>
        </w:rPr>
      </w:pPr>
      <w:hyperlink w:anchor="_Toc335909277" w:history="1">
        <w:r w:rsidR="003F277D" w:rsidRPr="00160337">
          <w:rPr>
            <w:rStyle w:val="Hyperlink"/>
            <w:noProof/>
          </w:rPr>
          <w:t>Office Home &amp; Student 2013 RT Commercial Use Rights</w:t>
        </w:r>
        <w:r w:rsidR="003F277D">
          <w:rPr>
            <w:noProof/>
          </w:rPr>
          <w:tab/>
        </w:r>
        <w:r w:rsidR="003F277D">
          <w:rPr>
            <w:noProof/>
          </w:rPr>
          <w:fldChar w:fldCharType="begin"/>
        </w:r>
        <w:r w:rsidR="003F277D">
          <w:rPr>
            <w:noProof/>
          </w:rPr>
          <w:instrText xml:space="preserve"> PAGEREF _Toc335909277 \h </w:instrText>
        </w:r>
        <w:r w:rsidR="003F277D">
          <w:rPr>
            <w:noProof/>
          </w:rPr>
        </w:r>
        <w:r w:rsidR="003F277D">
          <w:rPr>
            <w:noProof/>
          </w:rPr>
          <w:fldChar w:fldCharType="separate"/>
        </w:r>
        <w:r w:rsidR="003F277D">
          <w:rPr>
            <w:noProof/>
          </w:rPr>
          <w:t>19</w:t>
        </w:r>
        <w:r w:rsidR="003F277D">
          <w:rPr>
            <w:noProof/>
          </w:rPr>
          <w:fldChar w:fldCharType="end"/>
        </w:r>
      </w:hyperlink>
    </w:p>
    <w:p w14:paraId="37DE43EB" w14:textId="77777777" w:rsidR="003F277D" w:rsidRDefault="00CC0A84">
      <w:pPr>
        <w:pStyle w:val="TOC2"/>
        <w:rPr>
          <w:rFonts w:eastAsiaTheme="minorEastAsia"/>
          <w:noProof/>
          <w:color w:val="auto"/>
          <w:sz w:val="22"/>
        </w:rPr>
      </w:pPr>
      <w:hyperlink w:anchor="_Toc335909278" w:history="1">
        <w:r w:rsidR="003F277D" w:rsidRPr="00160337">
          <w:rPr>
            <w:rStyle w:val="Hyperlink"/>
            <w:noProof/>
          </w:rPr>
          <w:t>Office Multi Language Pack 2013</w:t>
        </w:r>
        <w:r w:rsidR="003F277D">
          <w:rPr>
            <w:noProof/>
          </w:rPr>
          <w:tab/>
        </w:r>
        <w:r w:rsidR="003F277D">
          <w:rPr>
            <w:noProof/>
          </w:rPr>
          <w:fldChar w:fldCharType="begin"/>
        </w:r>
        <w:r w:rsidR="003F277D">
          <w:rPr>
            <w:noProof/>
          </w:rPr>
          <w:instrText xml:space="preserve"> PAGEREF _Toc335909278 \h </w:instrText>
        </w:r>
        <w:r w:rsidR="003F277D">
          <w:rPr>
            <w:noProof/>
          </w:rPr>
        </w:r>
        <w:r w:rsidR="003F277D">
          <w:rPr>
            <w:noProof/>
          </w:rPr>
          <w:fldChar w:fldCharType="separate"/>
        </w:r>
        <w:r w:rsidR="003F277D">
          <w:rPr>
            <w:noProof/>
          </w:rPr>
          <w:t>19</w:t>
        </w:r>
        <w:r w:rsidR="003F277D">
          <w:rPr>
            <w:noProof/>
          </w:rPr>
          <w:fldChar w:fldCharType="end"/>
        </w:r>
      </w:hyperlink>
    </w:p>
    <w:p w14:paraId="37DE43EC" w14:textId="77777777" w:rsidR="003F277D" w:rsidRDefault="00CC0A84">
      <w:pPr>
        <w:pStyle w:val="TOC2"/>
        <w:rPr>
          <w:rFonts w:eastAsiaTheme="minorEastAsia"/>
          <w:noProof/>
          <w:color w:val="auto"/>
          <w:sz w:val="22"/>
        </w:rPr>
      </w:pPr>
      <w:hyperlink w:anchor="_Toc335909279" w:history="1">
        <w:r w:rsidR="003F277D" w:rsidRPr="00160337">
          <w:rPr>
            <w:rStyle w:val="Hyperlink"/>
            <w:noProof/>
          </w:rPr>
          <w:t>Office Professional Plus 2013</w:t>
        </w:r>
        <w:r w:rsidR="003F277D">
          <w:rPr>
            <w:noProof/>
          </w:rPr>
          <w:tab/>
        </w:r>
        <w:r w:rsidR="003F277D">
          <w:rPr>
            <w:noProof/>
          </w:rPr>
          <w:fldChar w:fldCharType="begin"/>
        </w:r>
        <w:r w:rsidR="003F277D">
          <w:rPr>
            <w:noProof/>
          </w:rPr>
          <w:instrText xml:space="preserve"> PAGEREF _Toc335909279 \h </w:instrText>
        </w:r>
        <w:r w:rsidR="003F277D">
          <w:rPr>
            <w:noProof/>
          </w:rPr>
        </w:r>
        <w:r w:rsidR="003F277D">
          <w:rPr>
            <w:noProof/>
          </w:rPr>
          <w:fldChar w:fldCharType="separate"/>
        </w:r>
        <w:r w:rsidR="003F277D">
          <w:rPr>
            <w:noProof/>
          </w:rPr>
          <w:t>20</w:t>
        </w:r>
        <w:r w:rsidR="003F277D">
          <w:rPr>
            <w:noProof/>
          </w:rPr>
          <w:fldChar w:fldCharType="end"/>
        </w:r>
      </w:hyperlink>
    </w:p>
    <w:p w14:paraId="37DE43ED" w14:textId="77777777" w:rsidR="003F277D" w:rsidRDefault="00CC0A84">
      <w:pPr>
        <w:pStyle w:val="TOC2"/>
        <w:rPr>
          <w:rFonts w:eastAsiaTheme="minorEastAsia"/>
          <w:noProof/>
          <w:color w:val="auto"/>
          <w:sz w:val="22"/>
        </w:rPr>
      </w:pPr>
      <w:hyperlink w:anchor="_Toc335909280" w:history="1">
        <w:r w:rsidR="003F277D" w:rsidRPr="00160337">
          <w:rPr>
            <w:rStyle w:val="Hyperlink"/>
            <w:noProof/>
          </w:rPr>
          <w:t>Office Standard 2013</w:t>
        </w:r>
        <w:r w:rsidR="003F277D">
          <w:rPr>
            <w:noProof/>
          </w:rPr>
          <w:tab/>
        </w:r>
        <w:r w:rsidR="003F277D">
          <w:rPr>
            <w:noProof/>
          </w:rPr>
          <w:fldChar w:fldCharType="begin"/>
        </w:r>
        <w:r w:rsidR="003F277D">
          <w:rPr>
            <w:noProof/>
          </w:rPr>
          <w:instrText xml:space="preserve"> PAGEREF _Toc335909280 \h </w:instrText>
        </w:r>
        <w:r w:rsidR="003F277D">
          <w:rPr>
            <w:noProof/>
          </w:rPr>
        </w:r>
        <w:r w:rsidR="003F277D">
          <w:rPr>
            <w:noProof/>
          </w:rPr>
          <w:fldChar w:fldCharType="separate"/>
        </w:r>
        <w:r w:rsidR="003F277D">
          <w:rPr>
            <w:noProof/>
          </w:rPr>
          <w:t>20</w:t>
        </w:r>
        <w:r w:rsidR="003F277D">
          <w:rPr>
            <w:noProof/>
          </w:rPr>
          <w:fldChar w:fldCharType="end"/>
        </w:r>
      </w:hyperlink>
    </w:p>
    <w:p w14:paraId="37DE43EE" w14:textId="77777777" w:rsidR="003F277D" w:rsidRDefault="00CC0A84">
      <w:pPr>
        <w:pStyle w:val="TOC2"/>
        <w:rPr>
          <w:rFonts w:eastAsiaTheme="minorEastAsia"/>
          <w:noProof/>
          <w:color w:val="auto"/>
          <w:sz w:val="22"/>
        </w:rPr>
      </w:pPr>
      <w:hyperlink w:anchor="_Toc335909281" w:history="1">
        <w:r w:rsidR="003F277D" w:rsidRPr="00160337">
          <w:rPr>
            <w:rStyle w:val="Hyperlink"/>
            <w:noProof/>
          </w:rPr>
          <w:t>OneNote 2013</w:t>
        </w:r>
        <w:r w:rsidR="003F277D">
          <w:rPr>
            <w:noProof/>
          </w:rPr>
          <w:tab/>
        </w:r>
        <w:r w:rsidR="003F277D">
          <w:rPr>
            <w:noProof/>
          </w:rPr>
          <w:fldChar w:fldCharType="begin"/>
        </w:r>
        <w:r w:rsidR="003F277D">
          <w:rPr>
            <w:noProof/>
          </w:rPr>
          <w:instrText xml:space="preserve"> PAGEREF _Toc335909281 \h </w:instrText>
        </w:r>
        <w:r w:rsidR="003F277D">
          <w:rPr>
            <w:noProof/>
          </w:rPr>
        </w:r>
        <w:r w:rsidR="003F277D">
          <w:rPr>
            <w:noProof/>
          </w:rPr>
          <w:fldChar w:fldCharType="separate"/>
        </w:r>
        <w:r w:rsidR="003F277D">
          <w:rPr>
            <w:noProof/>
          </w:rPr>
          <w:t>20</w:t>
        </w:r>
        <w:r w:rsidR="003F277D">
          <w:rPr>
            <w:noProof/>
          </w:rPr>
          <w:fldChar w:fldCharType="end"/>
        </w:r>
      </w:hyperlink>
    </w:p>
    <w:p w14:paraId="37DE43EF" w14:textId="77777777" w:rsidR="003F277D" w:rsidRDefault="00CC0A84">
      <w:pPr>
        <w:pStyle w:val="TOC2"/>
        <w:rPr>
          <w:rFonts w:eastAsiaTheme="minorEastAsia"/>
          <w:noProof/>
          <w:color w:val="auto"/>
          <w:sz w:val="22"/>
        </w:rPr>
      </w:pPr>
      <w:hyperlink w:anchor="_Toc335909282" w:history="1">
        <w:r w:rsidR="003F277D" w:rsidRPr="00160337">
          <w:rPr>
            <w:rStyle w:val="Hyperlink"/>
            <w:noProof/>
          </w:rPr>
          <w:t>Outlook 2013</w:t>
        </w:r>
        <w:r w:rsidR="003F277D">
          <w:rPr>
            <w:noProof/>
          </w:rPr>
          <w:tab/>
        </w:r>
        <w:r w:rsidR="003F277D">
          <w:rPr>
            <w:noProof/>
          </w:rPr>
          <w:fldChar w:fldCharType="begin"/>
        </w:r>
        <w:r w:rsidR="003F277D">
          <w:rPr>
            <w:noProof/>
          </w:rPr>
          <w:instrText xml:space="preserve"> PAGEREF _Toc335909282 \h </w:instrText>
        </w:r>
        <w:r w:rsidR="003F277D">
          <w:rPr>
            <w:noProof/>
          </w:rPr>
        </w:r>
        <w:r w:rsidR="003F277D">
          <w:rPr>
            <w:noProof/>
          </w:rPr>
          <w:fldChar w:fldCharType="separate"/>
        </w:r>
        <w:r w:rsidR="003F277D">
          <w:rPr>
            <w:noProof/>
          </w:rPr>
          <w:t>20</w:t>
        </w:r>
        <w:r w:rsidR="003F277D">
          <w:rPr>
            <w:noProof/>
          </w:rPr>
          <w:fldChar w:fldCharType="end"/>
        </w:r>
      </w:hyperlink>
    </w:p>
    <w:p w14:paraId="37DE43F0" w14:textId="77777777" w:rsidR="003F277D" w:rsidRDefault="00CC0A84">
      <w:pPr>
        <w:pStyle w:val="TOC2"/>
        <w:rPr>
          <w:rFonts w:eastAsiaTheme="minorEastAsia"/>
          <w:noProof/>
          <w:color w:val="auto"/>
          <w:sz w:val="22"/>
        </w:rPr>
      </w:pPr>
      <w:hyperlink w:anchor="_Toc335909283" w:history="1">
        <w:r w:rsidR="003F277D" w:rsidRPr="00160337">
          <w:rPr>
            <w:rStyle w:val="Hyperlink"/>
            <w:noProof/>
          </w:rPr>
          <w:t>Outlook for Mac 2011</w:t>
        </w:r>
        <w:r w:rsidR="003F277D">
          <w:rPr>
            <w:noProof/>
          </w:rPr>
          <w:tab/>
        </w:r>
        <w:r w:rsidR="003F277D">
          <w:rPr>
            <w:noProof/>
          </w:rPr>
          <w:fldChar w:fldCharType="begin"/>
        </w:r>
        <w:r w:rsidR="003F277D">
          <w:rPr>
            <w:noProof/>
          </w:rPr>
          <w:instrText xml:space="preserve"> PAGEREF _Toc335909283 \h </w:instrText>
        </w:r>
        <w:r w:rsidR="003F277D">
          <w:rPr>
            <w:noProof/>
          </w:rPr>
        </w:r>
        <w:r w:rsidR="003F277D">
          <w:rPr>
            <w:noProof/>
          </w:rPr>
          <w:fldChar w:fldCharType="separate"/>
        </w:r>
        <w:r w:rsidR="003F277D">
          <w:rPr>
            <w:noProof/>
          </w:rPr>
          <w:t>21</w:t>
        </w:r>
        <w:r w:rsidR="003F277D">
          <w:rPr>
            <w:noProof/>
          </w:rPr>
          <w:fldChar w:fldCharType="end"/>
        </w:r>
      </w:hyperlink>
    </w:p>
    <w:p w14:paraId="37DE43F1" w14:textId="77777777" w:rsidR="003F277D" w:rsidRDefault="00CC0A84">
      <w:pPr>
        <w:pStyle w:val="TOC2"/>
        <w:rPr>
          <w:rFonts w:eastAsiaTheme="minorEastAsia"/>
          <w:noProof/>
          <w:color w:val="auto"/>
          <w:sz w:val="22"/>
        </w:rPr>
      </w:pPr>
      <w:hyperlink w:anchor="_Toc335909284" w:history="1">
        <w:r w:rsidR="003F277D" w:rsidRPr="00160337">
          <w:rPr>
            <w:rStyle w:val="Hyperlink"/>
            <w:noProof/>
          </w:rPr>
          <w:t>PowerPoint 2013</w:t>
        </w:r>
        <w:r w:rsidR="003F277D">
          <w:rPr>
            <w:noProof/>
          </w:rPr>
          <w:tab/>
        </w:r>
        <w:r w:rsidR="003F277D">
          <w:rPr>
            <w:noProof/>
          </w:rPr>
          <w:fldChar w:fldCharType="begin"/>
        </w:r>
        <w:r w:rsidR="003F277D">
          <w:rPr>
            <w:noProof/>
          </w:rPr>
          <w:instrText xml:space="preserve"> PAGEREF _Toc335909284 \h </w:instrText>
        </w:r>
        <w:r w:rsidR="003F277D">
          <w:rPr>
            <w:noProof/>
          </w:rPr>
        </w:r>
        <w:r w:rsidR="003F277D">
          <w:rPr>
            <w:noProof/>
          </w:rPr>
          <w:fldChar w:fldCharType="separate"/>
        </w:r>
        <w:r w:rsidR="003F277D">
          <w:rPr>
            <w:noProof/>
          </w:rPr>
          <w:t>21</w:t>
        </w:r>
        <w:r w:rsidR="003F277D">
          <w:rPr>
            <w:noProof/>
          </w:rPr>
          <w:fldChar w:fldCharType="end"/>
        </w:r>
      </w:hyperlink>
    </w:p>
    <w:p w14:paraId="37DE43F2" w14:textId="77777777" w:rsidR="003F277D" w:rsidRDefault="00CC0A84">
      <w:pPr>
        <w:pStyle w:val="TOC2"/>
        <w:rPr>
          <w:rFonts w:eastAsiaTheme="minorEastAsia"/>
          <w:noProof/>
          <w:color w:val="auto"/>
          <w:sz w:val="22"/>
        </w:rPr>
      </w:pPr>
      <w:hyperlink w:anchor="_Toc335909285" w:history="1">
        <w:r w:rsidR="003F277D" w:rsidRPr="00160337">
          <w:rPr>
            <w:rStyle w:val="Hyperlink"/>
            <w:noProof/>
          </w:rPr>
          <w:t>PowerPoint for Mac 2011</w:t>
        </w:r>
        <w:r w:rsidR="003F277D">
          <w:rPr>
            <w:noProof/>
          </w:rPr>
          <w:tab/>
        </w:r>
        <w:r w:rsidR="003F277D">
          <w:rPr>
            <w:noProof/>
          </w:rPr>
          <w:fldChar w:fldCharType="begin"/>
        </w:r>
        <w:r w:rsidR="003F277D">
          <w:rPr>
            <w:noProof/>
          </w:rPr>
          <w:instrText xml:space="preserve"> PAGEREF _Toc335909285 \h </w:instrText>
        </w:r>
        <w:r w:rsidR="003F277D">
          <w:rPr>
            <w:noProof/>
          </w:rPr>
        </w:r>
        <w:r w:rsidR="003F277D">
          <w:rPr>
            <w:noProof/>
          </w:rPr>
          <w:fldChar w:fldCharType="separate"/>
        </w:r>
        <w:r w:rsidR="003F277D">
          <w:rPr>
            <w:noProof/>
          </w:rPr>
          <w:t>21</w:t>
        </w:r>
        <w:r w:rsidR="003F277D">
          <w:rPr>
            <w:noProof/>
          </w:rPr>
          <w:fldChar w:fldCharType="end"/>
        </w:r>
      </w:hyperlink>
    </w:p>
    <w:p w14:paraId="37DE43F3" w14:textId="77777777" w:rsidR="003F277D" w:rsidRDefault="00CC0A84">
      <w:pPr>
        <w:pStyle w:val="TOC2"/>
        <w:rPr>
          <w:rFonts w:eastAsiaTheme="minorEastAsia"/>
          <w:noProof/>
          <w:color w:val="auto"/>
          <w:sz w:val="22"/>
        </w:rPr>
      </w:pPr>
      <w:hyperlink w:anchor="_Toc335909286" w:history="1">
        <w:r w:rsidR="003F277D" w:rsidRPr="00160337">
          <w:rPr>
            <w:rStyle w:val="Hyperlink"/>
            <w:noProof/>
          </w:rPr>
          <w:t>Project 2013 Professional</w:t>
        </w:r>
        <w:r w:rsidR="003F277D">
          <w:rPr>
            <w:noProof/>
          </w:rPr>
          <w:tab/>
        </w:r>
        <w:r w:rsidR="003F277D">
          <w:rPr>
            <w:noProof/>
          </w:rPr>
          <w:fldChar w:fldCharType="begin"/>
        </w:r>
        <w:r w:rsidR="003F277D">
          <w:rPr>
            <w:noProof/>
          </w:rPr>
          <w:instrText xml:space="preserve"> PAGEREF _Toc335909286 \h </w:instrText>
        </w:r>
        <w:r w:rsidR="003F277D">
          <w:rPr>
            <w:noProof/>
          </w:rPr>
        </w:r>
        <w:r w:rsidR="003F277D">
          <w:rPr>
            <w:noProof/>
          </w:rPr>
          <w:fldChar w:fldCharType="separate"/>
        </w:r>
        <w:r w:rsidR="003F277D">
          <w:rPr>
            <w:noProof/>
          </w:rPr>
          <w:t>21</w:t>
        </w:r>
        <w:r w:rsidR="003F277D">
          <w:rPr>
            <w:noProof/>
          </w:rPr>
          <w:fldChar w:fldCharType="end"/>
        </w:r>
      </w:hyperlink>
    </w:p>
    <w:p w14:paraId="37DE43F4" w14:textId="77777777" w:rsidR="003F277D" w:rsidRDefault="00CC0A84">
      <w:pPr>
        <w:pStyle w:val="TOC2"/>
        <w:rPr>
          <w:rFonts w:eastAsiaTheme="minorEastAsia"/>
          <w:noProof/>
          <w:color w:val="auto"/>
          <w:sz w:val="22"/>
        </w:rPr>
      </w:pPr>
      <w:hyperlink w:anchor="_Toc335909287" w:history="1">
        <w:r w:rsidR="003F277D" w:rsidRPr="00160337">
          <w:rPr>
            <w:rStyle w:val="Hyperlink"/>
            <w:noProof/>
          </w:rPr>
          <w:t>Project 2013 Standard</w:t>
        </w:r>
        <w:r w:rsidR="003F277D">
          <w:rPr>
            <w:noProof/>
          </w:rPr>
          <w:tab/>
        </w:r>
        <w:r w:rsidR="003F277D">
          <w:rPr>
            <w:noProof/>
          </w:rPr>
          <w:fldChar w:fldCharType="begin"/>
        </w:r>
        <w:r w:rsidR="003F277D">
          <w:rPr>
            <w:noProof/>
          </w:rPr>
          <w:instrText xml:space="preserve"> PAGEREF _Toc335909287 \h </w:instrText>
        </w:r>
        <w:r w:rsidR="003F277D">
          <w:rPr>
            <w:noProof/>
          </w:rPr>
        </w:r>
        <w:r w:rsidR="003F277D">
          <w:rPr>
            <w:noProof/>
          </w:rPr>
          <w:fldChar w:fldCharType="separate"/>
        </w:r>
        <w:r w:rsidR="003F277D">
          <w:rPr>
            <w:noProof/>
          </w:rPr>
          <w:t>21</w:t>
        </w:r>
        <w:r w:rsidR="003F277D">
          <w:rPr>
            <w:noProof/>
          </w:rPr>
          <w:fldChar w:fldCharType="end"/>
        </w:r>
      </w:hyperlink>
    </w:p>
    <w:p w14:paraId="37DE43F5" w14:textId="77777777" w:rsidR="003F277D" w:rsidRDefault="00CC0A84">
      <w:pPr>
        <w:pStyle w:val="TOC2"/>
        <w:rPr>
          <w:rFonts w:eastAsiaTheme="minorEastAsia"/>
          <w:noProof/>
          <w:color w:val="auto"/>
          <w:sz w:val="22"/>
        </w:rPr>
      </w:pPr>
      <w:hyperlink w:anchor="_Toc335909288" w:history="1">
        <w:r w:rsidR="003F277D" w:rsidRPr="00160337">
          <w:rPr>
            <w:rStyle w:val="Hyperlink"/>
            <w:noProof/>
          </w:rPr>
          <w:t>Publisher 2013</w:t>
        </w:r>
        <w:r w:rsidR="003F277D">
          <w:rPr>
            <w:noProof/>
          </w:rPr>
          <w:tab/>
        </w:r>
        <w:r w:rsidR="003F277D">
          <w:rPr>
            <w:noProof/>
          </w:rPr>
          <w:fldChar w:fldCharType="begin"/>
        </w:r>
        <w:r w:rsidR="003F277D">
          <w:rPr>
            <w:noProof/>
          </w:rPr>
          <w:instrText xml:space="preserve"> PAGEREF _Toc335909288 \h </w:instrText>
        </w:r>
        <w:r w:rsidR="003F277D">
          <w:rPr>
            <w:noProof/>
          </w:rPr>
        </w:r>
        <w:r w:rsidR="003F277D">
          <w:rPr>
            <w:noProof/>
          </w:rPr>
          <w:fldChar w:fldCharType="separate"/>
        </w:r>
        <w:r w:rsidR="003F277D">
          <w:rPr>
            <w:noProof/>
          </w:rPr>
          <w:t>21</w:t>
        </w:r>
        <w:r w:rsidR="003F277D">
          <w:rPr>
            <w:noProof/>
          </w:rPr>
          <w:fldChar w:fldCharType="end"/>
        </w:r>
      </w:hyperlink>
    </w:p>
    <w:p w14:paraId="37DE43F6" w14:textId="77777777" w:rsidR="003F277D" w:rsidRDefault="00CC0A84">
      <w:pPr>
        <w:pStyle w:val="TOC2"/>
        <w:rPr>
          <w:rFonts w:eastAsiaTheme="minorEastAsia"/>
          <w:noProof/>
          <w:color w:val="auto"/>
          <w:sz w:val="22"/>
        </w:rPr>
      </w:pPr>
      <w:hyperlink w:anchor="_Toc335909289" w:history="1">
        <w:r w:rsidR="003F277D" w:rsidRPr="00160337">
          <w:rPr>
            <w:rStyle w:val="Hyperlink"/>
            <w:noProof/>
          </w:rPr>
          <w:t>Rental Rights for Office</w:t>
        </w:r>
        <w:r w:rsidR="003F277D">
          <w:rPr>
            <w:noProof/>
          </w:rPr>
          <w:tab/>
        </w:r>
        <w:r w:rsidR="003F277D">
          <w:rPr>
            <w:noProof/>
          </w:rPr>
          <w:fldChar w:fldCharType="begin"/>
        </w:r>
        <w:r w:rsidR="003F277D">
          <w:rPr>
            <w:noProof/>
          </w:rPr>
          <w:instrText xml:space="preserve"> PAGEREF _Toc335909289 \h </w:instrText>
        </w:r>
        <w:r w:rsidR="003F277D">
          <w:rPr>
            <w:noProof/>
          </w:rPr>
        </w:r>
        <w:r w:rsidR="003F277D">
          <w:rPr>
            <w:noProof/>
          </w:rPr>
          <w:fldChar w:fldCharType="separate"/>
        </w:r>
        <w:r w:rsidR="003F277D">
          <w:rPr>
            <w:noProof/>
          </w:rPr>
          <w:t>21</w:t>
        </w:r>
        <w:r w:rsidR="003F277D">
          <w:rPr>
            <w:noProof/>
          </w:rPr>
          <w:fldChar w:fldCharType="end"/>
        </w:r>
      </w:hyperlink>
    </w:p>
    <w:p w14:paraId="37DE43F7" w14:textId="77777777" w:rsidR="003F277D" w:rsidRDefault="00CC0A84">
      <w:pPr>
        <w:pStyle w:val="TOC2"/>
        <w:rPr>
          <w:rFonts w:eastAsiaTheme="minorEastAsia"/>
          <w:noProof/>
          <w:color w:val="auto"/>
          <w:sz w:val="22"/>
        </w:rPr>
      </w:pPr>
      <w:hyperlink w:anchor="_Toc335909290" w:history="1">
        <w:r w:rsidR="003F277D" w:rsidRPr="00160337">
          <w:rPr>
            <w:rStyle w:val="Hyperlink"/>
            <w:noProof/>
          </w:rPr>
          <w:t>Streets &amp; Trips 2013</w:t>
        </w:r>
        <w:r w:rsidR="003F277D">
          <w:rPr>
            <w:noProof/>
          </w:rPr>
          <w:tab/>
        </w:r>
        <w:r w:rsidR="003F277D">
          <w:rPr>
            <w:noProof/>
          </w:rPr>
          <w:fldChar w:fldCharType="begin"/>
        </w:r>
        <w:r w:rsidR="003F277D">
          <w:rPr>
            <w:noProof/>
          </w:rPr>
          <w:instrText xml:space="preserve"> PAGEREF _Toc335909290 \h </w:instrText>
        </w:r>
        <w:r w:rsidR="003F277D">
          <w:rPr>
            <w:noProof/>
          </w:rPr>
        </w:r>
        <w:r w:rsidR="003F277D">
          <w:rPr>
            <w:noProof/>
          </w:rPr>
          <w:fldChar w:fldCharType="separate"/>
        </w:r>
        <w:r w:rsidR="003F277D">
          <w:rPr>
            <w:noProof/>
          </w:rPr>
          <w:t>22</w:t>
        </w:r>
        <w:r w:rsidR="003F277D">
          <w:rPr>
            <w:noProof/>
          </w:rPr>
          <w:fldChar w:fldCharType="end"/>
        </w:r>
      </w:hyperlink>
    </w:p>
    <w:p w14:paraId="37DE43F8" w14:textId="77777777" w:rsidR="003F277D" w:rsidRDefault="00CC0A84">
      <w:pPr>
        <w:pStyle w:val="TOC2"/>
        <w:rPr>
          <w:rFonts w:eastAsiaTheme="minorEastAsia"/>
          <w:noProof/>
          <w:color w:val="auto"/>
          <w:sz w:val="22"/>
        </w:rPr>
      </w:pPr>
      <w:hyperlink w:anchor="_Toc335909291" w:history="1">
        <w:r w:rsidR="003F277D" w:rsidRPr="00160337">
          <w:rPr>
            <w:rStyle w:val="Hyperlink"/>
            <w:noProof/>
          </w:rPr>
          <w:t>Visio 2013 Professional</w:t>
        </w:r>
        <w:r w:rsidR="003F277D">
          <w:rPr>
            <w:noProof/>
          </w:rPr>
          <w:tab/>
        </w:r>
        <w:r w:rsidR="003F277D">
          <w:rPr>
            <w:noProof/>
          </w:rPr>
          <w:fldChar w:fldCharType="begin"/>
        </w:r>
        <w:r w:rsidR="003F277D">
          <w:rPr>
            <w:noProof/>
          </w:rPr>
          <w:instrText xml:space="preserve"> PAGEREF _Toc335909291 \h </w:instrText>
        </w:r>
        <w:r w:rsidR="003F277D">
          <w:rPr>
            <w:noProof/>
          </w:rPr>
        </w:r>
        <w:r w:rsidR="003F277D">
          <w:rPr>
            <w:noProof/>
          </w:rPr>
          <w:fldChar w:fldCharType="separate"/>
        </w:r>
        <w:r w:rsidR="003F277D">
          <w:rPr>
            <w:noProof/>
          </w:rPr>
          <w:t>22</w:t>
        </w:r>
        <w:r w:rsidR="003F277D">
          <w:rPr>
            <w:noProof/>
          </w:rPr>
          <w:fldChar w:fldCharType="end"/>
        </w:r>
      </w:hyperlink>
    </w:p>
    <w:p w14:paraId="37DE43F9" w14:textId="77777777" w:rsidR="003F277D" w:rsidRDefault="00CC0A84">
      <w:pPr>
        <w:pStyle w:val="TOC2"/>
        <w:rPr>
          <w:rFonts w:eastAsiaTheme="minorEastAsia"/>
          <w:noProof/>
          <w:color w:val="auto"/>
          <w:sz w:val="22"/>
        </w:rPr>
      </w:pPr>
      <w:hyperlink w:anchor="_Toc335909292" w:history="1">
        <w:r w:rsidR="003F277D" w:rsidRPr="00160337">
          <w:rPr>
            <w:rStyle w:val="Hyperlink"/>
            <w:noProof/>
          </w:rPr>
          <w:t>Visio 2013 Standard</w:t>
        </w:r>
        <w:r w:rsidR="003F277D">
          <w:rPr>
            <w:noProof/>
          </w:rPr>
          <w:tab/>
        </w:r>
        <w:r w:rsidR="003F277D">
          <w:rPr>
            <w:noProof/>
          </w:rPr>
          <w:fldChar w:fldCharType="begin"/>
        </w:r>
        <w:r w:rsidR="003F277D">
          <w:rPr>
            <w:noProof/>
          </w:rPr>
          <w:instrText xml:space="preserve"> PAGEREF _Toc335909292 \h </w:instrText>
        </w:r>
        <w:r w:rsidR="003F277D">
          <w:rPr>
            <w:noProof/>
          </w:rPr>
        </w:r>
        <w:r w:rsidR="003F277D">
          <w:rPr>
            <w:noProof/>
          </w:rPr>
          <w:fldChar w:fldCharType="separate"/>
        </w:r>
        <w:r w:rsidR="003F277D">
          <w:rPr>
            <w:noProof/>
          </w:rPr>
          <w:t>22</w:t>
        </w:r>
        <w:r w:rsidR="003F277D">
          <w:rPr>
            <w:noProof/>
          </w:rPr>
          <w:fldChar w:fldCharType="end"/>
        </w:r>
      </w:hyperlink>
    </w:p>
    <w:p w14:paraId="37DE43FA" w14:textId="77777777" w:rsidR="003F277D" w:rsidRDefault="00CC0A84">
      <w:pPr>
        <w:pStyle w:val="TOC2"/>
        <w:rPr>
          <w:rFonts w:eastAsiaTheme="minorEastAsia"/>
          <w:noProof/>
          <w:color w:val="auto"/>
          <w:sz w:val="22"/>
        </w:rPr>
      </w:pPr>
      <w:hyperlink w:anchor="_Toc335909293" w:history="1">
        <w:r w:rsidR="003F277D" w:rsidRPr="00160337">
          <w:rPr>
            <w:rStyle w:val="Hyperlink"/>
            <w:noProof/>
          </w:rPr>
          <w:t>Word 2013</w:t>
        </w:r>
        <w:r w:rsidR="003F277D">
          <w:rPr>
            <w:noProof/>
          </w:rPr>
          <w:tab/>
        </w:r>
        <w:r w:rsidR="003F277D">
          <w:rPr>
            <w:noProof/>
          </w:rPr>
          <w:fldChar w:fldCharType="begin"/>
        </w:r>
        <w:r w:rsidR="003F277D">
          <w:rPr>
            <w:noProof/>
          </w:rPr>
          <w:instrText xml:space="preserve"> PAGEREF _Toc335909293 \h </w:instrText>
        </w:r>
        <w:r w:rsidR="003F277D">
          <w:rPr>
            <w:noProof/>
          </w:rPr>
        </w:r>
        <w:r w:rsidR="003F277D">
          <w:rPr>
            <w:noProof/>
          </w:rPr>
          <w:fldChar w:fldCharType="separate"/>
        </w:r>
        <w:r w:rsidR="003F277D">
          <w:rPr>
            <w:noProof/>
          </w:rPr>
          <w:t>22</w:t>
        </w:r>
        <w:r w:rsidR="003F277D">
          <w:rPr>
            <w:noProof/>
          </w:rPr>
          <w:fldChar w:fldCharType="end"/>
        </w:r>
      </w:hyperlink>
    </w:p>
    <w:p w14:paraId="37DE43FB" w14:textId="77777777" w:rsidR="003F277D" w:rsidRDefault="00CC0A84">
      <w:pPr>
        <w:pStyle w:val="TOC2"/>
        <w:rPr>
          <w:rFonts w:eastAsiaTheme="minorEastAsia"/>
          <w:noProof/>
          <w:color w:val="auto"/>
          <w:sz w:val="22"/>
        </w:rPr>
      </w:pPr>
      <w:hyperlink w:anchor="_Toc335909294" w:history="1">
        <w:r w:rsidR="003F277D" w:rsidRPr="00160337">
          <w:rPr>
            <w:rStyle w:val="Hyperlink"/>
            <w:noProof/>
          </w:rPr>
          <w:t>Word for Mac 2011</w:t>
        </w:r>
        <w:r w:rsidR="003F277D">
          <w:rPr>
            <w:noProof/>
          </w:rPr>
          <w:tab/>
        </w:r>
        <w:r w:rsidR="003F277D">
          <w:rPr>
            <w:noProof/>
          </w:rPr>
          <w:fldChar w:fldCharType="begin"/>
        </w:r>
        <w:r w:rsidR="003F277D">
          <w:rPr>
            <w:noProof/>
          </w:rPr>
          <w:instrText xml:space="preserve"> PAGEREF _Toc335909294 \h </w:instrText>
        </w:r>
        <w:r w:rsidR="003F277D">
          <w:rPr>
            <w:noProof/>
          </w:rPr>
        </w:r>
        <w:r w:rsidR="003F277D">
          <w:rPr>
            <w:noProof/>
          </w:rPr>
          <w:fldChar w:fldCharType="separate"/>
        </w:r>
        <w:r w:rsidR="003F277D">
          <w:rPr>
            <w:noProof/>
          </w:rPr>
          <w:t>22</w:t>
        </w:r>
        <w:r w:rsidR="003F277D">
          <w:rPr>
            <w:noProof/>
          </w:rPr>
          <w:fldChar w:fldCharType="end"/>
        </w:r>
      </w:hyperlink>
    </w:p>
    <w:p w14:paraId="37DE43FC"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295" w:history="1">
        <w:r w:rsidR="003F277D" w:rsidRPr="00160337">
          <w:rPr>
            <w:rStyle w:val="Hyperlink"/>
            <w:noProof/>
          </w:rPr>
          <w:t>Desktop Operating Systems (Per Copy Per Device)</w:t>
        </w:r>
        <w:r w:rsidR="003F277D">
          <w:rPr>
            <w:noProof/>
          </w:rPr>
          <w:tab/>
        </w:r>
        <w:r w:rsidR="003F277D">
          <w:rPr>
            <w:noProof/>
          </w:rPr>
          <w:fldChar w:fldCharType="begin"/>
        </w:r>
        <w:r w:rsidR="003F277D">
          <w:rPr>
            <w:noProof/>
          </w:rPr>
          <w:instrText xml:space="preserve"> PAGEREF _Toc335909295 \h </w:instrText>
        </w:r>
        <w:r w:rsidR="003F277D">
          <w:rPr>
            <w:noProof/>
          </w:rPr>
        </w:r>
        <w:r w:rsidR="003F277D">
          <w:rPr>
            <w:noProof/>
          </w:rPr>
          <w:fldChar w:fldCharType="separate"/>
        </w:r>
        <w:r w:rsidR="003F277D">
          <w:rPr>
            <w:noProof/>
          </w:rPr>
          <w:t>23</w:t>
        </w:r>
        <w:r w:rsidR="003F277D">
          <w:rPr>
            <w:noProof/>
          </w:rPr>
          <w:fldChar w:fldCharType="end"/>
        </w:r>
      </w:hyperlink>
    </w:p>
    <w:p w14:paraId="37DE43FD" w14:textId="77777777" w:rsidR="003F277D" w:rsidRDefault="00CC0A84">
      <w:pPr>
        <w:pStyle w:val="TOC2"/>
        <w:rPr>
          <w:rFonts w:eastAsiaTheme="minorEastAsia"/>
          <w:noProof/>
          <w:color w:val="auto"/>
          <w:sz w:val="22"/>
        </w:rPr>
      </w:pPr>
      <w:hyperlink w:anchor="_Toc335909296" w:history="1">
        <w:r w:rsidR="003F277D" w:rsidRPr="00160337">
          <w:rPr>
            <w:rStyle w:val="Hyperlink"/>
            <w:noProof/>
          </w:rPr>
          <w:t>Windows 8 Professional</w:t>
        </w:r>
        <w:r w:rsidR="003F277D">
          <w:rPr>
            <w:noProof/>
          </w:rPr>
          <w:tab/>
        </w:r>
        <w:r w:rsidR="003F277D">
          <w:rPr>
            <w:noProof/>
          </w:rPr>
          <w:fldChar w:fldCharType="begin"/>
        </w:r>
        <w:r w:rsidR="003F277D">
          <w:rPr>
            <w:noProof/>
          </w:rPr>
          <w:instrText xml:space="preserve"> PAGEREF _Toc335909296 \h </w:instrText>
        </w:r>
        <w:r w:rsidR="003F277D">
          <w:rPr>
            <w:noProof/>
          </w:rPr>
        </w:r>
        <w:r w:rsidR="003F277D">
          <w:rPr>
            <w:noProof/>
          </w:rPr>
          <w:fldChar w:fldCharType="separate"/>
        </w:r>
        <w:r w:rsidR="003F277D">
          <w:rPr>
            <w:noProof/>
          </w:rPr>
          <w:t>24</w:t>
        </w:r>
        <w:r w:rsidR="003F277D">
          <w:rPr>
            <w:noProof/>
          </w:rPr>
          <w:fldChar w:fldCharType="end"/>
        </w:r>
      </w:hyperlink>
    </w:p>
    <w:p w14:paraId="37DE43FE" w14:textId="77777777" w:rsidR="003F277D" w:rsidRDefault="00CC0A84">
      <w:pPr>
        <w:pStyle w:val="TOC2"/>
        <w:rPr>
          <w:rFonts w:eastAsiaTheme="minorEastAsia"/>
          <w:noProof/>
          <w:color w:val="auto"/>
          <w:sz w:val="22"/>
        </w:rPr>
      </w:pPr>
      <w:hyperlink w:anchor="_Toc335909297" w:history="1">
        <w:r w:rsidR="003F277D" w:rsidRPr="00160337">
          <w:rPr>
            <w:rStyle w:val="Hyperlink"/>
            <w:noProof/>
          </w:rPr>
          <w:t>Rental Rights for Windows</w:t>
        </w:r>
        <w:r w:rsidR="003F277D">
          <w:rPr>
            <w:noProof/>
          </w:rPr>
          <w:tab/>
        </w:r>
        <w:r w:rsidR="003F277D">
          <w:rPr>
            <w:noProof/>
          </w:rPr>
          <w:fldChar w:fldCharType="begin"/>
        </w:r>
        <w:r w:rsidR="003F277D">
          <w:rPr>
            <w:noProof/>
          </w:rPr>
          <w:instrText xml:space="preserve"> PAGEREF _Toc335909297 \h </w:instrText>
        </w:r>
        <w:r w:rsidR="003F277D">
          <w:rPr>
            <w:noProof/>
          </w:rPr>
        </w:r>
        <w:r w:rsidR="003F277D">
          <w:rPr>
            <w:noProof/>
          </w:rPr>
          <w:fldChar w:fldCharType="separate"/>
        </w:r>
        <w:r w:rsidR="003F277D">
          <w:rPr>
            <w:noProof/>
          </w:rPr>
          <w:t>25</w:t>
        </w:r>
        <w:r w:rsidR="003F277D">
          <w:rPr>
            <w:noProof/>
          </w:rPr>
          <w:fldChar w:fldCharType="end"/>
        </w:r>
      </w:hyperlink>
    </w:p>
    <w:p w14:paraId="37DE43FF"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298" w:history="1">
        <w:r w:rsidR="003F277D" w:rsidRPr="00160337">
          <w:rPr>
            <w:rStyle w:val="Hyperlink"/>
            <w:noProof/>
          </w:rPr>
          <w:t>Servers: Processor/CAL (Processor License + CAL + Optional External Connector)</w:t>
        </w:r>
        <w:r w:rsidR="003F277D">
          <w:rPr>
            <w:noProof/>
          </w:rPr>
          <w:tab/>
        </w:r>
        <w:r w:rsidR="003F277D">
          <w:rPr>
            <w:noProof/>
          </w:rPr>
          <w:fldChar w:fldCharType="begin"/>
        </w:r>
        <w:r w:rsidR="003F277D">
          <w:rPr>
            <w:noProof/>
          </w:rPr>
          <w:instrText xml:space="preserve"> PAGEREF _Toc335909298 \h </w:instrText>
        </w:r>
        <w:r w:rsidR="003F277D">
          <w:rPr>
            <w:noProof/>
          </w:rPr>
        </w:r>
        <w:r w:rsidR="003F277D">
          <w:rPr>
            <w:noProof/>
          </w:rPr>
          <w:fldChar w:fldCharType="separate"/>
        </w:r>
        <w:r w:rsidR="003F277D">
          <w:rPr>
            <w:noProof/>
          </w:rPr>
          <w:t>26</w:t>
        </w:r>
        <w:r w:rsidR="003F277D">
          <w:rPr>
            <w:noProof/>
          </w:rPr>
          <w:fldChar w:fldCharType="end"/>
        </w:r>
      </w:hyperlink>
    </w:p>
    <w:p w14:paraId="37DE4400" w14:textId="77777777" w:rsidR="003F277D" w:rsidRDefault="00CC0A84">
      <w:pPr>
        <w:pStyle w:val="TOC2"/>
        <w:rPr>
          <w:rFonts w:eastAsiaTheme="minorEastAsia"/>
          <w:noProof/>
          <w:color w:val="auto"/>
          <w:sz w:val="22"/>
        </w:rPr>
      </w:pPr>
      <w:hyperlink w:anchor="_Toc335909299" w:history="1">
        <w:r w:rsidR="003F277D" w:rsidRPr="00160337">
          <w:rPr>
            <w:rStyle w:val="Hyperlink"/>
            <w:noProof/>
          </w:rPr>
          <w:t>Windows Server 2012 Datacenter</w:t>
        </w:r>
        <w:r w:rsidR="003F277D">
          <w:rPr>
            <w:noProof/>
          </w:rPr>
          <w:tab/>
        </w:r>
        <w:r w:rsidR="003F277D">
          <w:rPr>
            <w:noProof/>
          </w:rPr>
          <w:fldChar w:fldCharType="begin"/>
        </w:r>
        <w:r w:rsidR="003F277D">
          <w:rPr>
            <w:noProof/>
          </w:rPr>
          <w:instrText xml:space="preserve"> PAGEREF _Toc335909299 \h </w:instrText>
        </w:r>
        <w:r w:rsidR="003F277D">
          <w:rPr>
            <w:noProof/>
          </w:rPr>
        </w:r>
        <w:r w:rsidR="003F277D">
          <w:rPr>
            <w:noProof/>
          </w:rPr>
          <w:fldChar w:fldCharType="separate"/>
        </w:r>
        <w:r w:rsidR="003F277D">
          <w:rPr>
            <w:noProof/>
          </w:rPr>
          <w:t>27</w:t>
        </w:r>
        <w:r w:rsidR="003F277D">
          <w:rPr>
            <w:noProof/>
          </w:rPr>
          <w:fldChar w:fldCharType="end"/>
        </w:r>
      </w:hyperlink>
    </w:p>
    <w:p w14:paraId="37DE4401" w14:textId="77777777" w:rsidR="003F277D" w:rsidRDefault="00CC0A84">
      <w:pPr>
        <w:pStyle w:val="TOC2"/>
        <w:rPr>
          <w:rFonts w:eastAsiaTheme="minorEastAsia"/>
          <w:noProof/>
          <w:color w:val="auto"/>
          <w:sz w:val="22"/>
        </w:rPr>
      </w:pPr>
      <w:hyperlink w:anchor="_Toc335909300" w:history="1">
        <w:r w:rsidR="003F277D" w:rsidRPr="00160337">
          <w:rPr>
            <w:rStyle w:val="Hyperlink"/>
            <w:noProof/>
          </w:rPr>
          <w:t>Windows Server 2012 Standard</w:t>
        </w:r>
        <w:r w:rsidR="003F277D">
          <w:rPr>
            <w:noProof/>
          </w:rPr>
          <w:tab/>
        </w:r>
        <w:r w:rsidR="003F277D">
          <w:rPr>
            <w:noProof/>
          </w:rPr>
          <w:fldChar w:fldCharType="begin"/>
        </w:r>
        <w:r w:rsidR="003F277D">
          <w:rPr>
            <w:noProof/>
          </w:rPr>
          <w:instrText xml:space="preserve"> PAGEREF _Toc335909300 \h </w:instrText>
        </w:r>
        <w:r w:rsidR="003F277D">
          <w:rPr>
            <w:noProof/>
          </w:rPr>
        </w:r>
        <w:r w:rsidR="003F277D">
          <w:rPr>
            <w:noProof/>
          </w:rPr>
          <w:fldChar w:fldCharType="separate"/>
        </w:r>
        <w:r w:rsidR="003F277D">
          <w:rPr>
            <w:noProof/>
          </w:rPr>
          <w:t>28</w:t>
        </w:r>
        <w:r w:rsidR="003F277D">
          <w:rPr>
            <w:noProof/>
          </w:rPr>
          <w:fldChar w:fldCharType="end"/>
        </w:r>
      </w:hyperlink>
    </w:p>
    <w:p w14:paraId="37DE4402"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301" w:history="1">
        <w:r w:rsidR="003F277D" w:rsidRPr="00160337">
          <w:rPr>
            <w:rStyle w:val="Hyperlink"/>
            <w:noProof/>
          </w:rPr>
          <w:t>Servers: Server / CAL (Server License + CAL + Optional External Connector)</w:t>
        </w:r>
        <w:r w:rsidR="003F277D">
          <w:rPr>
            <w:noProof/>
          </w:rPr>
          <w:tab/>
        </w:r>
        <w:r w:rsidR="003F277D">
          <w:rPr>
            <w:noProof/>
          </w:rPr>
          <w:fldChar w:fldCharType="begin"/>
        </w:r>
        <w:r w:rsidR="003F277D">
          <w:rPr>
            <w:noProof/>
          </w:rPr>
          <w:instrText xml:space="preserve"> PAGEREF _Toc335909301 \h </w:instrText>
        </w:r>
        <w:r w:rsidR="003F277D">
          <w:rPr>
            <w:noProof/>
          </w:rPr>
        </w:r>
        <w:r w:rsidR="003F277D">
          <w:rPr>
            <w:noProof/>
          </w:rPr>
          <w:fldChar w:fldCharType="separate"/>
        </w:r>
        <w:r w:rsidR="003F277D">
          <w:rPr>
            <w:noProof/>
          </w:rPr>
          <w:t>30</w:t>
        </w:r>
        <w:r w:rsidR="003F277D">
          <w:rPr>
            <w:noProof/>
          </w:rPr>
          <w:fldChar w:fldCharType="end"/>
        </w:r>
      </w:hyperlink>
    </w:p>
    <w:p w14:paraId="37DE4403" w14:textId="77777777" w:rsidR="003F277D" w:rsidRDefault="00CC0A84">
      <w:pPr>
        <w:pStyle w:val="TOC2"/>
        <w:rPr>
          <w:rFonts w:eastAsiaTheme="minorEastAsia"/>
          <w:noProof/>
          <w:color w:val="auto"/>
          <w:sz w:val="22"/>
        </w:rPr>
      </w:pPr>
      <w:hyperlink w:anchor="_Toc335909302" w:history="1">
        <w:r w:rsidR="003F277D" w:rsidRPr="00160337">
          <w:rPr>
            <w:rStyle w:val="Hyperlink"/>
            <w:noProof/>
          </w:rPr>
          <w:t>Bing Maps Server</w:t>
        </w:r>
        <w:r w:rsidR="003F277D">
          <w:rPr>
            <w:noProof/>
          </w:rPr>
          <w:tab/>
        </w:r>
        <w:r w:rsidR="003F277D">
          <w:rPr>
            <w:noProof/>
          </w:rPr>
          <w:fldChar w:fldCharType="begin"/>
        </w:r>
        <w:r w:rsidR="003F277D">
          <w:rPr>
            <w:noProof/>
          </w:rPr>
          <w:instrText xml:space="preserve"> PAGEREF _Toc335909302 \h </w:instrText>
        </w:r>
        <w:r w:rsidR="003F277D">
          <w:rPr>
            <w:noProof/>
          </w:rPr>
        </w:r>
        <w:r w:rsidR="003F277D">
          <w:rPr>
            <w:noProof/>
          </w:rPr>
          <w:fldChar w:fldCharType="separate"/>
        </w:r>
        <w:r w:rsidR="003F277D">
          <w:rPr>
            <w:noProof/>
          </w:rPr>
          <w:t>31</w:t>
        </w:r>
        <w:r w:rsidR="003F277D">
          <w:rPr>
            <w:noProof/>
          </w:rPr>
          <w:fldChar w:fldCharType="end"/>
        </w:r>
      </w:hyperlink>
    </w:p>
    <w:p w14:paraId="37DE4404" w14:textId="77777777" w:rsidR="003F277D" w:rsidRDefault="00CC0A84">
      <w:pPr>
        <w:pStyle w:val="TOC2"/>
        <w:rPr>
          <w:rFonts w:eastAsiaTheme="minorEastAsia"/>
          <w:noProof/>
          <w:color w:val="auto"/>
          <w:sz w:val="22"/>
        </w:rPr>
      </w:pPr>
      <w:hyperlink w:anchor="_Toc335909303" w:history="1">
        <w:r w:rsidR="003F277D" w:rsidRPr="00160337">
          <w:rPr>
            <w:rStyle w:val="Hyperlink"/>
            <w:noProof/>
          </w:rPr>
          <w:t>Bing Maps Server with Enhanced Content Pack</w:t>
        </w:r>
        <w:r w:rsidR="003F277D">
          <w:rPr>
            <w:noProof/>
          </w:rPr>
          <w:tab/>
        </w:r>
        <w:r w:rsidR="003F277D">
          <w:rPr>
            <w:noProof/>
          </w:rPr>
          <w:fldChar w:fldCharType="begin"/>
        </w:r>
        <w:r w:rsidR="003F277D">
          <w:rPr>
            <w:noProof/>
          </w:rPr>
          <w:instrText xml:space="preserve"> PAGEREF _Toc335909303 \h </w:instrText>
        </w:r>
        <w:r w:rsidR="003F277D">
          <w:rPr>
            <w:noProof/>
          </w:rPr>
        </w:r>
        <w:r w:rsidR="003F277D">
          <w:rPr>
            <w:noProof/>
          </w:rPr>
          <w:fldChar w:fldCharType="separate"/>
        </w:r>
        <w:r w:rsidR="003F277D">
          <w:rPr>
            <w:noProof/>
          </w:rPr>
          <w:t>32</w:t>
        </w:r>
        <w:r w:rsidR="003F277D">
          <w:rPr>
            <w:noProof/>
          </w:rPr>
          <w:fldChar w:fldCharType="end"/>
        </w:r>
      </w:hyperlink>
    </w:p>
    <w:p w14:paraId="37DE4405" w14:textId="77777777" w:rsidR="003F277D" w:rsidRDefault="00CC0A84">
      <w:pPr>
        <w:pStyle w:val="TOC2"/>
        <w:rPr>
          <w:rFonts w:eastAsiaTheme="minorEastAsia"/>
          <w:noProof/>
          <w:color w:val="auto"/>
          <w:sz w:val="22"/>
        </w:rPr>
      </w:pPr>
      <w:hyperlink w:anchor="_Toc335909304" w:history="1">
        <w:r w:rsidR="003F277D" w:rsidRPr="00160337">
          <w:rPr>
            <w:rStyle w:val="Hyperlink"/>
            <w:noProof/>
          </w:rPr>
          <w:t>Business Intelligence Appliance 2012</w:t>
        </w:r>
        <w:r w:rsidR="003F277D">
          <w:rPr>
            <w:noProof/>
          </w:rPr>
          <w:tab/>
        </w:r>
        <w:r w:rsidR="003F277D">
          <w:rPr>
            <w:noProof/>
          </w:rPr>
          <w:fldChar w:fldCharType="begin"/>
        </w:r>
        <w:r w:rsidR="003F277D">
          <w:rPr>
            <w:noProof/>
          </w:rPr>
          <w:instrText xml:space="preserve"> PAGEREF _Toc335909304 \h </w:instrText>
        </w:r>
        <w:r w:rsidR="003F277D">
          <w:rPr>
            <w:noProof/>
          </w:rPr>
        </w:r>
        <w:r w:rsidR="003F277D">
          <w:rPr>
            <w:noProof/>
          </w:rPr>
          <w:fldChar w:fldCharType="separate"/>
        </w:r>
        <w:r w:rsidR="003F277D">
          <w:rPr>
            <w:noProof/>
          </w:rPr>
          <w:t>32</w:t>
        </w:r>
        <w:r w:rsidR="003F277D">
          <w:rPr>
            <w:noProof/>
          </w:rPr>
          <w:fldChar w:fldCharType="end"/>
        </w:r>
      </w:hyperlink>
    </w:p>
    <w:p w14:paraId="37DE4406" w14:textId="77777777" w:rsidR="003F277D" w:rsidRDefault="00CC0A84">
      <w:pPr>
        <w:pStyle w:val="TOC2"/>
        <w:rPr>
          <w:rFonts w:eastAsiaTheme="minorEastAsia"/>
          <w:noProof/>
          <w:color w:val="auto"/>
          <w:sz w:val="22"/>
        </w:rPr>
      </w:pPr>
      <w:hyperlink w:anchor="_Toc335909305" w:history="1">
        <w:r w:rsidR="003F277D" w:rsidRPr="00160337">
          <w:rPr>
            <w:rStyle w:val="Hyperlink"/>
            <w:noProof/>
          </w:rPr>
          <w:t>Exchange Server 2007 Standard for Small Business</w:t>
        </w:r>
        <w:r w:rsidR="003F277D">
          <w:rPr>
            <w:noProof/>
          </w:rPr>
          <w:tab/>
        </w:r>
        <w:r w:rsidR="003F277D">
          <w:rPr>
            <w:noProof/>
          </w:rPr>
          <w:fldChar w:fldCharType="begin"/>
        </w:r>
        <w:r w:rsidR="003F277D">
          <w:rPr>
            <w:noProof/>
          </w:rPr>
          <w:instrText xml:space="preserve"> PAGEREF _Toc335909305 \h </w:instrText>
        </w:r>
        <w:r w:rsidR="003F277D">
          <w:rPr>
            <w:noProof/>
          </w:rPr>
        </w:r>
        <w:r w:rsidR="003F277D">
          <w:rPr>
            <w:noProof/>
          </w:rPr>
          <w:fldChar w:fldCharType="separate"/>
        </w:r>
        <w:r w:rsidR="003F277D">
          <w:rPr>
            <w:noProof/>
          </w:rPr>
          <w:t>32</w:t>
        </w:r>
        <w:r w:rsidR="003F277D">
          <w:rPr>
            <w:noProof/>
          </w:rPr>
          <w:fldChar w:fldCharType="end"/>
        </w:r>
      </w:hyperlink>
    </w:p>
    <w:p w14:paraId="37DE4407" w14:textId="77777777" w:rsidR="003F277D" w:rsidRDefault="00CC0A84">
      <w:pPr>
        <w:pStyle w:val="TOC2"/>
        <w:rPr>
          <w:rFonts w:eastAsiaTheme="minorEastAsia"/>
          <w:noProof/>
          <w:color w:val="auto"/>
          <w:sz w:val="22"/>
        </w:rPr>
      </w:pPr>
      <w:hyperlink w:anchor="_Toc335909306" w:history="1">
        <w:r w:rsidR="003F277D" w:rsidRPr="00160337">
          <w:rPr>
            <w:rStyle w:val="Hyperlink"/>
            <w:noProof/>
          </w:rPr>
          <w:t>Exchange Server 2013 Enterprise</w:t>
        </w:r>
        <w:r w:rsidR="003F277D">
          <w:rPr>
            <w:noProof/>
          </w:rPr>
          <w:tab/>
        </w:r>
        <w:r w:rsidR="003F277D">
          <w:rPr>
            <w:noProof/>
          </w:rPr>
          <w:fldChar w:fldCharType="begin"/>
        </w:r>
        <w:r w:rsidR="003F277D">
          <w:rPr>
            <w:noProof/>
          </w:rPr>
          <w:instrText xml:space="preserve"> PAGEREF _Toc335909306 \h </w:instrText>
        </w:r>
        <w:r w:rsidR="003F277D">
          <w:rPr>
            <w:noProof/>
          </w:rPr>
        </w:r>
        <w:r w:rsidR="003F277D">
          <w:rPr>
            <w:noProof/>
          </w:rPr>
          <w:fldChar w:fldCharType="separate"/>
        </w:r>
        <w:r w:rsidR="003F277D">
          <w:rPr>
            <w:noProof/>
          </w:rPr>
          <w:t>33</w:t>
        </w:r>
        <w:r w:rsidR="003F277D">
          <w:rPr>
            <w:noProof/>
          </w:rPr>
          <w:fldChar w:fldCharType="end"/>
        </w:r>
      </w:hyperlink>
    </w:p>
    <w:p w14:paraId="37DE4408" w14:textId="77777777" w:rsidR="003F277D" w:rsidRDefault="00CC0A84">
      <w:pPr>
        <w:pStyle w:val="TOC2"/>
        <w:rPr>
          <w:rFonts w:eastAsiaTheme="minorEastAsia"/>
          <w:noProof/>
          <w:color w:val="auto"/>
          <w:sz w:val="22"/>
        </w:rPr>
      </w:pPr>
      <w:hyperlink w:anchor="_Toc335909307" w:history="1">
        <w:r w:rsidR="003F277D" w:rsidRPr="00160337">
          <w:rPr>
            <w:rStyle w:val="Hyperlink"/>
            <w:noProof/>
          </w:rPr>
          <w:t>Exchange Server 2013 Standard</w:t>
        </w:r>
        <w:r w:rsidR="003F277D">
          <w:rPr>
            <w:noProof/>
          </w:rPr>
          <w:tab/>
        </w:r>
        <w:r w:rsidR="003F277D">
          <w:rPr>
            <w:noProof/>
          </w:rPr>
          <w:fldChar w:fldCharType="begin"/>
        </w:r>
        <w:r w:rsidR="003F277D">
          <w:rPr>
            <w:noProof/>
          </w:rPr>
          <w:instrText xml:space="preserve"> PAGEREF _Toc335909307 \h </w:instrText>
        </w:r>
        <w:r w:rsidR="003F277D">
          <w:rPr>
            <w:noProof/>
          </w:rPr>
        </w:r>
        <w:r w:rsidR="003F277D">
          <w:rPr>
            <w:noProof/>
          </w:rPr>
          <w:fldChar w:fldCharType="separate"/>
        </w:r>
        <w:r w:rsidR="003F277D">
          <w:rPr>
            <w:noProof/>
          </w:rPr>
          <w:t>34</w:t>
        </w:r>
        <w:r w:rsidR="003F277D">
          <w:rPr>
            <w:noProof/>
          </w:rPr>
          <w:fldChar w:fldCharType="end"/>
        </w:r>
      </w:hyperlink>
    </w:p>
    <w:p w14:paraId="37DE4409" w14:textId="77777777" w:rsidR="003F277D" w:rsidRDefault="00CC0A84">
      <w:pPr>
        <w:pStyle w:val="TOC2"/>
        <w:rPr>
          <w:rFonts w:eastAsiaTheme="minorEastAsia"/>
          <w:noProof/>
          <w:color w:val="auto"/>
          <w:sz w:val="22"/>
        </w:rPr>
      </w:pPr>
      <w:hyperlink w:anchor="_Toc335909308" w:history="1">
        <w:r w:rsidR="003F277D" w:rsidRPr="00160337">
          <w:rPr>
            <w:rStyle w:val="Hyperlink"/>
            <w:noProof/>
          </w:rPr>
          <w:t>Forefront Identity Manager 2010 R2</w:t>
        </w:r>
        <w:r w:rsidR="003F277D">
          <w:rPr>
            <w:noProof/>
          </w:rPr>
          <w:tab/>
        </w:r>
        <w:r w:rsidR="003F277D">
          <w:rPr>
            <w:noProof/>
          </w:rPr>
          <w:fldChar w:fldCharType="begin"/>
        </w:r>
        <w:r w:rsidR="003F277D">
          <w:rPr>
            <w:noProof/>
          </w:rPr>
          <w:instrText xml:space="preserve"> PAGEREF _Toc335909308 \h </w:instrText>
        </w:r>
        <w:r w:rsidR="003F277D">
          <w:rPr>
            <w:noProof/>
          </w:rPr>
        </w:r>
        <w:r w:rsidR="003F277D">
          <w:rPr>
            <w:noProof/>
          </w:rPr>
          <w:fldChar w:fldCharType="separate"/>
        </w:r>
        <w:r w:rsidR="003F277D">
          <w:rPr>
            <w:noProof/>
          </w:rPr>
          <w:t>34</w:t>
        </w:r>
        <w:r w:rsidR="003F277D">
          <w:rPr>
            <w:noProof/>
          </w:rPr>
          <w:fldChar w:fldCharType="end"/>
        </w:r>
      </w:hyperlink>
    </w:p>
    <w:p w14:paraId="37DE440A" w14:textId="77777777" w:rsidR="003F277D" w:rsidRDefault="00CC0A84">
      <w:pPr>
        <w:pStyle w:val="TOC2"/>
        <w:rPr>
          <w:rFonts w:eastAsiaTheme="minorEastAsia"/>
          <w:noProof/>
          <w:color w:val="auto"/>
          <w:sz w:val="22"/>
        </w:rPr>
      </w:pPr>
      <w:hyperlink w:anchor="_Toc335909309" w:history="1">
        <w:r w:rsidR="003F277D" w:rsidRPr="00160337">
          <w:rPr>
            <w:rStyle w:val="Hyperlink"/>
            <w:noProof/>
          </w:rPr>
          <w:t>Forefront Unified Access Gateway 2010</w:t>
        </w:r>
        <w:r w:rsidR="003F277D">
          <w:rPr>
            <w:noProof/>
          </w:rPr>
          <w:tab/>
        </w:r>
        <w:r w:rsidR="003F277D">
          <w:rPr>
            <w:noProof/>
          </w:rPr>
          <w:fldChar w:fldCharType="begin"/>
        </w:r>
        <w:r w:rsidR="003F277D">
          <w:rPr>
            <w:noProof/>
          </w:rPr>
          <w:instrText xml:space="preserve"> PAGEREF _Toc335909309 \h </w:instrText>
        </w:r>
        <w:r w:rsidR="003F277D">
          <w:rPr>
            <w:noProof/>
          </w:rPr>
        </w:r>
        <w:r w:rsidR="003F277D">
          <w:rPr>
            <w:noProof/>
          </w:rPr>
          <w:fldChar w:fldCharType="separate"/>
        </w:r>
        <w:r w:rsidR="003F277D">
          <w:rPr>
            <w:noProof/>
          </w:rPr>
          <w:t>35</w:t>
        </w:r>
        <w:r w:rsidR="003F277D">
          <w:rPr>
            <w:noProof/>
          </w:rPr>
          <w:fldChar w:fldCharType="end"/>
        </w:r>
      </w:hyperlink>
    </w:p>
    <w:p w14:paraId="37DE440B" w14:textId="77777777" w:rsidR="003F277D" w:rsidRDefault="00CC0A84">
      <w:pPr>
        <w:pStyle w:val="TOC2"/>
        <w:rPr>
          <w:rFonts w:eastAsiaTheme="minorEastAsia"/>
          <w:noProof/>
          <w:color w:val="auto"/>
          <w:sz w:val="22"/>
        </w:rPr>
      </w:pPr>
      <w:hyperlink w:anchor="_Toc335909310" w:history="1">
        <w:r w:rsidR="003F277D" w:rsidRPr="00160337">
          <w:rPr>
            <w:rStyle w:val="Hyperlink"/>
            <w:noProof/>
          </w:rPr>
          <w:t>Lync Server 2013</w:t>
        </w:r>
        <w:r w:rsidR="003F277D">
          <w:rPr>
            <w:noProof/>
          </w:rPr>
          <w:tab/>
        </w:r>
        <w:r w:rsidR="003F277D">
          <w:rPr>
            <w:noProof/>
          </w:rPr>
          <w:fldChar w:fldCharType="begin"/>
        </w:r>
        <w:r w:rsidR="003F277D">
          <w:rPr>
            <w:noProof/>
          </w:rPr>
          <w:instrText xml:space="preserve"> PAGEREF _Toc335909310 \h </w:instrText>
        </w:r>
        <w:r w:rsidR="003F277D">
          <w:rPr>
            <w:noProof/>
          </w:rPr>
        </w:r>
        <w:r w:rsidR="003F277D">
          <w:rPr>
            <w:noProof/>
          </w:rPr>
          <w:fldChar w:fldCharType="separate"/>
        </w:r>
        <w:r w:rsidR="003F277D">
          <w:rPr>
            <w:noProof/>
          </w:rPr>
          <w:t>35</w:t>
        </w:r>
        <w:r w:rsidR="003F277D">
          <w:rPr>
            <w:noProof/>
          </w:rPr>
          <w:fldChar w:fldCharType="end"/>
        </w:r>
      </w:hyperlink>
    </w:p>
    <w:p w14:paraId="37DE440C" w14:textId="77777777" w:rsidR="003F277D" w:rsidRDefault="00CC0A84">
      <w:pPr>
        <w:pStyle w:val="TOC2"/>
        <w:rPr>
          <w:rFonts w:eastAsiaTheme="minorEastAsia"/>
          <w:noProof/>
          <w:color w:val="auto"/>
          <w:sz w:val="22"/>
        </w:rPr>
      </w:pPr>
      <w:hyperlink w:anchor="_Toc335909311" w:history="1">
        <w:r w:rsidR="003F277D" w:rsidRPr="00160337">
          <w:rPr>
            <w:rStyle w:val="Hyperlink"/>
            <w:noProof/>
          </w:rPr>
          <w:t>Microsoft Dynamics AX 2012</w:t>
        </w:r>
        <w:r w:rsidR="003F277D">
          <w:rPr>
            <w:noProof/>
          </w:rPr>
          <w:tab/>
        </w:r>
        <w:r w:rsidR="003F277D">
          <w:rPr>
            <w:noProof/>
          </w:rPr>
          <w:fldChar w:fldCharType="begin"/>
        </w:r>
        <w:r w:rsidR="003F277D">
          <w:rPr>
            <w:noProof/>
          </w:rPr>
          <w:instrText xml:space="preserve"> PAGEREF _Toc335909311 \h </w:instrText>
        </w:r>
        <w:r w:rsidR="003F277D">
          <w:rPr>
            <w:noProof/>
          </w:rPr>
        </w:r>
        <w:r w:rsidR="003F277D">
          <w:rPr>
            <w:noProof/>
          </w:rPr>
          <w:fldChar w:fldCharType="separate"/>
        </w:r>
        <w:r w:rsidR="003F277D">
          <w:rPr>
            <w:noProof/>
          </w:rPr>
          <w:t>36</w:t>
        </w:r>
        <w:r w:rsidR="003F277D">
          <w:rPr>
            <w:noProof/>
          </w:rPr>
          <w:fldChar w:fldCharType="end"/>
        </w:r>
      </w:hyperlink>
    </w:p>
    <w:p w14:paraId="37DE440D" w14:textId="77777777" w:rsidR="003F277D" w:rsidRDefault="00CC0A84">
      <w:pPr>
        <w:pStyle w:val="TOC2"/>
        <w:rPr>
          <w:rFonts w:eastAsiaTheme="minorEastAsia"/>
          <w:noProof/>
          <w:color w:val="auto"/>
          <w:sz w:val="22"/>
        </w:rPr>
      </w:pPr>
      <w:hyperlink w:anchor="_Toc335909312" w:history="1">
        <w:r w:rsidR="003F277D" w:rsidRPr="00160337">
          <w:rPr>
            <w:rStyle w:val="Hyperlink"/>
            <w:noProof/>
          </w:rPr>
          <w:t>Microsoft Dynamics CRM 2011 Server</w:t>
        </w:r>
        <w:r w:rsidR="003F277D">
          <w:rPr>
            <w:noProof/>
          </w:rPr>
          <w:tab/>
        </w:r>
        <w:r w:rsidR="003F277D">
          <w:rPr>
            <w:noProof/>
          </w:rPr>
          <w:fldChar w:fldCharType="begin"/>
        </w:r>
        <w:r w:rsidR="003F277D">
          <w:rPr>
            <w:noProof/>
          </w:rPr>
          <w:instrText xml:space="preserve"> PAGEREF _Toc335909312 \h </w:instrText>
        </w:r>
        <w:r w:rsidR="003F277D">
          <w:rPr>
            <w:noProof/>
          </w:rPr>
        </w:r>
        <w:r w:rsidR="003F277D">
          <w:rPr>
            <w:noProof/>
          </w:rPr>
          <w:fldChar w:fldCharType="separate"/>
        </w:r>
        <w:r w:rsidR="003F277D">
          <w:rPr>
            <w:noProof/>
          </w:rPr>
          <w:t>37</w:t>
        </w:r>
        <w:r w:rsidR="003F277D">
          <w:rPr>
            <w:noProof/>
          </w:rPr>
          <w:fldChar w:fldCharType="end"/>
        </w:r>
      </w:hyperlink>
    </w:p>
    <w:p w14:paraId="37DE440E" w14:textId="77777777" w:rsidR="003F277D" w:rsidRDefault="00CC0A84">
      <w:pPr>
        <w:pStyle w:val="TOC2"/>
        <w:rPr>
          <w:rFonts w:eastAsiaTheme="minorEastAsia"/>
          <w:noProof/>
          <w:color w:val="auto"/>
          <w:sz w:val="22"/>
        </w:rPr>
      </w:pPr>
      <w:hyperlink w:anchor="_Toc335909313" w:history="1">
        <w:r w:rsidR="003F277D" w:rsidRPr="00160337">
          <w:rPr>
            <w:rStyle w:val="Hyperlink"/>
            <w:noProof/>
          </w:rPr>
          <w:t>Microsoft Office Audit and Control Management Server 2013</w:t>
        </w:r>
        <w:r w:rsidR="003F277D">
          <w:rPr>
            <w:noProof/>
          </w:rPr>
          <w:tab/>
        </w:r>
        <w:r w:rsidR="003F277D">
          <w:rPr>
            <w:noProof/>
          </w:rPr>
          <w:fldChar w:fldCharType="begin"/>
        </w:r>
        <w:r w:rsidR="003F277D">
          <w:rPr>
            <w:noProof/>
          </w:rPr>
          <w:instrText xml:space="preserve"> PAGEREF _Toc335909313 \h </w:instrText>
        </w:r>
        <w:r w:rsidR="003F277D">
          <w:rPr>
            <w:noProof/>
          </w:rPr>
        </w:r>
        <w:r w:rsidR="003F277D">
          <w:rPr>
            <w:noProof/>
          </w:rPr>
          <w:fldChar w:fldCharType="separate"/>
        </w:r>
        <w:r w:rsidR="003F277D">
          <w:rPr>
            <w:noProof/>
          </w:rPr>
          <w:t>38</w:t>
        </w:r>
        <w:r w:rsidR="003F277D">
          <w:rPr>
            <w:noProof/>
          </w:rPr>
          <w:fldChar w:fldCharType="end"/>
        </w:r>
      </w:hyperlink>
    </w:p>
    <w:p w14:paraId="37DE440F" w14:textId="77777777" w:rsidR="003F277D" w:rsidRDefault="00CC0A84">
      <w:pPr>
        <w:pStyle w:val="TOC2"/>
        <w:rPr>
          <w:rFonts w:eastAsiaTheme="minorEastAsia"/>
          <w:noProof/>
          <w:color w:val="auto"/>
          <w:sz w:val="22"/>
        </w:rPr>
      </w:pPr>
      <w:hyperlink w:anchor="_Toc335909314" w:history="1">
        <w:r w:rsidR="003F277D" w:rsidRPr="00160337">
          <w:rPr>
            <w:rStyle w:val="Hyperlink"/>
            <w:noProof/>
          </w:rPr>
          <w:t>Project Server 2013</w:t>
        </w:r>
        <w:r w:rsidR="003F277D">
          <w:rPr>
            <w:noProof/>
          </w:rPr>
          <w:tab/>
        </w:r>
        <w:r w:rsidR="003F277D">
          <w:rPr>
            <w:noProof/>
          </w:rPr>
          <w:fldChar w:fldCharType="begin"/>
        </w:r>
        <w:r w:rsidR="003F277D">
          <w:rPr>
            <w:noProof/>
          </w:rPr>
          <w:instrText xml:space="preserve"> PAGEREF _Toc335909314 \h </w:instrText>
        </w:r>
        <w:r w:rsidR="003F277D">
          <w:rPr>
            <w:noProof/>
          </w:rPr>
        </w:r>
        <w:r w:rsidR="003F277D">
          <w:rPr>
            <w:noProof/>
          </w:rPr>
          <w:fldChar w:fldCharType="separate"/>
        </w:r>
        <w:r w:rsidR="003F277D">
          <w:rPr>
            <w:noProof/>
          </w:rPr>
          <w:t>38</w:t>
        </w:r>
        <w:r w:rsidR="003F277D">
          <w:rPr>
            <w:noProof/>
          </w:rPr>
          <w:fldChar w:fldCharType="end"/>
        </w:r>
      </w:hyperlink>
    </w:p>
    <w:p w14:paraId="37DE4410" w14:textId="77777777" w:rsidR="003F277D" w:rsidRDefault="00CC0A84">
      <w:pPr>
        <w:pStyle w:val="TOC2"/>
        <w:rPr>
          <w:rFonts w:eastAsiaTheme="minorEastAsia"/>
          <w:noProof/>
          <w:color w:val="auto"/>
          <w:sz w:val="22"/>
        </w:rPr>
      </w:pPr>
      <w:hyperlink w:anchor="_Toc335909315" w:history="1">
        <w:r w:rsidR="003F277D" w:rsidRPr="00160337">
          <w:rPr>
            <w:rStyle w:val="Hyperlink"/>
            <w:noProof/>
          </w:rPr>
          <w:t>SharePoint Server 2013</w:t>
        </w:r>
        <w:r w:rsidR="003F277D">
          <w:rPr>
            <w:noProof/>
          </w:rPr>
          <w:tab/>
        </w:r>
        <w:r w:rsidR="003F277D">
          <w:rPr>
            <w:noProof/>
          </w:rPr>
          <w:fldChar w:fldCharType="begin"/>
        </w:r>
        <w:r w:rsidR="003F277D">
          <w:rPr>
            <w:noProof/>
          </w:rPr>
          <w:instrText xml:space="preserve"> PAGEREF _Toc335909315 \h </w:instrText>
        </w:r>
        <w:r w:rsidR="003F277D">
          <w:rPr>
            <w:noProof/>
          </w:rPr>
        </w:r>
        <w:r w:rsidR="003F277D">
          <w:rPr>
            <w:noProof/>
          </w:rPr>
          <w:fldChar w:fldCharType="separate"/>
        </w:r>
        <w:r w:rsidR="003F277D">
          <w:rPr>
            <w:noProof/>
          </w:rPr>
          <w:t>38</w:t>
        </w:r>
        <w:r w:rsidR="003F277D">
          <w:rPr>
            <w:noProof/>
          </w:rPr>
          <w:fldChar w:fldCharType="end"/>
        </w:r>
      </w:hyperlink>
    </w:p>
    <w:p w14:paraId="37DE4411" w14:textId="77777777" w:rsidR="003F277D" w:rsidRDefault="00CC0A84">
      <w:pPr>
        <w:pStyle w:val="TOC2"/>
        <w:rPr>
          <w:rFonts w:eastAsiaTheme="minorEastAsia"/>
          <w:noProof/>
          <w:color w:val="auto"/>
          <w:sz w:val="22"/>
        </w:rPr>
      </w:pPr>
      <w:hyperlink w:anchor="_Toc335909316" w:history="1">
        <w:r w:rsidR="003F277D" w:rsidRPr="00160337">
          <w:rPr>
            <w:rStyle w:val="Hyperlink"/>
            <w:noProof/>
          </w:rPr>
          <w:t>SQL Server 2008 R2 Small Business</w:t>
        </w:r>
        <w:r w:rsidR="003F277D">
          <w:rPr>
            <w:noProof/>
          </w:rPr>
          <w:tab/>
        </w:r>
        <w:r w:rsidR="003F277D">
          <w:rPr>
            <w:noProof/>
          </w:rPr>
          <w:fldChar w:fldCharType="begin"/>
        </w:r>
        <w:r w:rsidR="003F277D">
          <w:rPr>
            <w:noProof/>
          </w:rPr>
          <w:instrText xml:space="preserve"> PAGEREF _Toc335909316 \h </w:instrText>
        </w:r>
        <w:r w:rsidR="003F277D">
          <w:rPr>
            <w:noProof/>
          </w:rPr>
        </w:r>
        <w:r w:rsidR="003F277D">
          <w:rPr>
            <w:noProof/>
          </w:rPr>
          <w:fldChar w:fldCharType="separate"/>
        </w:r>
        <w:r w:rsidR="003F277D">
          <w:rPr>
            <w:noProof/>
          </w:rPr>
          <w:t>39</w:t>
        </w:r>
        <w:r w:rsidR="003F277D">
          <w:rPr>
            <w:noProof/>
          </w:rPr>
          <w:fldChar w:fldCharType="end"/>
        </w:r>
      </w:hyperlink>
    </w:p>
    <w:p w14:paraId="37DE4412" w14:textId="77777777" w:rsidR="003F277D" w:rsidRDefault="00CC0A84">
      <w:pPr>
        <w:pStyle w:val="TOC2"/>
        <w:rPr>
          <w:rFonts w:eastAsiaTheme="minorEastAsia"/>
          <w:noProof/>
          <w:color w:val="auto"/>
          <w:sz w:val="22"/>
        </w:rPr>
      </w:pPr>
      <w:hyperlink w:anchor="_Toc335909317" w:history="1">
        <w:r w:rsidR="003F277D" w:rsidRPr="00160337">
          <w:rPr>
            <w:rStyle w:val="Hyperlink"/>
            <w:noProof/>
          </w:rPr>
          <w:t>SQL Server 2012 Business Intelligence</w:t>
        </w:r>
        <w:r w:rsidR="003F277D">
          <w:rPr>
            <w:noProof/>
          </w:rPr>
          <w:tab/>
        </w:r>
        <w:r w:rsidR="003F277D">
          <w:rPr>
            <w:noProof/>
          </w:rPr>
          <w:fldChar w:fldCharType="begin"/>
        </w:r>
        <w:r w:rsidR="003F277D">
          <w:rPr>
            <w:noProof/>
          </w:rPr>
          <w:instrText xml:space="preserve"> PAGEREF _Toc335909317 \h </w:instrText>
        </w:r>
        <w:r w:rsidR="003F277D">
          <w:rPr>
            <w:noProof/>
          </w:rPr>
        </w:r>
        <w:r w:rsidR="003F277D">
          <w:rPr>
            <w:noProof/>
          </w:rPr>
          <w:fldChar w:fldCharType="separate"/>
        </w:r>
        <w:r w:rsidR="003F277D">
          <w:rPr>
            <w:noProof/>
          </w:rPr>
          <w:t>40</w:t>
        </w:r>
        <w:r w:rsidR="003F277D">
          <w:rPr>
            <w:noProof/>
          </w:rPr>
          <w:fldChar w:fldCharType="end"/>
        </w:r>
      </w:hyperlink>
    </w:p>
    <w:p w14:paraId="37DE4413" w14:textId="77777777" w:rsidR="003F277D" w:rsidRDefault="00CC0A84">
      <w:pPr>
        <w:pStyle w:val="TOC2"/>
        <w:rPr>
          <w:rFonts w:eastAsiaTheme="minorEastAsia"/>
          <w:noProof/>
          <w:color w:val="auto"/>
          <w:sz w:val="22"/>
        </w:rPr>
      </w:pPr>
      <w:hyperlink w:anchor="_Toc335909318" w:history="1">
        <w:r w:rsidR="003F277D" w:rsidRPr="00160337">
          <w:rPr>
            <w:rStyle w:val="Hyperlink"/>
            <w:noProof/>
          </w:rPr>
          <w:t>SQL Server 2012 Standard</w:t>
        </w:r>
        <w:r w:rsidR="003F277D">
          <w:rPr>
            <w:noProof/>
          </w:rPr>
          <w:tab/>
        </w:r>
        <w:r w:rsidR="003F277D">
          <w:rPr>
            <w:noProof/>
          </w:rPr>
          <w:fldChar w:fldCharType="begin"/>
        </w:r>
        <w:r w:rsidR="003F277D">
          <w:rPr>
            <w:noProof/>
          </w:rPr>
          <w:instrText xml:space="preserve"> PAGEREF _Toc335909318 \h </w:instrText>
        </w:r>
        <w:r w:rsidR="003F277D">
          <w:rPr>
            <w:noProof/>
          </w:rPr>
        </w:r>
        <w:r w:rsidR="003F277D">
          <w:rPr>
            <w:noProof/>
          </w:rPr>
          <w:fldChar w:fldCharType="separate"/>
        </w:r>
        <w:r w:rsidR="003F277D">
          <w:rPr>
            <w:noProof/>
          </w:rPr>
          <w:t>40</w:t>
        </w:r>
        <w:r w:rsidR="003F277D">
          <w:rPr>
            <w:noProof/>
          </w:rPr>
          <w:fldChar w:fldCharType="end"/>
        </w:r>
      </w:hyperlink>
    </w:p>
    <w:p w14:paraId="37DE4414" w14:textId="77777777" w:rsidR="003F277D" w:rsidRDefault="00CC0A84">
      <w:pPr>
        <w:pStyle w:val="TOC2"/>
        <w:rPr>
          <w:rFonts w:eastAsiaTheme="minorEastAsia"/>
          <w:noProof/>
          <w:color w:val="auto"/>
          <w:sz w:val="22"/>
        </w:rPr>
      </w:pPr>
      <w:hyperlink w:anchor="_Toc335909319" w:history="1">
        <w:r w:rsidR="003F277D" w:rsidRPr="00160337">
          <w:rPr>
            <w:rStyle w:val="Hyperlink"/>
            <w:noProof/>
          </w:rPr>
          <w:t>Visual Studio Team Foundation Server 2012 with SQL Server 2012 Technology</w:t>
        </w:r>
        <w:r w:rsidR="003F277D">
          <w:rPr>
            <w:noProof/>
          </w:rPr>
          <w:tab/>
        </w:r>
        <w:r w:rsidR="003F277D">
          <w:rPr>
            <w:noProof/>
          </w:rPr>
          <w:fldChar w:fldCharType="begin"/>
        </w:r>
        <w:r w:rsidR="003F277D">
          <w:rPr>
            <w:noProof/>
          </w:rPr>
          <w:instrText xml:space="preserve"> PAGEREF _Toc335909319 \h </w:instrText>
        </w:r>
        <w:r w:rsidR="003F277D">
          <w:rPr>
            <w:noProof/>
          </w:rPr>
        </w:r>
        <w:r w:rsidR="003F277D">
          <w:rPr>
            <w:noProof/>
          </w:rPr>
          <w:fldChar w:fldCharType="separate"/>
        </w:r>
        <w:r w:rsidR="003F277D">
          <w:rPr>
            <w:noProof/>
          </w:rPr>
          <w:t>41</w:t>
        </w:r>
        <w:r w:rsidR="003F277D">
          <w:rPr>
            <w:noProof/>
          </w:rPr>
          <w:fldChar w:fldCharType="end"/>
        </w:r>
      </w:hyperlink>
    </w:p>
    <w:p w14:paraId="37DE4415" w14:textId="77777777" w:rsidR="003F277D" w:rsidRDefault="00CC0A84">
      <w:pPr>
        <w:pStyle w:val="TOC2"/>
        <w:rPr>
          <w:rFonts w:eastAsiaTheme="minorEastAsia"/>
          <w:noProof/>
          <w:color w:val="auto"/>
          <w:sz w:val="22"/>
        </w:rPr>
      </w:pPr>
      <w:hyperlink w:anchor="_Toc335909320" w:history="1">
        <w:r w:rsidR="003F277D" w:rsidRPr="00160337">
          <w:rPr>
            <w:rStyle w:val="Hyperlink"/>
            <w:noProof/>
          </w:rPr>
          <w:t>Windows MultiPoint Server 2012 Premium</w:t>
        </w:r>
        <w:r w:rsidR="003F277D">
          <w:rPr>
            <w:noProof/>
          </w:rPr>
          <w:tab/>
        </w:r>
        <w:r w:rsidR="003F277D">
          <w:rPr>
            <w:noProof/>
          </w:rPr>
          <w:fldChar w:fldCharType="begin"/>
        </w:r>
        <w:r w:rsidR="003F277D">
          <w:rPr>
            <w:noProof/>
          </w:rPr>
          <w:instrText xml:space="preserve"> PAGEREF _Toc335909320 \h </w:instrText>
        </w:r>
        <w:r w:rsidR="003F277D">
          <w:rPr>
            <w:noProof/>
          </w:rPr>
        </w:r>
        <w:r w:rsidR="003F277D">
          <w:rPr>
            <w:noProof/>
          </w:rPr>
          <w:fldChar w:fldCharType="separate"/>
        </w:r>
        <w:r w:rsidR="003F277D">
          <w:rPr>
            <w:noProof/>
          </w:rPr>
          <w:t>42</w:t>
        </w:r>
        <w:r w:rsidR="003F277D">
          <w:rPr>
            <w:noProof/>
          </w:rPr>
          <w:fldChar w:fldCharType="end"/>
        </w:r>
      </w:hyperlink>
    </w:p>
    <w:p w14:paraId="37DE4416" w14:textId="77777777" w:rsidR="003F277D" w:rsidRDefault="00CC0A84">
      <w:pPr>
        <w:pStyle w:val="TOC2"/>
        <w:rPr>
          <w:rFonts w:eastAsiaTheme="minorEastAsia"/>
          <w:noProof/>
          <w:color w:val="auto"/>
          <w:sz w:val="22"/>
        </w:rPr>
      </w:pPr>
      <w:hyperlink w:anchor="_Toc335909321" w:history="1">
        <w:r w:rsidR="003F277D" w:rsidRPr="00160337">
          <w:rPr>
            <w:rStyle w:val="Hyperlink"/>
            <w:noProof/>
          </w:rPr>
          <w:t>Windows MultiPoint Server 2012 Standard</w:t>
        </w:r>
        <w:r w:rsidR="003F277D">
          <w:rPr>
            <w:noProof/>
          </w:rPr>
          <w:tab/>
        </w:r>
        <w:r w:rsidR="003F277D">
          <w:rPr>
            <w:noProof/>
          </w:rPr>
          <w:fldChar w:fldCharType="begin"/>
        </w:r>
        <w:r w:rsidR="003F277D">
          <w:rPr>
            <w:noProof/>
          </w:rPr>
          <w:instrText xml:space="preserve"> PAGEREF _Toc335909321 \h </w:instrText>
        </w:r>
        <w:r w:rsidR="003F277D">
          <w:rPr>
            <w:noProof/>
          </w:rPr>
        </w:r>
        <w:r w:rsidR="003F277D">
          <w:rPr>
            <w:noProof/>
          </w:rPr>
          <w:fldChar w:fldCharType="separate"/>
        </w:r>
        <w:r w:rsidR="003F277D">
          <w:rPr>
            <w:noProof/>
          </w:rPr>
          <w:t>43</w:t>
        </w:r>
        <w:r w:rsidR="003F277D">
          <w:rPr>
            <w:noProof/>
          </w:rPr>
          <w:fldChar w:fldCharType="end"/>
        </w:r>
      </w:hyperlink>
    </w:p>
    <w:p w14:paraId="37DE4417" w14:textId="77777777" w:rsidR="003F277D" w:rsidRDefault="00CC0A84">
      <w:pPr>
        <w:pStyle w:val="TOC2"/>
        <w:rPr>
          <w:rFonts w:eastAsiaTheme="minorEastAsia"/>
          <w:noProof/>
          <w:color w:val="auto"/>
          <w:sz w:val="22"/>
        </w:rPr>
      </w:pPr>
      <w:hyperlink w:anchor="_Toc335909322" w:history="1">
        <w:r w:rsidR="003F277D" w:rsidRPr="00160337">
          <w:rPr>
            <w:rStyle w:val="Hyperlink"/>
            <w:noProof/>
          </w:rPr>
          <w:t>Windows Small Business Server (SBS) 2011 Standard</w:t>
        </w:r>
        <w:r w:rsidR="003F277D">
          <w:rPr>
            <w:noProof/>
          </w:rPr>
          <w:tab/>
        </w:r>
        <w:r w:rsidR="003F277D">
          <w:rPr>
            <w:noProof/>
          </w:rPr>
          <w:fldChar w:fldCharType="begin"/>
        </w:r>
        <w:r w:rsidR="003F277D">
          <w:rPr>
            <w:noProof/>
          </w:rPr>
          <w:instrText xml:space="preserve"> PAGEREF _Toc335909322 \h </w:instrText>
        </w:r>
        <w:r w:rsidR="003F277D">
          <w:rPr>
            <w:noProof/>
          </w:rPr>
        </w:r>
        <w:r w:rsidR="003F277D">
          <w:rPr>
            <w:noProof/>
          </w:rPr>
          <w:fldChar w:fldCharType="separate"/>
        </w:r>
        <w:r w:rsidR="003F277D">
          <w:rPr>
            <w:noProof/>
          </w:rPr>
          <w:t>44</w:t>
        </w:r>
        <w:r w:rsidR="003F277D">
          <w:rPr>
            <w:noProof/>
          </w:rPr>
          <w:fldChar w:fldCharType="end"/>
        </w:r>
      </w:hyperlink>
    </w:p>
    <w:p w14:paraId="37DE4418" w14:textId="77777777" w:rsidR="003F277D" w:rsidRDefault="00CC0A84">
      <w:pPr>
        <w:pStyle w:val="TOC2"/>
        <w:rPr>
          <w:rFonts w:eastAsiaTheme="minorEastAsia"/>
          <w:noProof/>
          <w:color w:val="auto"/>
          <w:sz w:val="22"/>
        </w:rPr>
      </w:pPr>
      <w:hyperlink w:anchor="_Toc335909323" w:history="1">
        <w:r w:rsidR="003F277D" w:rsidRPr="00160337">
          <w:rPr>
            <w:rStyle w:val="Hyperlink"/>
            <w:noProof/>
          </w:rPr>
          <w:t>Windows Small Business Server (SBS) 2011 Premium Add-on</w:t>
        </w:r>
        <w:r w:rsidR="003F277D">
          <w:rPr>
            <w:noProof/>
          </w:rPr>
          <w:tab/>
        </w:r>
        <w:r w:rsidR="003F277D">
          <w:rPr>
            <w:noProof/>
          </w:rPr>
          <w:fldChar w:fldCharType="begin"/>
        </w:r>
        <w:r w:rsidR="003F277D">
          <w:rPr>
            <w:noProof/>
          </w:rPr>
          <w:instrText xml:space="preserve"> PAGEREF _Toc335909323 \h </w:instrText>
        </w:r>
        <w:r w:rsidR="003F277D">
          <w:rPr>
            <w:noProof/>
          </w:rPr>
        </w:r>
        <w:r w:rsidR="003F277D">
          <w:rPr>
            <w:noProof/>
          </w:rPr>
          <w:fldChar w:fldCharType="separate"/>
        </w:r>
        <w:r w:rsidR="003F277D">
          <w:rPr>
            <w:noProof/>
          </w:rPr>
          <w:t>46</w:t>
        </w:r>
        <w:r w:rsidR="003F277D">
          <w:rPr>
            <w:noProof/>
          </w:rPr>
          <w:fldChar w:fldCharType="end"/>
        </w:r>
      </w:hyperlink>
    </w:p>
    <w:p w14:paraId="37DE4419"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324" w:history="1">
        <w:r w:rsidR="003F277D" w:rsidRPr="00160337">
          <w:rPr>
            <w:rStyle w:val="Hyperlink"/>
            <w:noProof/>
          </w:rPr>
          <w:t>Servers: Per Processor (Processor License)</w:t>
        </w:r>
        <w:r w:rsidR="003F277D">
          <w:rPr>
            <w:noProof/>
          </w:rPr>
          <w:tab/>
        </w:r>
        <w:r w:rsidR="003F277D">
          <w:rPr>
            <w:noProof/>
          </w:rPr>
          <w:fldChar w:fldCharType="begin"/>
        </w:r>
        <w:r w:rsidR="003F277D">
          <w:rPr>
            <w:noProof/>
          </w:rPr>
          <w:instrText xml:space="preserve"> PAGEREF _Toc335909324 \h </w:instrText>
        </w:r>
        <w:r w:rsidR="003F277D">
          <w:rPr>
            <w:noProof/>
          </w:rPr>
        </w:r>
        <w:r w:rsidR="003F277D">
          <w:rPr>
            <w:noProof/>
          </w:rPr>
          <w:fldChar w:fldCharType="separate"/>
        </w:r>
        <w:r w:rsidR="003F277D">
          <w:rPr>
            <w:noProof/>
          </w:rPr>
          <w:t>49</w:t>
        </w:r>
        <w:r w:rsidR="003F277D">
          <w:rPr>
            <w:noProof/>
          </w:rPr>
          <w:fldChar w:fldCharType="end"/>
        </w:r>
      </w:hyperlink>
    </w:p>
    <w:p w14:paraId="37DE441A" w14:textId="77777777" w:rsidR="003F277D" w:rsidRDefault="00CC0A84">
      <w:pPr>
        <w:pStyle w:val="TOC2"/>
        <w:rPr>
          <w:rFonts w:eastAsiaTheme="minorEastAsia"/>
          <w:noProof/>
          <w:color w:val="auto"/>
          <w:sz w:val="22"/>
        </w:rPr>
      </w:pPr>
      <w:hyperlink w:anchor="_Toc335909325" w:history="1">
        <w:r w:rsidR="003F277D" w:rsidRPr="00160337">
          <w:rPr>
            <w:rStyle w:val="Hyperlink"/>
            <w:noProof/>
          </w:rPr>
          <w:t>BizTalk RFID 2010</w:t>
        </w:r>
        <w:r w:rsidR="003F277D">
          <w:rPr>
            <w:noProof/>
          </w:rPr>
          <w:tab/>
        </w:r>
        <w:r w:rsidR="003F277D">
          <w:rPr>
            <w:noProof/>
          </w:rPr>
          <w:fldChar w:fldCharType="begin"/>
        </w:r>
        <w:r w:rsidR="003F277D">
          <w:rPr>
            <w:noProof/>
          </w:rPr>
          <w:instrText xml:space="preserve"> PAGEREF _Toc335909325 \h </w:instrText>
        </w:r>
        <w:r w:rsidR="003F277D">
          <w:rPr>
            <w:noProof/>
          </w:rPr>
        </w:r>
        <w:r w:rsidR="003F277D">
          <w:rPr>
            <w:noProof/>
          </w:rPr>
          <w:fldChar w:fldCharType="separate"/>
        </w:r>
        <w:r w:rsidR="003F277D">
          <w:rPr>
            <w:noProof/>
          </w:rPr>
          <w:t>50</w:t>
        </w:r>
        <w:r w:rsidR="003F277D">
          <w:rPr>
            <w:noProof/>
          </w:rPr>
          <w:fldChar w:fldCharType="end"/>
        </w:r>
      </w:hyperlink>
    </w:p>
    <w:p w14:paraId="37DE441B" w14:textId="77777777" w:rsidR="003F277D" w:rsidRDefault="00CC0A84">
      <w:pPr>
        <w:pStyle w:val="TOC2"/>
        <w:rPr>
          <w:rFonts w:eastAsiaTheme="minorEastAsia"/>
          <w:noProof/>
          <w:color w:val="auto"/>
          <w:sz w:val="22"/>
        </w:rPr>
      </w:pPr>
      <w:hyperlink w:anchor="_Toc335909326" w:history="1">
        <w:r w:rsidR="003F277D" w:rsidRPr="00160337">
          <w:rPr>
            <w:rStyle w:val="Hyperlink"/>
            <w:noProof/>
          </w:rPr>
          <w:t>BizTalk Server 2010 Branch Edition</w:t>
        </w:r>
        <w:r w:rsidR="003F277D">
          <w:rPr>
            <w:noProof/>
          </w:rPr>
          <w:tab/>
        </w:r>
        <w:r w:rsidR="003F277D">
          <w:rPr>
            <w:noProof/>
          </w:rPr>
          <w:fldChar w:fldCharType="begin"/>
        </w:r>
        <w:r w:rsidR="003F277D">
          <w:rPr>
            <w:noProof/>
          </w:rPr>
          <w:instrText xml:space="preserve"> PAGEREF _Toc335909326 \h </w:instrText>
        </w:r>
        <w:r w:rsidR="003F277D">
          <w:rPr>
            <w:noProof/>
          </w:rPr>
        </w:r>
        <w:r w:rsidR="003F277D">
          <w:rPr>
            <w:noProof/>
          </w:rPr>
          <w:fldChar w:fldCharType="separate"/>
        </w:r>
        <w:r w:rsidR="003F277D">
          <w:rPr>
            <w:noProof/>
          </w:rPr>
          <w:t>51</w:t>
        </w:r>
        <w:r w:rsidR="003F277D">
          <w:rPr>
            <w:noProof/>
          </w:rPr>
          <w:fldChar w:fldCharType="end"/>
        </w:r>
      </w:hyperlink>
    </w:p>
    <w:p w14:paraId="37DE441C" w14:textId="77777777" w:rsidR="003F277D" w:rsidRDefault="00CC0A84">
      <w:pPr>
        <w:pStyle w:val="TOC2"/>
        <w:rPr>
          <w:rFonts w:eastAsiaTheme="minorEastAsia"/>
          <w:noProof/>
          <w:color w:val="auto"/>
          <w:sz w:val="22"/>
        </w:rPr>
      </w:pPr>
      <w:hyperlink w:anchor="_Toc335909327" w:history="1">
        <w:r w:rsidR="003F277D" w:rsidRPr="00160337">
          <w:rPr>
            <w:rStyle w:val="Hyperlink"/>
            <w:noProof/>
          </w:rPr>
          <w:t>BizTalk Server 2010 Enterprise Edition</w:t>
        </w:r>
        <w:r w:rsidR="003F277D">
          <w:rPr>
            <w:noProof/>
          </w:rPr>
          <w:tab/>
        </w:r>
        <w:r w:rsidR="003F277D">
          <w:rPr>
            <w:noProof/>
          </w:rPr>
          <w:fldChar w:fldCharType="begin"/>
        </w:r>
        <w:r w:rsidR="003F277D">
          <w:rPr>
            <w:noProof/>
          </w:rPr>
          <w:instrText xml:space="preserve"> PAGEREF _Toc335909327 \h </w:instrText>
        </w:r>
        <w:r w:rsidR="003F277D">
          <w:rPr>
            <w:noProof/>
          </w:rPr>
        </w:r>
        <w:r w:rsidR="003F277D">
          <w:rPr>
            <w:noProof/>
          </w:rPr>
          <w:fldChar w:fldCharType="separate"/>
        </w:r>
        <w:r w:rsidR="003F277D">
          <w:rPr>
            <w:noProof/>
          </w:rPr>
          <w:t>51</w:t>
        </w:r>
        <w:r w:rsidR="003F277D">
          <w:rPr>
            <w:noProof/>
          </w:rPr>
          <w:fldChar w:fldCharType="end"/>
        </w:r>
      </w:hyperlink>
    </w:p>
    <w:p w14:paraId="37DE441D" w14:textId="77777777" w:rsidR="003F277D" w:rsidRDefault="00CC0A84">
      <w:pPr>
        <w:pStyle w:val="TOC2"/>
        <w:rPr>
          <w:rFonts w:eastAsiaTheme="minorEastAsia"/>
          <w:noProof/>
          <w:color w:val="auto"/>
          <w:sz w:val="22"/>
        </w:rPr>
      </w:pPr>
      <w:hyperlink w:anchor="_Toc335909328" w:history="1">
        <w:r w:rsidR="003F277D" w:rsidRPr="00160337">
          <w:rPr>
            <w:rStyle w:val="Hyperlink"/>
            <w:noProof/>
          </w:rPr>
          <w:t>BizTalk Server 2010 Standard Edition</w:t>
        </w:r>
        <w:r w:rsidR="003F277D">
          <w:rPr>
            <w:noProof/>
          </w:rPr>
          <w:tab/>
        </w:r>
        <w:r w:rsidR="003F277D">
          <w:rPr>
            <w:noProof/>
          </w:rPr>
          <w:fldChar w:fldCharType="begin"/>
        </w:r>
        <w:r w:rsidR="003F277D">
          <w:rPr>
            <w:noProof/>
          </w:rPr>
          <w:instrText xml:space="preserve"> PAGEREF _Toc335909328 \h </w:instrText>
        </w:r>
        <w:r w:rsidR="003F277D">
          <w:rPr>
            <w:noProof/>
          </w:rPr>
        </w:r>
        <w:r w:rsidR="003F277D">
          <w:rPr>
            <w:noProof/>
          </w:rPr>
          <w:fldChar w:fldCharType="separate"/>
        </w:r>
        <w:r w:rsidR="003F277D">
          <w:rPr>
            <w:noProof/>
          </w:rPr>
          <w:t>51</w:t>
        </w:r>
        <w:r w:rsidR="003F277D">
          <w:rPr>
            <w:noProof/>
          </w:rPr>
          <w:fldChar w:fldCharType="end"/>
        </w:r>
      </w:hyperlink>
    </w:p>
    <w:p w14:paraId="37DE441E" w14:textId="77777777" w:rsidR="003F277D" w:rsidRDefault="00CC0A84">
      <w:pPr>
        <w:pStyle w:val="TOC2"/>
        <w:rPr>
          <w:rFonts w:eastAsiaTheme="minorEastAsia"/>
          <w:noProof/>
          <w:color w:val="auto"/>
          <w:sz w:val="22"/>
        </w:rPr>
      </w:pPr>
      <w:hyperlink w:anchor="_Toc335909329" w:history="1">
        <w:r w:rsidR="003F277D" w:rsidRPr="00160337">
          <w:rPr>
            <w:rStyle w:val="Hyperlink"/>
            <w:noProof/>
          </w:rPr>
          <w:t>Data Warehouse Appliance 2012</w:t>
        </w:r>
        <w:r w:rsidR="003F277D">
          <w:rPr>
            <w:noProof/>
          </w:rPr>
          <w:tab/>
        </w:r>
        <w:r w:rsidR="003F277D">
          <w:rPr>
            <w:noProof/>
          </w:rPr>
          <w:fldChar w:fldCharType="begin"/>
        </w:r>
        <w:r w:rsidR="003F277D">
          <w:rPr>
            <w:noProof/>
          </w:rPr>
          <w:instrText xml:space="preserve"> PAGEREF _Toc335909329 \h </w:instrText>
        </w:r>
        <w:r w:rsidR="003F277D">
          <w:rPr>
            <w:noProof/>
          </w:rPr>
        </w:r>
        <w:r w:rsidR="003F277D">
          <w:rPr>
            <w:noProof/>
          </w:rPr>
          <w:fldChar w:fldCharType="separate"/>
        </w:r>
        <w:r w:rsidR="003F277D">
          <w:rPr>
            <w:noProof/>
          </w:rPr>
          <w:t>52</w:t>
        </w:r>
        <w:r w:rsidR="003F277D">
          <w:rPr>
            <w:noProof/>
          </w:rPr>
          <w:fldChar w:fldCharType="end"/>
        </w:r>
      </w:hyperlink>
    </w:p>
    <w:p w14:paraId="37DE441F" w14:textId="77777777" w:rsidR="003F277D" w:rsidRDefault="00CC0A84">
      <w:pPr>
        <w:pStyle w:val="TOC2"/>
        <w:rPr>
          <w:rFonts w:eastAsiaTheme="minorEastAsia"/>
          <w:noProof/>
          <w:color w:val="auto"/>
          <w:sz w:val="22"/>
        </w:rPr>
      </w:pPr>
      <w:hyperlink w:anchor="_Toc335909330" w:history="1">
        <w:r w:rsidR="003F277D" w:rsidRPr="00160337">
          <w:rPr>
            <w:rStyle w:val="Hyperlink"/>
            <w:noProof/>
          </w:rPr>
          <w:t>Forefront Threat Management Gateway 2010 Enterprise Edition</w:t>
        </w:r>
        <w:r w:rsidR="003F277D">
          <w:rPr>
            <w:noProof/>
          </w:rPr>
          <w:tab/>
        </w:r>
        <w:r w:rsidR="003F277D">
          <w:rPr>
            <w:noProof/>
          </w:rPr>
          <w:fldChar w:fldCharType="begin"/>
        </w:r>
        <w:r w:rsidR="003F277D">
          <w:rPr>
            <w:noProof/>
          </w:rPr>
          <w:instrText xml:space="preserve"> PAGEREF _Toc335909330 \h </w:instrText>
        </w:r>
        <w:r w:rsidR="003F277D">
          <w:rPr>
            <w:noProof/>
          </w:rPr>
        </w:r>
        <w:r w:rsidR="003F277D">
          <w:rPr>
            <w:noProof/>
          </w:rPr>
          <w:fldChar w:fldCharType="separate"/>
        </w:r>
        <w:r w:rsidR="003F277D">
          <w:rPr>
            <w:noProof/>
          </w:rPr>
          <w:t>52</w:t>
        </w:r>
        <w:r w:rsidR="003F277D">
          <w:rPr>
            <w:noProof/>
          </w:rPr>
          <w:fldChar w:fldCharType="end"/>
        </w:r>
      </w:hyperlink>
    </w:p>
    <w:p w14:paraId="37DE4420" w14:textId="77777777" w:rsidR="003F277D" w:rsidRDefault="00CC0A84">
      <w:pPr>
        <w:pStyle w:val="TOC2"/>
        <w:rPr>
          <w:rFonts w:eastAsiaTheme="minorEastAsia"/>
          <w:noProof/>
          <w:color w:val="auto"/>
          <w:sz w:val="22"/>
        </w:rPr>
      </w:pPr>
      <w:hyperlink w:anchor="_Toc335909331" w:history="1">
        <w:r w:rsidR="003F277D" w:rsidRPr="00160337">
          <w:rPr>
            <w:rStyle w:val="Hyperlink"/>
            <w:noProof/>
          </w:rPr>
          <w:t>Forefront Threat Management Gateway 2010 Standard Edition</w:t>
        </w:r>
        <w:r w:rsidR="003F277D">
          <w:rPr>
            <w:noProof/>
          </w:rPr>
          <w:tab/>
        </w:r>
        <w:r w:rsidR="003F277D">
          <w:rPr>
            <w:noProof/>
          </w:rPr>
          <w:fldChar w:fldCharType="begin"/>
        </w:r>
        <w:r w:rsidR="003F277D">
          <w:rPr>
            <w:noProof/>
          </w:rPr>
          <w:instrText xml:space="preserve"> PAGEREF _Toc335909331 \h </w:instrText>
        </w:r>
        <w:r w:rsidR="003F277D">
          <w:rPr>
            <w:noProof/>
          </w:rPr>
        </w:r>
        <w:r w:rsidR="003F277D">
          <w:rPr>
            <w:noProof/>
          </w:rPr>
          <w:fldChar w:fldCharType="separate"/>
        </w:r>
        <w:r w:rsidR="003F277D">
          <w:rPr>
            <w:noProof/>
          </w:rPr>
          <w:t>52</w:t>
        </w:r>
        <w:r w:rsidR="003F277D">
          <w:rPr>
            <w:noProof/>
          </w:rPr>
          <w:fldChar w:fldCharType="end"/>
        </w:r>
      </w:hyperlink>
    </w:p>
    <w:p w14:paraId="37DE4421" w14:textId="77777777" w:rsidR="003F277D" w:rsidRDefault="00CC0A84">
      <w:pPr>
        <w:pStyle w:val="TOC2"/>
        <w:rPr>
          <w:rFonts w:eastAsiaTheme="minorEastAsia"/>
          <w:noProof/>
          <w:color w:val="auto"/>
          <w:sz w:val="22"/>
        </w:rPr>
      </w:pPr>
      <w:hyperlink w:anchor="_Toc335909332" w:history="1">
        <w:r w:rsidR="003F277D" w:rsidRPr="00160337">
          <w:rPr>
            <w:rStyle w:val="Hyperlink"/>
            <w:noProof/>
          </w:rPr>
          <w:t>Forefront Threat Management Gateway Medium Business Edition</w:t>
        </w:r>
        <w:r w:rsidR="003F277D">
          <w:rPr>
            <w:noProof/>
          </w:rPr>
          <w:tab/>
        </w:r>
        <w:r w:rsidR="003F277D">
          <w:rPr>
            <w:noProof/>
          </w:rPr>
          <w:fldChar w:fldCharType="begin"/>
        </w:r>
        <w:r w:rsidR="003F277D">
          <w:rPr>
            <w:noProof/>
          </w:rPr>
          <w:instrText xml:space="preserve"> PAGEREF _Toc335909332 \h </w:instrText>
        </w:r>
        <w:r w:rsidR="003F277D">
          <w:rPr>
            <w:noProof/>
          </w:rPr>
        </w:r>
        <w:r w:rsidR="003F277D">
          <w:rPr>
            <w:noProof/>
          </w:rPr>
          <w:fldChar w:fldCharType="separate"/>
        </w:r>
        <w:r w:rsidR="003F277D">
          <w:rPr>
            <w:noProof/>
          </w:rPr>
          <w:t>52</w:t>
        </w:r>
        <w:r w:rsidR="003F277D">
          <w:rPr>
            <w:noProof/>
          </w:rPr>
          <w:fldChar w:fldCharType="end"/>
        </w:r>
      </w:hyperlink>
    </w:p>
    <w:p w14:paraId="37DE4422" w14:textId="77777777" w:rsidR="003F277D" w:rsidRDefault="00CC0A84">
      <w:pPr>
        <w:pStyle w:val="TOC2"/>
        <w:rPr>
          <w:rFonts w:eastAsiaTheme="minorEastAsia"/>
          <w:noProof/>
          <w:color w:val="auto"/>
          <w:sz w:val="22"/>
        </w:rPr>
      </w:pPr>
      <w:hyperlink w:anchor="_Toc335909333" w:history="1">
        <w:r w:rsidR="003F277D" w:rsidRPr="00160337">
          <w:rPr>
            <w:rStyle w:val="Hyperlink"/>
            <w:noProof/>
          </w:rPr>
          <w:t>SQL Server 2008 R2 Parallel Data Warehouse</w:t>
        </w:r>
        <w:r w:rsidR="003F277D">
          <w:rPr>
            <w:noProof/>
          </w:rPr>
          <w:tab/>
        </w:r>
        <w:r w:rsidR="003F277D">
          <w:rPr>
            <w:noProof/>
          </w:rPr>
          <w:fldChar w:fldCharType="begin"/>
        </w:r>
        <w:r w:rsidR="003F277D">
          <w:rPr>
            <w:noProof/>
          </w:rPr>
          <w:instrText xml:space="preserve"> PAGEREF _Toc335909333 \h </w:instrText>
        </w:r>
        <w:r w:rsidR="003F277D">
          <w:rPr>
            <w:noProof/>
          </w:rPr>
        </w:r>
        <w:r w:rsidR="003F277D">
          <w:rPr>
            <w:noProof/>
          </w:rPr>
          <w:fldChar w:fldCharType="separate"/>
        </w:r>
        <w:r w:rsidR="003F277D">
          <w:rPr>
            <w:noProof/>
          </w:rPr>
          <w:t>53</w:t>
        </w:r>
        <w:r w:rsidR="003F277D">
          <w:rPr>
            <w:noProof/>
          </w:rPr>
          <w:fldChar w:fldCharType="end"/>
        </w:r>
      </w:hyperlink>
    </w:p>
    <w:p w14:paraId="37DE4423"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334" w:history="1">
        <w:r w:rsidR="003F277D" w:rsidRPr="00160337">
          <w:rPr>
            <w:rStyle w:val="Hyperlink"/>
            <w:noProof/>
          </w:rPr>
          <w:t>Servers: Per Core (Core License)</w:t>
        </w:r>
        <w:r w:rsidR="003F277D">
          <w:rPr>
            <w:noProof/>
          </w:rPr>
          <w:tab/>
        </w:r>
        <w:r w:rsidR="003F277D">
          <w:rPr>
            <w:noProof/>
          </w:rPr>
          <w:fldChar w:fldCharType="begin"/>
        </w:r>
        <w:r w:rsidR="003F277D">
          <w:rPr>
            <w:noProof/>
          </w:rPr>
          <w:instrText xml:space="preserve"> PAGEREF _Toc335909334 \h </w:instrText>
        </w:r>
        <w:r w:rsidR="003F277D">
          <w:rPr>
            <w:noProof/>
          </w:rPr>
        </w:r>
        <w:r w:rsidR="003F277D">
          <w:rPr>
            <w:noProof/>
          </w:rPr>
          <w:fldChar w:fldCharType="separate"/>
        </w:r>
        <w:r w:rsidR="003F277D">
          <w:rPr>
            <w:noProof/>
          </w:rPr>
          <w:t>54</w:t>
        </w:r>
        <w:r w:rsidR="003F277D">
          <w:rPr>
            <w:noProof/>
          </w:rPr>
          <w:fldChar w:fldCharType="end"/>
        </w:r>
      </w:hyperlink>
    </w:p>
    <w:p w14:paraId="37DE4424" w14:textId="77777777" w:rsidR="003F277D" w:rsidRDefault="00CC0A84">
      <w:pPr>
        <w:pStyle w:val="TOC2"/>
        <w:rPr>
          <w:rFonts w:eastAsiaTheme="minorEastAsia"/>
          <w:noProof/>
          <w:color w:val="auto"/>
          <w:sz w:val="22"/>
        </w:rPr>
      </w:pPr>
      <w:hyperlink w:anchor="_Toc335909335" w:history="1">
        <w:r w:rsidR="003F277D" w:rsidRPr="00160337">
          <w:rPr>
            <w:rStyle w:val="Hyperlink"/>
            <w:noProof/>
          </w:rPr>
          <w:t>SQL Server 2012 Enterprise</w:t>
        </w:r>
        <w:r w:rsidR="003F277D">
          <w:rPr>
            <w:noProof/>
          </w:rPr>
          <w:tab/>
        </w:r>
        <w:r w:rsidR="003F277D">
          <w:rPr>
            <w:noProof/>
          </w:rPr>
          <w:fldChar w:fldCharType="begin"/>
        </w:r>
        <w:r w:rsidR="003F277D">
          <w:rPr>
            <w:noProof/>
          </w:rPr>
          <w:instrText xml:space="preserve"> PAGEREF _Toc335909335 \h </w:instrText>
        </w:r>
        <w:r w:rsidR="003F277D">
          <w:rPr>
            <w:noProof/>
          </w:rPr>
        </w:r>
        <w:r w:rsidR="003F277D">
          <w:rPr>
            <w:noProof/>
          </w:rPr>
          <w:fldChar w:fldCharType="separate"/>
        </w:r>
        <w:r w:rsidR="003F277D">
          <w:rPr>
            <w:noProof/>
          </w:rPr>
          <w:t>54</w:t>
        </w:r>
        <w:r w:rsidR="003F277D">
          <w:rPr>
            <w:noProof/>
          </w:rPr>
          <w:fldChar w:fldCharType="end"/>
        </w:r>
      </w:hyperlink>
    </w:p>
    <w:p w14:paraId="37DE4425" w14:textId="77777777" w:rsidR="003F277D" w:rsidRDefault="00CC0A84">
      <w:pPr>
        <w:pStyle w:val="TOC2"/>
        <w:rPr>
          <w:rFonts w:eastAsiaTheme="minorEastAsia"/>
          <w:noProof/>
          <w:color w:val="auto"/>
          <w:sz w:val="22"/>
        </w:rPr>
      </w:pPr>
      <w:hyperlink w:anchor="_Toc335909336" w:history="1">
        <w:r w:rsidR="003F277D" w:rsidRPr="00160337">
          <w:rPr>
            <w:rStyle w:val="Hyperlink"/>
            <w:noProof/>
          </w:rPr>
          <w:t>SQL Server 2012 Standard</w:t>
        </w:r>
        <w:r w:rsidR="003F277D">
          <w:rPr>
            <w:noProof/>
          </w:rPr>
          <w:tab/>
        </w:r>
        <w:r w:rsidR="003F277D">
          <w:rPr>
            <w:noProof/>
          </w:rPr>
          <w:fldChar w:fldCharType="begin"/>
        </w:r>
        <w:r w:rsidR="003F277D">
          <w:rPr>
            <w:noProof/>
          </w:rPr>
          <w:instrText xml:space="preserve"> PAGEREF _Toc335909336 \h </w:instrText>
        </w:r>
        <w:r w:rsidR="003F277D">
          <w:rPr>
            <w:noProof/>
          </w:rPr>
        </w:r>
        <w:r w:rsidR="003F277D">
          <w:rPr>
            <w:noProof/>
          </w:rPr>
          <w:fldChar w:fldCharType="separate"/>
        </w:r>
        <w:r w:rsidR="003F277D">
          <w:rPr>
            <w:noProof/>
          </w:rPr>
          <w:t>55</w:t>
        </w:r>
        <w:r w:rsidR="003F277D">
          <w:rPr>
            <w:noProof/>
          </w:rPr>
          <w:fldChar w:fldCharType="end"/>
        </w:r>
      </w:hyperlink>
    </w:p>
    <w:p w14:paraId="37DE4426"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337" w:history="1">
        <w:r w:rsidR="003F277D" w:rsidRPr="00160337">
          <w:rPr>
            <w:rStyle w:val="Hyperlink"/>
            <w:noProof/>
          </w:rPr>
          <w:t>Management Servers (Server License + Management License [Server or Client])</w:t>
        </w:r>
        <w:r w:rsidR="003F277D">
          <w:rPr>
            <w:noProof/>
          </w:rPr>
          <w:tab/>
        </w:r>
        <w:r w:rsidR="003F277D">
          <w:rPr>
            <w:noProof/>
          </w:rPr>
          <w:fldChar w:fldCharType="begin"/>
        </w:r>
        <w:r w:rsidR="003F277D">
          <w:rPr>
            <w:noProof/>
          </w:rPr>
          <w:instrText xml:space="preserve"> PAGEREF _Toc335909337 \h </w:instrText>
        </w:r>
        <w:r w:rsidR="003F277D">
          <w:rPr>
            <w:noProof/>
          </w:rPr>
        </w:r>
        <w:r w:rsidR="003F277D">
          <w:rPr>
            <w:noProof/>
          </w:rPr>
          <w:fldChar w:fldCharType="separate"/>
        </w:r>
        <w:r w:rsidR="003F277D">
          <w:rPr>
            <w:noProof/>
          </w:rPr>
          <w:t>56</w:t>
        </w:r>
        <w:r w:rsidR="003F277D">
          <w:rPr>
            <w:noProof/>
          </w:rPr>
          <w:fldChar w:fldCharType="end"/>
        </w:r>
      </w:hyperlink>
    </w:p>
    <w:p w14:paraId="37DE4427" w14:textId="77777777" w:rsidR="003F277D" w:rsidRDefault="00CC0A84">
      <w:pPr>
        <w:pStyle w:val="TOC2"/>
        <w:rPr>
          <w:rFonts w:eastAsiaTheme="minorEastAsia"/>
          <w:noProof/>
          <w:color w:val="auto"/>
          <w:sz w:val="22"/>
        </w:rPr>
      </w:pPr>
      <w:hyperlink w:anchor="_Toc335909338" w:history="1">
        <w:r w:rsidR="003F277D" w:rsidRPr="00160337">
          <w:rPr>
            <w:rStyle w:val="Hyperlink"/>
            <w:noProof/>
          </w:rPr>
          <w:t>Data Protection Manager 2010 for System Center Essentials</w:t>
        </w:r>
        <w:r w:rsidR="003F277D">
          <w:rPr>
            <w:noProof/>
          </w:rPr>
          <w:tab/>
        </w:r>
        <w:r w:rsidR="003F277D">
          <w:rPr>
            <w:noProof/>
          </w:rPr>
          <w:fldChar w:fldCharType="begin"/>
        </w:r>
        <w:r w:rsidR="003F277D">
          <w:rPr>
            <w:noProof/>
          </w:rPr>
          <w:instrText xml:space="preserve"> PAGEREF _Toc335909338 \h </w:instrText>
        </w:r>
        <w:r w:rsidR="003F277D">
          <w:rPr>
            <w:noProof/>
          </w:rPr>
        </w:r>
        <w:r w:rsidR="003F277D">
          <w:rPr>
            <w:noProof/>
          </w:rPr>
          <w:fldChar w:fldCharType="separate"/>
        </w:r>
        <w:r w:rsidR="003F277D">
          <w:rPr>
            <w:noProof/>
          </w:rPr>
          <w:t>57</w:t>
        </w:r>
        <w:r w:rsidR="003F277D">
          <w:rPr>
            <w:noProof/>
          </w:rPr>
          <w:fldChar w:fldCharType="end"/>
        </w:r>
      </w:hyperlink>
    </w:p>
    <w:p w14:paraId="37DE4428" w14:textId="77777777" w:rsidR="003F277D" w:rsidRDefault="00CC0A84">
      <w:pPr>
        <w:pStyle w:val="TOC2"/>
        <w:rPr>
          <w:rFonts w:eastAsiaTheme="minorEastAsia"/>
          <w:noProof/>
          <w:color w:val="auto"/>
          <w:sz w:val="22"/>
        </w:rPr>
      </w:pPr>
      <w:hyperlink w:anchor="_Toc335909339" w:history="1">
        <w:r w:rsidR="003F277D" w:rsidRPr="00160337">
          <w:rPr>
            <w:rStyle w:val="Hyperlink"/>
            <w:noProof/>
          </w:rPr>
          <w:t>System Center 2012 Client Management Suite</w:t>
        </w:r>
        <w:r w:rsidR="003F277D">
          <w:rPr>
            <w:noProof/>
          </w:rPr>
          <w:tab/>
        </w:r>
        <w:r w:rsidR="003F277D">
          <w:rPr>
            <w:noProof/>
          </w:rPr>
          <w:fldChar w:fldCharType="begin"/>
        </w:r>
        <w:r w:rsidR="003F277D">
          <w:rPr>
            <w:noProof/>
          </w:rPr>
          <w:instrText xml:space="preserve"> PAGEREF _Toc335909339 \h </w:instrText>
        </w:r>
        <w:r w:rsidR="003F277D">
          <w:rPr>
            <w:noProof/>
          </w:rPr>
        </w:r>
        <w:r w:rsidR="003F277D">
          <w:rPr>
            <w:noProof/>
          </w:rPr>
          <w:fldChar w:fldCharType="separate"/>
        </w:r>
        <w:r w:rsidR="003F277D">
          <w:rPr>
            <w:noProof/>
          </w:rPr>
          <w:t>57</w:t>
        </w:r>
        <w:r w:rsidR="003F277D">
          <w:rPr>
            <w:noProof/>
          </w:rPr>
          <w:fldChar w:fldCharType="end"/>
        </w:r>
      </w:hyperlink>
    </w:p>
    <w:p w14:paraId="37DE4429" w14:textId="77777777" w:rsidR="003F277D" w:rsidRDefault="00CC0A84">
      <w:pPr>
        <w:pStyle w:val="TOC2"/>
        <w:rPr>
          <w:rFonts w:eastAsiaTheme="minorEastAsia"/>
          <w:noProof/>
          <w:color w:val="auto"/>
          <w:sz w:val="22"/>
        </w:rPr>
      </w:pPr>
      <w:hyperlink w:anchor="_Toc335909340" w:history="1">
        <w:r w:rsidR="003F277D" w:rsidRPr="00160337">
          <w:rPr>
            <w:rStyle w:val="Hyperlink"/>
            <w:noProof/>
          </w:rPr>
          <w:t>System Center 2012 Configuration Manager</w:t>
        </w:r>
        <w:r w:rsidR="003F277D">
          <w:rPr>
            <w:noProof/>
          </w:rPr>
          <w:tab/>
        </w:r>
        <w:r w:rsidR="003F277D">
          <w:rPr>
            <w:noProof/>
          </w:rPr>
          <w:fldChar w:fldCharType="begin"/>
        </w:r>
        <w:r w:rsidR="003F277D">
          <w:rPr>
            <w:noProof/>
          </w:rPr>
          <w:instrText xml:space="preserve"> PAGEREF _Toc335909340 \h </w:instrText>
        </w:r>
        <w:r w:rsidR="003F277D">
          <w:rPr>
            <w:noProof/>
          </w:rPr>
        </w:r>
        <w:r w:rsidR="003F277D">
          <w:rPr>
            <w:noProof/>
          </w:rPr>
          <w:fldChar w:fldCharType="separate"/>
        </w:r>
        <w:r w:rsidR="003F277D">
          <w:rPr>
            <w:noProof/>
          </w:rPr>
          <w:t>58</w:t>
        </w:r>
        <w:r w:rsidR="003F277D">
          <w:rPr>
            <w:noProof/>
          </w:rPr>
          <w:fldChar w:fldCharType="end"/>
        </w:r>
      </w:hyperlink>
    </w:p>
    <w:p w14:paraId="37DE442A" w14:textId="77777777" w:rsidR="003F277D" w:rsidRDefault="00CC0A84">
      <w:pPr>
        <w:pStyle w:val="TOC2"/>
        <w:rPr>
          <w:rFonts w:eastAsiaTheme="minorEastAsia"/>
          <w:noProof/>
          <w:color w:val="auto"/>
          <w:sz w:val="22"/>
        </w:rPr>
      </w:pPr>
      <w:hyperlink w:anchor="_Toc335909341" w:history="1">
        <w:r w:rsidR="003F277D" w:rsidRPr="00160337">
          <w:rPr>
            <w:rStyle w:val="Hyperlink"/>
            <w:noProof/>
          </w:rPr>
          <w:t>System Center 2012 Datacenter</w:t>
        </w:r>
        <w:r w:rsidR="003F277D">
          <w:rPr>
            <w:noProof/>
          </w:rPr>
          <w:tab/>
        </w:r>
        <w:r w:rsidR="003F277D">
          <w:rPr>
            <w:noProof/>
          </w:rPr>
          <w:fldChar w:fldCharType="begin"/>
        </w:r>
        <w:r w:rsidR="003F277D">
          <w:rPr>
            <w:noProof/>
          </w:rPr>
          <w:instrText xml:space="preserve"> PAGEREF _Toc335909341 \h </w:instrText>
        </w:r>
        <w:r w:rsidR="003F277D">
          <w:rPr>
            <w:noProof/>
          </w:rPr>
        </w:r>
        <w:r w:rsidR="003F277D">
          <w:rPr>
            <w:noProof/>
          </w:rPr>
          <w:fldChar w:fldCharType="separate"/>
        </w:r>
        <w:r w:rsidR="003F277D">
          <w:rPr>
            <w:noProof/>
          </w:rPr>
          <w:t>58</w:t>
        </w:r>
        <w:r w:rsidR="003F277D">
          <w:rPr>
            <w:noProof/>
          </w:rPr>
          <w:fldChar w:fldCharType="end"/>
        </w:r>
      </w:hyperlink>
    </w:p>
    <w:p w14:paraId="37DE442B" w14:textId="77777777" w:rsidR="003F277D" w:rsidRDefault="00CC0A84">
      <w:pPr>
        <w:pStyle w:val="TOC2"/>
        <w:rPr>
          <w:rFonts w:eastAsiaTheme="minorEastAsia"/>
          <w:noProof/>
          <w:color w:val="auto"/>
          <w:sz w:val="22"/>
        </w:rPr>
      </w:pPr>
      <w:hyperlink w:anchor="_Toc335909342" w:history="1">
        <w:r w:rsidR="003F277D" w:rsidRPr="00160337">
          <w:rPr>
            <w:rStyle w:val="Hyperlink"/>
            <w:noProof/>
          </w:rPr>
          <w:t>System Center 2012 Standard</w:t>
        </w:r>
        <w:r w:rsidR="003F277D">
          <w:rPr>
            <w:noProof/>
          </w:rPr>
          <w:tab/>
        </w:r>
        <w:r w:rsidR="003F277D">
          <w:rPr>
            <w:noProof/>
          </w:rPr>
          <w:fldChar w:fldCharType="begin"/>
        </w:r>
        <w:r w:rsidR="003F277D">
          <w:rPr>
            <w:noProof/>
          </w:rPr>
          <w:instrText xml:space="preserve"> PAGEREF _Toc335909342 \h </w:instrText>
        </w:r>
        <w:r w:rsidR="003F277D">
          <w:rPr>
            <w:noProof/>
          </w:rPr>
        </w:r>
        <w:r w:rsidR="003F277D">
          <w:rPr>
            <w:noProof/>
          </w:rPr>
          <w:fldChar w:fldCharType="separate"/>
        </w:r>
        <w:r w:rsidR="003F277D">
          <w:rPr>
            <w:noProof/>
          </w:rPr>
          <w:t>58</w:t>
        </w:r>
        <w:r w:rsidR="003F277D">
          <w:rPr>
            <w:noProof/>
          </w:rPr>
          <w:fldChar w:fldCharType="end"/>
        </w:r>
      </w:hyperlink>
    </w:p>
    <w:p w14:paraId="37DE442C" w14:textId="77777777" w:rsidR="003F277D" w:rsidRDefault="00CC0A84">
      <w:pPr>
        <w:pStyle w:val="TOC2"/>
        <w:rPr>
          <w:rFonts w:eastAsiaTheme="minorEastAsia"/>
          <w:noProof/>
          <w:color w:val="auto"/>
          <w:sz w:val="22"/>
        </w:rPr>
      </w:pPr>
      <w:hyperlink w:anchor="_Toc335909343" w:history="1">
        <w:r w:rsidR="003F277D" w:rsidRPr="00160337">
          <w:rPr>
            <w:rStyle w:val="Hyperlink"/>
            <w:noProof/>
          </w:rPr>
          <w:t>System Center Essentials 2010</w:t>
        </w:r>
        <w:r w:rsidR="003F277D">
          <w:rPr>
            <w:noProof/>
          </w:rPr>
          <w:tab/>
        </w:r>
        <w:r w:rsidR="003F277D">
          <w:rPr>
            <w:noProof/>
          </w:rPr>
          <w:fldChar w:fldCharType="begin"/>
        </w:r>
        <w:r w:rsidR="003F277D">
          <w:rPr>
            <w:noProof/>
          </w:rPr>
          <w:instrText xml:space="preserve"> PAGEREF _Toc335909343 \h </w:instrText>
        </w:r>
        <w:r w:rsidR="003F277D">
          <w:rPr>
            <w:noProof/>
          </w:rPr>
        </w:r>
        <w:r w:rsidR="003F277D">
          <w:rPr>
            <w:noProof/>
          </w:rPr>
          <w:fldChar w:fldCharType="separate"/>
        </w:r>
        <w:r w:rsidR="003F277D">
          <w:rPr>
            <w:noProof/>
          </w:rPr>
          <w:t>59</w:t>
        </w:r>
        <w:r w:rsidR="003F277D">
          <w:rPr>
            <w:noProof/>
          </w:rPr>
          <w:fldChar w:fldCharType="end"/>
        </w:r>
      </w:hyperlink>
    </w:p>
    <w:p w14:paraId="37DE442D" w14:textId="77777777" w:rsidR="003F277D" w:rsidRDefault="00CC0A84">
      <w:pPr>
        <w:pStyle w:val="TOC2"/>
        <w:rPr>
          <w:rFonts w:eastAsiaTheme="minorEastAsia"/>
          <w:noProof/>
          <w:color w:val="auto"/>
          <w:sz w:val="22"/>
        </w:rPr>
      </w:pPr>
      <w:hyperlink w:anchor="_Toc335909344" w:history="1">
        <w:r w:rsidR="003F277D" w:rsidRPr="00160337">
          <w:rPr>
            <w:rStyle w:val="Hyperlink"/>
            <w:noProof/>
          </w:rPr>
          <w:t>System Center Essentials 2010 with SQL Server 2008 Technology</w:t>
        </w:r>
        <w:r w:rsidR="003F277D">
          <w:rPr>
            <w:noProof/>
          </w:rPr>
          <w:tab/>
        </w:r>
        <w:r w:rsidR="003F277D">
          <w:rPr>
            <w:noProof/>
          </w:rPr>
          <w:fldChar w:fldCharType="begin"/>
        </w:r>
        <w:r w:rsidR="003F277D">
          <w:rPr>
            <w:noProof/>
          </w:rPr>
          <w:instrText xml:space="preserve"> PAGEREF _Toc335909344 \h </w:instrText>
        </w:r>
        <w:r w:rsidR="003F277D">
          <w:rPr>
            <w:noProof/>
          </w:rPr>
        </w:r>
        <w:r w:rsidR="003F277D">
          <w:rPr>
            <w:noProof/>
          </w:rPr>
          <w:fldChar w:fldCharType="separate"/>
        </w:r>
        <w:r w:rsidR="003F277D">
          <w:rPr>
            <w:noProof/>
          </w:rPr>
          <w:t>59</w:t>
        </w:r>
        <w:r w:rsidR="003F277D">
          <w:rPr>
            <w:noProof/>
          </w:rPr>
          <w:fldChar w:fldCharType="end"/>
        </w:r>
      </w:hyperlink>
    </w:p>
    <w:p w14:paraId="37DE442E" w14:textId="77777777" w:rsidR="003F277D" w:rsidRDefault="00CC0A84">
      <w:pPr>
        <w:pStyle w:val="TOC2"/>
        <w:rPr>
          <w:rFonts w:eastAsiaTheme="minorEastAsia"/>
          <w:noProof/>
          <w:color w:val="auto"/>
          <w:sz w:val="22"/>
        </w:rPr>
      </w:pPr>
      <w:hyperlink w:anchor="_Toc335909345" w:history="1">
        <w:r w:rsidR="003F277D" w:rsidRPr="00160337">
          <w:rPr>
            <w:rStyle w:val="Hyperlink"/>
            <w:noProof/>
          </w:rPr>
          <w:t>Windows Embedded Device Manager 2011</w:t>
        </w:r>
        <w:r w:rsidR="003F277D">
          <w:rPr>
            <w:noProof/>
          </w:rPr>
          <w:tab/>
        </w:r>
        <w:r w:rsidR="003F277D">
          <w:rPr>
            <w:noProof/>
          </w:rPr>
          <w:fldChar w:fldCharType="begin"/>
        </w:r>
        <w:r w:rsidR="003F277D">
          <w:rPr>
            <w:noProof/>
          </w:rPr>
          <w:instrText xml:space="preserve"> PAGEREF _Toc335909345 \h </w:instrText>
        </w:r>
        <w:r w:rsidR="003F277D">
          <w:rPr>
            <w:noProof/>
          </w:rPr>
        </w:r>
        <w:r w:rsidR="003F277D">
          <w:rPr>
            <w:noProof/>
          </w:rPr>
          <w:fldChar w:fldCharType="separate"/>
        </w:r>
        <w:r w:rsidR="003F277D">
          <w:rPr>
            <w:noProof/>
          </w:rPr>
          <w:t>60</w:t>
        </w:r>
        <w:r w:rsidR="003F277D">
          <w:rPr>
            <w:noProof/>
          </w:rPr>
          <w:fldChar w:fldCharType="end"/>
        </w:r>
      </w:hyperlink>
    </w:p>
    <w:p w14:paraId="37DE442F"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346" w:history="1">
        <w:r w:rsidR="003F277D" w:rsidRPr="00160337">
          <w:rPr>
            <w:rStyle w:val="Hyperlink"/>
            <w:noProof/>
          </w:rPr>
          <w:t>Specialty Servers (Server License)</w:t>
        </w:r>
        <w:r w:rsidR="003F277D">
          <w:rPr>
            <w:noProof/>
          </w:rPr>
          <w:tab/>
        </w:r>
        <w:r w:rsidR="003F277D">
          <w:rPr>
            <w:noProof/>
          </w:rPr>
          <w:fldChar w:fldCharType="begin"/>
        </w:r>
        <w:r w:rsidR="003F277D">
          <w:rPr>
            <w:noProof/>
          </w:rPr>
          <w:instrText xml:space="preserve"> PAGEREF _Toc335909346 \h </w:instrText>
        </w:r>
        <w:r w:rsidR="003F277D">
          <w:rPr>
            <w:noProof/>
          </w:rPr>
        </w:r>
        <w:r w:rsidR="003F277D">
          <w:rPr>
            <w:noProof/>
          </w:rPr>
          <w:fldChar w:fldCharType="separate"/>
        </w:r>
        <w:r w:rsidR="003F277D">
          <w:rPr>
            <w:noProof/>
          </w:rPr>
          <w:t>61</w:t>
        </w:r>
        <w:r w:rsidR="003F277D">
          <w:rPr>
            <w:noProof/>
          </w:rPr>
          <w:fldChar w:fldCharType="end"/>
        </w:r>
      </w:hyperlink>
    </w:p>
    <w:p w14:paraId="37DE4430" w14:textId="77777777" w:rsidR="003F277D" w:rsidRDefault="00CC0A84">
      <w:pPr>
        <w:pStyle w:val="TOC2"/>
        <w:rPr>
          <w:rFonts w:eastAsiaTheme="minorEastAsia"/>
          <w:noProof/>
          <w:color w:val="auto"/>
          <w:sz w:val="22"/>
        </w:rPr>
      </w:pPr>
      <w:hyperlink w:anchor="_Toc335909347" w:history="1">
        <w:r w:rsidR="003F277D" w:rsidRPr="00160337">
          <w:rPr>
            <w:rStyle w:val="Hyperlink"/>
            <w:noProof/>
          </w:rPr>
          <w:t>Forefront Identity Manager 2010 - Windows Live Edition</w:t>
        </w:r>
        <w:r w:rsidR="003F277D">
          <w:rPr>
            <w:noProof/>
          </w:rPr>
          <w:tab/>
        </w:r>
        <w:r w:rsidR="003F277D">
          <w:rPr>
            <w:noProof/>
          </w:rPr>
          <w:fldChar w:fldCharType="begin"/>
        </w:r>
        <w:r w:rsidR="003F277D">
          <w:rPr>
            <w:noProof/>
          </w:rPr>
          <w:instrText xml:space="preserve"> PAGEREF _Toc335909347 \h </w:instrText>
        </w:r>
        <w:r w:rsidR="003F277D">
          <w:rPr>
            <w:noProof/>
          </w:rPr>
        </w:r>
        <w:r w:rsidR="003F277D">
          <w:rPr>
            <w:noProof/>
          </w:rPr>
          <w:fldChar w:fldCharType="separate"/>
        </w:r>
        <w:r w:rsidR="003F277D">
          <w:rPr>
            <w:noProof/>
          </w:rPr>
          <w:t>61</w:t>
        </w:r>
        <w:r w:rsidR="003F277D">
          <w:rPr>
            <w:noProof/>
          </w:rPr>
          <w:fldChar w:fldCharType="end"/>
        </w:r>
      </w:hyperlink>
    </w:p>
    <w:p w14:paraId="37DE4431" w14:textId="77777777" w:rsidR="003F277D" w:rsidRDefault="00CC0A84">
      <w:pPr>
        <w:pStyle w:val="TOC2"/>
        <w:rPr>
          <w:rFonts w:eastAsiaTheme="minorEastAsia"/>
          <w:noProof/>
          <w:color w:val="auto"/>
          <w:sz w:val="22"/>
        </w:rPr>
      </w:pPr>
      <w:hyperlink w:anchor="_Toc335909348" w:history="1">
        <w:r w:rsidR="003F277D" w:rsidRPr="00160337">
          <w:rPr>
            <w:rStyle w:val="Hyperlink"/>
            <w:noProof/>
          </w:rPr>
          <w:t>GeoSynth Server</w:t>
        </w:r>
        <w:r w:rsidR="003F277D">
          <w:rPr>
            <w:noProof/>
          </w:rPr>
          <w:tab/>
        </w:r>
        <w:r w:rsidR="003F277D">
          <w:rPr>
            <w:noProof/>
          </w:rPr>
          <w:fldChar w:fldCharType="begin"/>
        </w:r>
        <w:r w:rsidR="003F277D">
          <w:rPr>
            <w:noProof/>
          </w:rPr>
          <w:instrText xml:space="preserve"> PAGEREF _Toc335909348 \h </w:instrText>
        </w:r>
        <w:r w:rsidR="003F277D">
          <w:rPr>
            <w:noProof/>
          </w:rPr>
        </w:r>
        <w:r w:rsidR="003F277D">
          <w:rPr>
            <w:noProof/>
          </w:rPr>
          <w:fldChar w:fldCharType="separate"/>
        </w:r>
        <w:r w:rsidR="003F277D">
          <w:rPr>
            <w:noProof/>
          </w:rPr>
          <w:t>61</w:t>
        </w:r>
        <w:r w:rsidR="003F277D">
          <w:rPr>
            <w:noProof/>
          </w:rPr>
          <w:fldChar w:fldCharType="end"/>
        </w:r>
      </w:hyperlink>
    </w:p>
    <w:p w14:paraId="37DE4432" w14:textId="77777777" w:rsidR="003F277D" w:rsidRDefault="00CC0A84">
      <w:pPr>
        <w:pStyle w:val="TOC2"/>
        <w:rPr>
          <w:rFonts w:eastAsiaTheme="minorEastAsia"/>
          <w:noProof/>
          <w:color w:val="auto"/>
          <w:sz w:val="22"/>
        </w:rPr>
      </w:pPr>
      <w:hyperlink w:anchor="_Toc335909349" w:history="1">
        <w:r w:rsidR="003F277D" w:rsidRPr="00160337">
          <w:rPr>
            <w:rStyle w:val="Hyperlink"/>
            <w:noProof/>
          </w:rPr>
          <w:t>Groove Server 2010</w:t>
        </w:r>
        <w:r w:rsidR="003F277D">
          <w:rPr>
            <w:noProof/>
          </w:rPr>
          <w:tab/>
        </w:r>
        <w:r w:rsidR="003F277D">
          <w:rPr>
            <w:noProof/>
          </w:rPr>
          <w:fldChar w:fldCharType="begin"/>
        </w:r>
        <w:r w:rsidR="003F277D">
          <w:rPr>
            <w:noProof/>
          </w:rPr>
          <w:instrText xml:space="preserve"> PAGEREF _Toc335909349 \h </w:instrText>
        </w:r>
        <w:r w:rsidR="003F277D">
          <w:rPr>
            <w:noProof/>
          </w:rPr>
        </w:r>
        <w:r w:rsidR="003F277D">
          <w:rPr>
            <w:noProof/>
          </w:rPr>
          <w:fldChar w:fldCharType="separate"/>
        </w:r>
        <w:r w:rsidR="003F277D">
          <w:rPr>
            <w:noProof/>
          </w:rPr>
          <w:t>62</w:t>
        </w:r>
        <w:r w:rsidR="003F277D">
          <w:rPr>
            <w:noProof/>
          </w:rPr>
          <w:fldChar w:fldCharType="end"/>
        </w:r>
      </w:hyperlink>
    </w:p>
    <w:p w14:paraId="37DE4433" w14:textId="77777777" w:rsidR="003F277D" w:rsidRDefault="00CC0A84">
      <w:pPr>
        <w:pStyle w:val="TOC2"/>
        <w:rPr>
          <w:rFonts w:eastAsiaTheme="minorEastAsia"/>
          <w:noProof/>
          <w:color w:val="auto"/>
          <w:sz w:val="22"/>
        </w:rPr>
      </w:pPr>
      <w:hyperlink w:anchor="_Toc335909350" w:history="1">
        <w:r w:rsidR="003F277D" w:rsidRPr="00160337">
          <w:rPr>
            <w:rStyle w:val="Hyperlink"/>
            <w:noProof/>
          </w:rPr>
          <w:t>Microsoft Dynamics CRM Workgroup Server 2011</w:t>
        </w:r>
        <w:r w:rsidR="003F277D">
          <w:rPr>
            <w:noProof/>
          </w:rPr>
          <w:tab/>
        </w:r>
        <w:r w:rsidR="003F277D">
          <w:rPr>
            <w:noProof/>
          </w:rPr>
          <w:fldChar w:fldCharType="begin"/>
        </w:r>
        <w:r w:rsidR="003F277D">
          <w:rPr>
            <w:noProof/>
          </w:rPr>
          <w:instrText xml:space="preserve"> PAGEREF _Toc335909350 \h </w:instrText>
        </w:r>
        <w:r w:rsidR="003F277D">
          <w:rPr>
            <w:noProof/>
          </w:rPr>
        </w:r>
        <w:r w:rsidR="003F277D">
          <w:rPr>
            <w:noProof/>
          </w:rPr>
          <w:fldChar w:fldCharType="separate"/>
        </w:r>
        <w:r w:rsidR="003F277D">
          <w:rPr>
            <w:noProof/>
          </w:rPr>
          <w:t>62</w:t>
        </w:r>
        <w:r w:rsidR="003F277D">
          <w:rPr>
            <w:noProof/>
          </w:rPr>
          <w:fldChar w:fldCharType="end"/>
        </w:r>
      </w:hyperlink>
    </w:p>
    <w:p w14:paraId="37DE4434" w14:textId="77777777" w:rsidR="003F277D" w:rsidRDefault="00CC0A84">
      <w:pPr>
        <w:pStyle w:val="TOC2"/>
        <w:rPr>
          <w:rFonts w:eastAsiaTheme="minorEastAsia"/>
          <w:noProof/>
          <w:color w:val="auto"/>
          <w:sz w:val="22"/>
        </w:rPr>
      </w:pPr>
      <w:hyperlink w:anchor="_Toc335909351" w:history="1">
        <w:r w:rsidR="003F277D" w:rsidRPr="00160337">
          <w:rPr>
            <w:rStyle w:val="Hyperlink"/>
            <w:noProof/>
          </w:rPr>
          <w:t>System Center Virtual Machine Manager 2008 R2 Workgroup Edition</w:t>
        </w:r>
        <w:r w:rsidR="003F277D">
          <w:rPr>
            <w:noProof/>
          </w:rPr>
          <w:tab/>
        </w:r>
        <w:r w:rsidR="003F277D">
          <w:rPr>
            <w:noProof/>
          </w:rPr>
          <w:fldChar w:fldCharType="begin"/>
        </w:r>
        <w:r w:rsidR="003F277D">
          <w:rPr>
            <w:noProof/>
          </w:rPr>
          <w:instrText xml:space="preserve"> PAGEREF _Toc335909351 \h </w:instrText>
        </w:r>
        <w:r w:rsidR="003F277D">
          <w:rPr>
            <w:noProof/>
          </w:rPr>
        </w:r>
        <w:r w:rsidR="003F277D">
          <w:rPr>
            <w:noProof/>
          </w:rPr>
          <w:fldChar w:fldCharType="separate"/>
        </w:r>
        <w:r w:rsidR="003F277D">
          <w:rPr>
            <w:noProof/>
          </w:rPr>
          <w:t>62</w:t>
        </w:r>
        <w:r w:rsidR="003F277D">
          <w:rPr>
            <w:noProof/>
          </w:rPr>
          <w:fldChar w:fldCharType="end"/>
        </w:r>
      </w:hyperlink>
    </w:p>
    <w:p w14:paraId="37DE4435" w14:textId="77777777" w:rsidR="003F277D" w:rsidRDefault="00CC0A84">
      <w:pPr>
        <w:pStyle w:val="TOC2"/>
        <w:rPr>
          <w:rFonts w:eastAsiaTheme="minorEastAsia"/>
          <w:noProof/>
          <w:color w:val="auto"/>
          <w:sz w:val="22"/>
        </w:rPr>
      </w:pPr>
      <w:hyperlink w:anchor="_Toc335909352" w:history="1">
        <w:r w:rsidR="003F277D" w:rsidRPr="00160337">
          <w:rPr>
            <w:rStyle w:val="Hyperlink"/>
            <w:noProof/>
          </w:rPr>
          <w:t>Windows Server 2012 Essentials</w:t>
        </w:r>
        <w:r w:rsidR="003F277D">
          <w:rPr>
            <w:noProof/>
          </w:rPr>
          <w:tab/>
        </w:r>
        <w:r w:rsidR="003F277D">
          <w:rPr>
            <w:noProof/>
          </w:rPr>
          <w:fldChar w:fldCharType="begin"/>
        </w:r>
        <w:r w:rsidR="003F277D">
          <w:rPr>
            <w:noProof/>
          </w:rPr>
          <w:instrText xml:space="preserve"> PAGEREF _Toc335909352 \h </w:instrText>
        </w:r>
        <w:r w:rsidR="003F277D">
          <w:rPr>
            <w:noProof/>
          </w:rPr>
        </w:r>
        <w:r w:rsidR="003F277D">
          <w:rPr>
            <w:noProof/>
          </w:rPr>
          <w:fldChar w:fldCharType="separate"/>
        </w:r>
        <w:r w:rsidR="003F277D">
          <w:rPr>
            <w:noProof/>
          </w:rPr>
          <w:t>62</w:t>
        </w:r>
        <w:r w:rsidR="003F277D">
          <w:rPr>
            <w:noProof/>
          </w:rPr>
          <w:fldChar w:fldCharType="end"/>
        </w:r>
      </w:hyperlink>
    </w:p>
    <w:p w14:paraId="37DE4436"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353" w:history="1">
        <w:r w:rsidR="003F277D" w:rsidRPr="00160337">
          <w:rPr>
            <w:rStyle w:val="Hyperlink"/>
            <w:noProof/>
          </w:rPr>
          <w:t>Developer Tools (User License)</w:t>
        </w:r>
        <w:r w:rsidR="003F277D">
          <w:rPr>
            <w:noProof/>
          </w:rPr>
          <w:tab/>
        </w:r>
        <w:r w:rsidR="003F277D">
          <w:rPr>
            <w:noProof/>
          </w:rPr>
          <w:fldChar w:fldCharType="begin"/>
        </w:r>
        <w:r w:rsidR="003F277D">
          <w:rPr>
            <w:noProof/>
          </w:rPr>
          <w:instrText xml:space="preserve"> PAGEREF _Toc335909353 \h </w:instrText>
        </w:r>
        <w:r w:rsidR="003F277D">
          <w:rPr>
            <w:noProof/>
          </w:rPr>
        </w:r>
        <w:r w:rsidR="003F277D">
          <w:rPr>
            <w:noProof/>
          </w:rPr>
          <w:fldChar w:fldCharType="separate"/>
        </w:r>
        <w:r w:rsidR="003F277D">
          <w:rPr>
            <w:noProof/>
          </w:rPr>
          <w:t>64</w:t>
        </w:r>
        <w:r w:rsidR="003F277D">
          <w:rPr>
            <w:noProof/>
          </w:rPr>
          <w:fldChar w:fldCharType="end"/>
        </w:r>
      </w:hyperlink>
    </w:p>
    <w:p w14:paraId="37DE4437" w14:textId="77777777" w:rsidR="003F277D" w:rsidRDefault="00CC0A84">
      <w:pPr>
        <w:pStyle w:val="TOC2"/>
        <w:rPr>
          <w:rFonts w:eastAsiaTheme="minorEastAsia"/>
          <w:noProof/>
          <w:color w:val="auto"/>
          <w:sz w:val="22"/>
        </w:rPr>
      </w:pPr>
      <w:hyperlink w:anchor="_Toc335909354" w:history="1">
        <w:r w:rsidR="003F277D" w:rsidRPr="00160337">
          <w:rPr>
            <w:rStyle w:val="Hyperlink"/>
            <w:noProof/>
          </w:rPr>
          <w:t>Expression Encoder Pro 4</w:t>
        </w:r>
        <w:r w:rsidR="003F277D">
          <w:rPr>
            <w:noProof/>
          </w:rPr>
          <w:tab/>
        </w:r>
        <w:r w:rsidR="003F277D">
          <w:rPr>
            <w:noProof/>
          </w:rPr>
          <w:fldChar w:fldCharType="begin"/>
        </w:r>
        <w:r w:rsidR="003F277D">
          <w:rPr>
            <w:noProof/>
          </w:rPr>
          <w:instrText xml:space="preserve"> PAGEREF _Toc335909354 \h </w:instrText>
        </w:r>
        <w:r w:rsidR="003F277D">
          <w:rPr>
            <w:noProof/>
          </w:rPr>
        </w:r>
        <w:r w:rsidR="003F277D">
          <w:rPr>
            <w:noProof/>
          </w:rPr>
          <w:fldChar w:fldCharType="separate"/>
        </w:r>
        <w:r w:rsidR="003F277D">
          <w:rPr>
            <w:noProof/>
          </w:rPr>
          <w:t>65</w:t>
        </w:r>
        <w:r w:rsidR="003F277D">
          <w:rPr>
            <w:noProof/>
          </w:rPr>
          <w:fldChar w:fldCharType="end"/>
        </w:r>
      </w:hyperlink>
    </w:p>
    <w:p w14:paraId="37DE4438" w14:textId="77777777" w:rsidR="003F277D" w:rsidRDefault="00CC0A84">
      <w:pPr>
        <w:pStyle w:val="TOC2"/>
        <w:rPr>
          <w:rFonts w:eastAsiaTheme="minorEastAsia"/>
          <w:noProof/>
          <w:color w:val="auto"/>
          <w:sz w:val="22"/>
        </w:rPr>
      </w:pPr>
      <w:hyperlink w:anchor="_Toc335909355" w:history="1">
        <w:r w:rsidR="003F277D" w:rsidRPr="00160337">
          <w:rPr>
            <w:rStyle w:val="Hyperlink"/>
            <w:noProof/>
          </w:rPr>
          <w:t>Expression Studio 4 Ultimate</w:t>
        </w:r>
        <w:r w:rsidR="003F277D">
          <w:rPr>
            <w:noProof/>
          </w:rPr>
          <w:tab/>
        </w:r>
        <w:r w:rsidR="003F277D">
          <w:rPr>
            <w:noProof/>
          </w:rPr>
          <w:fldChar w:fldCharType="begin"/>
        </w:r>
        <w:r w:rsidR="003F277D">
          <w:rPr>
            <w:noProof/>
          </w:rPr>
          <w:instrText xml:space="preserve"> PAGEREF _Toc335909355 \h </w:instrText>
        </w:r>
        <w:r w:rsidR="003F277D">
          <w:rPr>
            <w:noProof/>
          </w:rPr>
        </w:r>
        <w:r w:rsidR="003F277D">
          <w:rPr>
            <w:noProof/>
          </w:rPr>
          <w:fldChar w:fldCharType="separate"/>
        </w:r>
        <w:r w:rsidR="003F277D">
          <w:rPr>
            <w:noProof/>
          </w:rPr>
          <w:t>65</w:t>
        </w:r>
        <w:r w:rsidR="003F277D">
          <w:rPr>
            <w:noProof/>
          </w:rPr>
          <w:fldChar w:fldCharType="end"/>
        </w:r>
      </w:hyperlink>
    </w:p>
    <w:p w14:paraId="37DE4439" w14:textId="77777777" w:rsidR="003F277D" w:rsidRDefault="00CC0A84">
      <w:pPr>
        <w:pStyle w:val="TOC2"/>
        <w:rPr>
          <w:rFonts w:eastAsiaTheme="minorEastAsia"/>
          <w:noProof/>
          <w:color w:val="auto"/>
          <w:sz w:val="22"/>
        </w:rPr>
      </w:pPr>
      <w:hyperlink w:anchor="_Toc335909356" w:history="1">
        <w:r w:rsidR="003F277D" w:rsidRPr="00160337">
          <w:rPr>
            <w:rStyle w:val="Hyperlink"/>
            <w:noProof/>
          </w:rPr>
          <w:t>Expression Studio 4 Web Professional</w:t>
        </w:r>
        <w:r w:rsidR="003F277D">
          <w:rPr>
            <w:noProof/>
          </w:rPr>
          <w:tab/>
        </w:r>
        <w:r w:rsidR="003F277D">
          <w:rPr>
            <w:noProof/>
          </w:rPr>
          <w:fldChar w:fldCharType="begin"/>
        </w:r>
        <w:r w:rsidR="003F277D">
          <w:rPr>
            <w:noProof/>
          </w:rPr>
          <w:instrText xml:space="preserve"> PAGEREF _Toc335909356 \h </w:instrText>
        </w:r>
        <w:r w:rsidR="003F277D">
          <w:rPr>
            <w:noProof/>
          </w:rPr>
        </w:r>
        <w:r w:rsidR="003F277D">
          <w:rPr>
            <w:noProof/>
          </w:rPr>
          <w:fldChar w:fldCharType="separate"/>
        </w:r>
        <w:r w:rsidR="003F277D">
          <w:rPr>
            <w:noProof/>
          </w:rPr>
          <w:t>65</w:t>
        </w:r>
        <w:r w:rsidR="003F277D">
          <w:rPr>
            <w:noProof/>
          </w:rPr>
          <w:fldChar w:fldCharType="end"/>
        </w:r>
      </w:hyperlink>
    </w:p>
    <w:p w14:paraId="37DE443A" w14:textId="77777777" w:rsidR="003F277D" w:rsidRDefault="00CC0A84">
      <w:pPr>
        <w:pStyle w:val="TOC2"/>
        <w:rPr>
          <w:rFonts w:eastAsiaTheme="minorEastAsia"/>
          <w:noProof/>
          <w:color w:val="auto"/>
          <w:sz w:val="22"/>
        </w:rPr>
      </w:pPr>
      <w:hyperlink w:anchor="_Toc335909357" w:history="1">
        <w:r w:rsidR="003F277D" w:rsidRPr="00160337">
          <w:rPr>
            <w:rStyle w:val="Hyperlink"/>
            <w:noProof/>
          </w:rPr>
          <w:t>MSDN Operating Systems</w:t>
        </w:r>
        <w:r w:rsidR="003F277D">
          <w:rPr>
            <w:noProof/>
          </w:rPr>
          <w:tab/>
        </w:r>
        <w:r w:rsidR="003F277D">
          <w:rPr>
            <w:noProof/>
          </w:rPr>
          <w:fldChar w:fldCharType="begin"/>
        </w:r>
        <w:r w:rsidR="003F277D">
          <w:rPr>
            <w:noProof/>
          </w:rPr>
          <w:instrText xml:space="preserve"> PAGEREF _Toc335909357 \h </w:instrText>
        </w:r>
        <w:r w:rsidR="003F277D">
          <w:rPr>
            <w:noProof/>
          </w:rPr>
        </w:r>
        <w:r w:rsidR="003F277D">
          <w:rPr>
            <w:noProof/>
          </w:rPr>
          <w:fldChar w:fldCharType="separate"/>
        </w:r>
        <w:r w:rsidR="003F277D">
          <w:rPr>
            <w:noProof/>
          </w:rPr>
          <w:t>65</w:t>
        </w:r>
        <w:r w:rsidR="003F277D">
          <w:rPr>
            <w:noProof/>
          </w:rPr>
          <w:fldChar w:fldCharType="end"/>
        </w:r>
      </w:hyperlink>
    </w:p>
    <w:p w14:paraId="37DE443B" w14:textId="77777777" w:rsidR="003F277D" w:rsidRDefault="00CC0A84">
      <w:pPr>
        <w:pStyle w:val="TOC2"/>
        <w:rPr>
          <w:rFonts w:eastAsiaTheme="minorEastAsia"/>
          <w:noProof/>
          <w:color w:val="auto"/>
          <w:sz w:val="22"/>
        </w:rPr>
      </w:pPr>
      <w:hyperlink w:anchor="_Toc335909358" w:history="1">
        <w:r w:rsidR="003F277D" w:rsidRPr="00160337">
          <w:rPr>
            <w:rStyle w:val="Hyperlink"/>
            <w:noProof/>
          </w:rPr>
          <w:t>SQL Server 2008 R2 Parallel Data Warehouse Developer</w:t>
        </w:r>
        <w:r w:rsidR="003F277D">
          <w:rPr>
            <w:noProof/>
          </w:rPr>
          <w:tab/>
        </w:r>
        <w:r w:rsidR="003F277D">
          <w:rPr>
            <w:noProof/>
          </w:rPr>
          <w:fldChar w:fldCharType="begin"/>
        </w:r>
        <w:r w:rsidR="003F277D">
          <w:rPr>
            <w:noProof/>
          </w:rPr>
          <w:instrText xml:space="preserve"> PAGEREF _Toc335909358 \h </w:instrText>
        </w:r>
        <w:r w:rsidR="003F277D">
          <w:rPr>
            <w:noProof/>
          </w:rPr>
        </w:r>
        <w:r w:rsidR="003F277D">
          <w:rPr>
            <w:noProof/>
          </w:rPr>
          <w:fldChar w:fldCharType="separate"/>
        </w:r>
        <w:r w:rsidR="003F277D">
          <w:rPr>
            <w:noProof/>
          </w:rPr>
          <w:t>65</w:t>
        </w:r>
        <w:r w:rsidR="003F277D">
          <w:rPr>
            <w:noProof/>
          </w:rPr>
          <w:fldChar w:fldCharType="end"/>
        </w:r>
      </w:hyperlink>
    </w:p>
    <w:p w14:paraId="37DE443C" w14:textId="77777777" w:rsidR="003F277D" w:rsidRDefault="00CC0A84">
      <w:pPr>
        <w:pStyle w:val="TOC2"/>
        <w:rPr>
          <w:rFonts w:eastAsiaTheme="minorEastAsia"/>
          <w:noProof/>
          <w:color w:val="auto"/>
          <w:sz w:val="22"/>
        </w:rPr>
      </w:pPr>
      <w:hyperlink w:anchor="_Toc335909359" w:history="1">
        <w:r w:rsidR="003F277D" w:rsidRPr="00160337">
          <w:rPr>
            <w:rStyle w:val="Hyperlink"/>
            <w:noProof/>
          </w:rPr>
          <w:t>SQL Server 2012 Developer</w:t>
        </w:r>
        <w:r w:rsidR="003F277D">
          <w:rPr>
            <w:noProof/>
          </w:rPr>
          <w:tab/>
        </w:r>
        <w:r w:rsidR="003F277D">
          <w:rPr>
            <w:noProof/>
          </w:rPr>
          <w:fldChar w:fldCharType="begin"/>
        </w:r>
        <w:r w:rsidR="003F277D">
          <w:rPr>
            <w:noProof/>
          </w:rPr>
          <w:instrText xml:space="preserve"> PAGEREF _Toc335909359 \h </w:instrText>
        </w:r>
        <w:r w:rsidR="003F277D">
          <w:rPr>
            <w:noProof/>
          </w:rPr>
        </w:r>
        <w:r w:rsidR="003F277D">
          <w:rPr>
            <w:noProof/>
          </w:rPr>
          <w:fldChar w:fldCharType="separate"/>
        </w:r>
        <w:r w:rsidR="003F277D">
          <w:rPr>
            <w:noProof/>
          </w:rPr>
          <w:t>65</w:t>
        </w:r>
        <w:r w:rsidR="003F277D">
          <w:rPr>
            <w:noProof/>
          </w:rPr>
          <w:fldChar w:fldCharType="end"/>
        </w:r>
      </w:hyperlink>
    </w:p>
    <w:p w14:paraId="37DE443D" w14:textId="77777777" w:rsidR="003F277D" w:rsidRDefault="00CC0A84">
      <w:pPr>
        <w:pStyle w:val="TOC2"/>
        <w:rPr>
          <w:rFonts w:eastAsiaTheme="minorEastAsia"/>
          <w:noProof/>
          <w:color w:val="auto"/>
          <w:sz w:val="22"/>
        </w:rPr>
      </w:pPr>
      <w:hyperlink w:anchor="_Toc335909360" w:history="1">
        <w:r w:rsidR="003F277D" w:rsidRPr="00160337">
          <w:rPr>
            <w:rStyle w:val="Hyperlink"/>
            <w:noProof/>
          </w:rPr>
          <w:t>TechNet Subscriptions</w:t>
        </w:r>
        <w:r w:rsidR="003F277D">
          <w:rPr>
            <w:noProof/>
          </w:rPr>
          <w:tab/>
        </w:r>
        <w:r w:rsidR="003F277D">
          <w:rPr>
            <w:noProof/>
          </w:rPr>
          <w:fldChar w:fldCharType="begin"/>
        </w:r>
        <w:r w:rsidR="003F277D">
          <w:rPr>
            <w:noProof/>
          </w:rPr>
          <w:instrText xml:space="preserve"> PAGEREF _Toc335909360 \h </w:instrText>
        </w:r>
        <w:r w:rsidR="003F277D">
          <w:rPr>
            <w:noProof/>
          </w:rPr>
        </w:r>
        <w:r w:rsidR="003F277D">
          <w:rPr>
            <w:noProof/>
          </w:rPr>
          <w:fldChar w:fldCharType="separate"/>
        </w:r>
        <w:r w:rsidR="003F277D">
          <w:rPr>
            <w:noProof/>
          </w:rPr>
          <w:t>65</w:t>
        </w:r>
        <w:r w:rsidR="003F277D">
          <w:rPr>
            <w:noProof/>
          </w:rPr>
          <w:fldChar w:fldCharType="end"/>
        </w:r>
      </w:hyperlink>
    </w:p>
    <w:p w14:paraId="37DE443E" w14:textId="77777777" w:rsidR="003F277D" w:rsidRDefault="00CC0A84">
      <w:pPr>
        <w:pStyle w:val="TOC2"/>
        <w:rPr>
          <w:rFonts w:eastAsiaTheme="minorEastAsia"/>
          <w:noProof/>
          <w:color w:val="auto"/>
          <w:sz w:val="22"/>
        </w:rPr>
      </w:pPr>
      <w:hyperlink w:anchor="_Toc335909361" w:history="1">
        <w:r w:rsidR="003F277D" w:rsidRPr="00160337">
          <w:rPr>
            <w:rStyle w:val="Hyperlink"/>
            <w:noProof/>
          </w:rPr>
          <w:t>Visual Studio Premium 2012 with MSDN</w:t>
        </w:r>
        <w:r w:rsidR="003F277D">
          <w:rPr>
            <w:noProof/>
          </w:rPr>
          <w:tab/>
        </w:r>
        <w:r w:rsidR="003F277D">
          <w:rPr>
            <w:noProof/>
          </w:rPr>
          <w:fldChar w:fldCharType="begin"/>
        </w:r>
        <w:r w:rsidR="003F277D">
          <w:rPr>
            <w:noProof/>
          </w:rPr>
          <w:instrText xml:space="preserve"> PAGEREF _Toc335909361 \h </w:instrText>
        </w:r>
        <w:r w:rsidR="003F277D">
          <w:rPr>
            <w:noProof/>
          </w:rPr>
        </w:r>
        <w:r w:rsidR="003F277D">
          <w:rPr>
            <w:noProof/>
          </w:rPr>
          <w:fldChar w:fldCharType="separate"/>
        </w:r>
        <w:r w:rsidR="003F277D">
          <w:rPr>
            <w:noProof/>
          </w:rPr>
          <w:t>66</w:t>
        </w:r>
        <w:r w:rsidR="003F277D">
          <w:rPr>
            <w:noProof/>
          </w:rPr>
          <w:fldChar w:fldCharType="end"/>
        </w:r>
      </w:hyperlink>
    </w:p>
    <w:p w14:paraId="37DE443F" w14:textId="77777777" w:rsidR="003F277D" w:rsidRDefault="00CC0A84">
      <w:pPr>
        <w:pStyle w:val="TOC2"/>
        <w:rPr>
          <w:rFonts w:eastAsiaTheme="minorEastAsia"/>
          <w:noProof/>
          <w:color w:val="auto"/>
          <w:sz w:val="22"/>
        </w:rPr>
      </w:pPr>
      <w:hyperlink w:anchor="_Toc335909362" w:history="1">
        <w:r w:rsidR="003F277D" w:rsidRPr="00160337">
          <w:rPr>
            <w:rStyle w:val="Hyperlink"/>
            <w:noProof/>
          </w:rPr>
          <w:t>Visual Studio Professional 2012</w:t>
        </w:r>
        <w:r w:rsidR="003F277D">
          <w:rPr>
            <w:noProof/>
          </w:rPr>
          <w:tab/>
        </w:r>
        <w:r w:rsidR="003F277D">
          <w:rPr>
            <w:noProof/>
          </w:rPr>
          <w:fldChar w:fldCharType="begin"/>
        </w:r>
        <w:r w:rsidR="003F277D">
          <w:rPr>
            <w:noProof/>
          </w:rPr>
          <w:instrText xml:space="preserve"> PAGEREF _Toc335909362 \h </w:instrText>
        </w:r>
        <w:r w:rsidR="003F277D">
          <w:rPr>
            <w:noProof/>
          </w:rPr>
        </w:r>
        <w:r w:rsidR="003F277D">
          <w:rPr>
            <w:noProof/>
          </w:rPr>
          <w:fldChar w:fldCharType="separate"/>
        </w:r>
        <w:r w:rsidR="003F277D">
          <w:rPr>
            <w:noProof/>
          </w:rPr>
          <w:t>67</w:t>
        </w:r>
        <w:r w:rsidR="003F277D">
          <w:rPr>
            <w:noProof/>
          </w:rPr>
          <w:fldChar w:fldCharType="end"/>
        </w:r>
      </w:hyperlink>
    </w:p>
    <w:p w14:paraId="37DE4440" w14:textId="77777777" w:rsidR="003F277D" w:rsidRDefault="00CC0A84">
      <w:pPr>
        <w:pStyle w:val="TOC2"/>
        <w:rPr>
          <w:rFonts w:eastAsiaTheme="minorEastAsia"/>
          <w:noProof/>
          <w:color w:val="auto"/>
          <w:sz w:val="22"/>
        </w:rPr>
      </w:pPr>
      <w:hyperlink w:anchor="_Toc335909363" w:history="1">
        <w:r w:rsidR="003F277D" w:rsidRPr="00160337">
          <w:rPr>
            <w:rStyle w:val="Hyperlink"/>
            <w:noProof/>
          </w:rPr>
          <w:t>Visual Studio Professional 2012 with MSDN</w:t>
        </w:r>
        <w:r w:rsidR="003F277D">
          <w:rPr>
            <w:noProof/>
          </w:rPr>
          <w:tab/>
        </w:r>
        <w:r w:rsidR="003F277D">
          <w:rPr>
            <w:noProof/>
          </w:rPr>
          <w:fldChar w:fldCharType="begin"/>
        </w:r>
        <w:r w:rsidR="003F277D">
          <w:rPr>
            <w:noProof/>
          </w:rPr>
          <w:instrText xml:space="preserve"> PAGEREF _Toc335909363 \h </w:instrText>
        </w:r>
        <w:r w:rsidR="003F277D">
          <w:rPr>
            <w:noProof/>
          </w:rPr>
        </w:r>
        <w:r w:rsidR="003F277D">
          <w:rPr>
            <w:noProof/>
          </w:rPr>
          <w:fldChar w:fldCharType="separate"/>
        </w:r>
        <w:r w:rsidR="003F277D">
          <w:rPr>
            <w:noProof/>
          </w:rPr>
          <w:t>67</w:t>
        </w:r>
        <w:r w:rsidR="003F277D">
          <w:rPr>
            <w:noProof/>
          </w:rPr>
          <w:fldChar w:fldCharType="end"/>
        </w:r>
      </w:hyperlink>
    </w:p>
    <w:p w14:paraId="37DE4441" w14:textId="77777777" w:rsidR="003F277D" w:rsidRDefault="00CC0A84">
      <w:pPr>
        <w:pStyle w:val="TOC2"/>
        <w:rPr>
          <w:rFonts w:eastAsiaTheme="minorEastAsia"/>
          <w:noProof/>
          <w:color w:val="auto"/>
          <w:sz w:val="22"/>
        </w:rPr>
      </w:pPr>
      <w:hyperlink w:anchor="_Toc335909364" w:history="1">
        <w:r w:rsidR="003F277D" w:rsidRPr="00160337">
          <w:rPr>
            <w:rStyle w:val="Hyperlink"/>
            <w:noProof/>
          </w:rPr>
          <w:t>Visual Studio Test Professional 2012 with MSDN</w:t>
        </w:r>
        <w:r w:rsidR="003F277D">
          <w:rPr>
            <w:noProof/>
          </w:rPr>
          <w:tab/>
        </w:r>
        <w:r w:rsidR="003F277D">
          <w:rPr>
            <w:noProof/>
          </w:rPr>
          <w:fldChar w:fldCharType="begin"/>
        </w:r>
        <w:r w:rsidR="003F277D">
          <w:rPr>
            <w:noProof/>
          </w:rPr>
          <w:instrText xml:space="preserve"> PAGEREF _Toc335909364 \h </w:instrText>
        </w:r>
        <w:r w:rsidR="003F277D">
          <w:rPr>
            <w:noProof/>
          </w:rPr>
        </w:r>
        <w:r w:rsidR="003F277D">
          <w:rPr>
            <w:noProof/>
          </w:rPr>
          <w:fldChar w:fldCharType="separate"/>
        </w:r>
        <w:r w:rsidR="003F277D">
          <w:rPr>
            <w:noProof/>
          </w:rPr>
          <w:t>68</w:t>
        </w:r>
        <w:r w:rsidR="003F277D">
          <w:rPr>
            <w:noProof/>
          </w:rPr>
          <w:fldChar w:fldCharType="end"/>
        </w:r>
      </w:hyperlink>
    </w:p>
    <w:p w14:paraId="37DE4442" w14:textId="77777777" w:rsidR="003F277D" w:rsidRDefault="00CC0A84">
      <w:pPr>
        <w:pStyle w:val="TOC2"/>
        <w:rPr>
          <w:rFonts w:eastAsiaTheme="minorEastAsia"/>
          <w:noProof/>
          <w:color w:val="auto"/>
          <w:sz w:val="22"/>
        </w:rPr>
      </w:pPr>
      <w:hyperlink w:anchor="_Toc335909365" w:history="1">
        <w:r w:rsidR="003F277D" w:rsidRPr="00160337">
          <w:rPr>
            <w:rStyle w:val="Hyperlink"/>
            <w:noProof/>
          </w:rPr>
          <w:t>Visual Studio Ultimate 2012 with MSDN</w:t>
        </w:r>
        <w:r w:rsidR="003F277D">
          <w:rPr>
            <w:noProof/>
          </w:rPr>
          <w:tab/>
        </w:r>
        <w:r w:rsidR="003F277D">
          <w:rPr>
            <w:noProof/>
          </w:rPr>
          <w:fldChar w:fldCharType="begin"/>
        </w:r>
        <w:r w:rsidR="003F277D">
          <w:rPr>
            <w:noProof/>
          </w:rPr>
          <w:instrText xml:space="preserve"> PAGEREF _Toc335909365 \h </w:instrText>
        </w:r>
        <w:r w:rsidR="003F277D">
          <w:rPr>
            <w:noProof/>
          </w:rPr>
        </w:r>
        <w:r w:rsidR="003F277D">
          <w:rPr>
            <w:noProof/>
          </w:rPr>
          <w:fldChar w:fldCharType="separate"/>
        </w:r>
        <w:r w:rsidR="003F277D">
          <w:rPr>
            <w:noProof/>
          </w:rPr>
          <w:t>68</w:t>
        </w:r>
        <w:r w:rsidR="003F277D">
          <w:rPr>
            <w:noProof/>
          </w:rPr>
          <w:fldChar w:fldCharType="end"/>
        </w:r>
      </w:hyperlink>
    </w:p>
    <w:p w14:paraId="37DE4443"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366" w:history="1">
        <w:r w:rsidR="003F277D" w:rsidRPr="00160337">
          <w:rPr>
            <w:rStyle w:val="Hyperlink"/>
            <w:noProof/>
          </w:rPr>
          <w:t>Online Services (User or Device Subscription License, Services Subscription License, and/or Add-on Subscription License)</w:t>
        </w:r>
        <w:r w:rsidR="003F277D">
          <w:rPr>
            <w:noProof/>
          </w:rPr>
          <w:tab/>
        </w:r>
        <w:r w:rsidR="003F277D">
          <w:rPr>
            <w:noProof/>
          </w:rPr>
          <w:fldChar w:fldCharType="begin"/>
        </w:r>
        <w:r w:rsidR="003F277D">
          <w:rPr>
            <w:noProof/>
          </w:rPr>
          <w:instrText xml:space="preserve"> PAGEREF _Toc335909366 \h </w:instrText>
        </w:r>
        <w:r w:rsidR="003F277D">
          <w:rPr>
            <w:noProof/>
          </w:rPr>
        </w:r>
        <w:r w:rsidR="003F277D">
          <w:rPr>
            <w:noProof/>
          </w:rPr>
          <w:fldChar w:fldCharType="separate"/>
        </w:r>
        <w:r w:rsidR="003F277D">
          <w:rPr>
            <w:noProof/>
          </w:rPr>
          <w:t>70</w:t>
        </w:r>
        <w:r w:rsidR="003F277D">
          <w:rPr>
            <w:noProof/>
          </w:rPr>
          <w:fldChar w:fldCharType="end"/>
        </w:r>
      </w:hyperlink>
    </w:p>
    <w:p w14:paraId="37DE4444" w14:textId="77777777" w:rsidR="003F277D" w:rsidRDefault="00CC0A84">
      <w:pPr>
        <w:pStyle w:val="TOC2"/>
        <w:rPr>
          <w:rFonts w:eastAsiaTheme="minorEastAsia"/>
          <w:noProof/>
          <w:color w:val="auto"/>
          <w:sz w:val="22"/>
        </w:rPr>
      </w:pPr>
      <w:hyperlink w:anchor="_Toc335909367" w:history="1">
        <w:r w:rsidR="003F277D" w:rsidRPr="00160337">
          <w:rPr>
            <w:rStyle w:val="Hyperlink"/>
            <w:noProof/>
          </w:rPr>
          <w:t>Bing Maps Professional</w:t>
        </w:r>
        <w:r w:rsidR="003F277D">
          <w:rPr>
            <w:noProof/>
          </w:rPr>
          <w:tab/>
        </w:r>
        <w:r w:rsidR="003F277D">
          <w:rPr>
            <w:noProof/>
          </w:rPr>
          <w:fldChar w:fldCharType="begin"/>
        </w:r>
        <w:r w:rsidR="003F277D">
          <w:rPr>
            <w:noProof/>
          </w:rPr>
          <w:instrText xml:space="preserve"> PAGEREF _Toc335909367 \h </w:instrText>
        </w:r>
        <w:r w:rsidR="003F277D">
          <w:rPr>
            <w:noProof/>
          </w:rPr>
        </w:r>
        <w:r w:rsidR="003F277D">
          <w:rPr>
            <w:noProof/>
          </w:rPr>
          <w:fldChar w:fldCharType="separate"/>
        </w:r>
        <w:r w:rsidR="003F277D">
          <w:rPr>
            <w:noProof/>
          </w:rPr>
          <w:t>74</w:t>
        </w:r>
        <w:r w:rsidR="003F277D">
          <w:rPr>
            <w:noProof/>
          </w:rPr>
          <w:fldChar w:fldCharType="end"/>
        </w:r>
      </w:hyperlink>
    </w:p>
    <w:p w14:paraId="37DE4445" w14:textId="77777777" w:rsidR="003F277D" w:rsidRDefault="00CC0A84">
      <w:pPr>
        <w:pStyle w:val="TOC2"/>
        <w:rPr>
          <w:rFonts w:eastAsiaTheme="minorEastAsia"/>
          <w:noProof/>
          <w:color w:val="auto"/>
          <w:sz w:val="22"/>
        </w:rPr>
      </w:pPr>
      <w:hyperlink w:anchor="_Toc335909368" w:history="1">
        <w:r w:rsidR="003F277D" w:rsidRPr="00160337">
          <w:rPr>
            <w:rStyle w:val="Hyperlink"/>
            <w:noProof/>
          </w:rPr>
          <w:t>Dynamics CRM Mobile</w:t>
        </w:r>
        <w:r w:rsidR="003F277D">
          <w:rPr>
            <w:noProof/>
          </w:rPr>
          <w:tab/>
        </w:r>
        <w:r w:rsidR="003F277D">
          <w:rPr>
            <w:noProof/>
          </w:rPr>
          <w:fldChar w:fldCharType="begin"/>
        </w:r>
        <w:r w:rsidR="003F277D">
          <w:rPr>
            <w:noProof/>
          </w:rPr>
          <w:instrText xml:space="preserve"> PAGEREF _Toc335909368 \h </w:instrText>
        </w:r>
        <w:r w:rsidR="003F277D">
          <w:rPr>
            <w:noProof/>
          </w:rPr>
        </w:r>
        <w:r w:rsidR="003F277D">
          <w:rPr>
            <w:noProof/>
          </w:rPr>
          <w:fldChar w:fldCharType="separate"/>
        </w:r>
        <w:r w:rsidR="003F277D">
          <w:rPr>
            <w:noProof/>
          </w:rPr>
          <w:t>74</w:t>
        </w:r>
        <w:r w:rsidR="003F277D">
          <w:rPr>
            <w:noProof/>
          </w:rPr>
          <w:fldChar w:fldCharType="end"/>
        </w:r>
      </w:hyperlink>
    </w:p>
    <w:p w14:paraId="37DE4446" w14:textId="77777777" w:rsidR="003F277D" w:rsidRDefault="00CC0A84">
      <w:pPr>
        <w:pStyle w:val="TOC2"/>
        <w:rPr>
          <w:rFonts w:eastAsiaTheme="minorEastAsia"/>
          <w:noProof/>
          <w:color w:val="auto"/>
          <w:sz w:val="22"/>
        </w:rPr>
      </w:pPr>
      <w:hyperlink w:anchor="_Toc335909369" w:history="1">
        <w:r w:rsidR="003F277D" w:rsidRPr="00160337">
          <w:rPr>
            <w:rStyle w:val="Hyperlink"/>
            <w:noProof/>
          </w:rPr>
          <w:t>Dynamics CRM Online</w:t>
        </w:r>
        <w:r w:rsidR="003F277D">
          <w:rPr>
            <w:noProof/>
          </w:rPr>
          <w:tab/>
        </w:r>
        <w:r w:rsidR="003F277D">
          <w:rPr>
            <w:noProof/>
          </w:rPr>
          <w:fldChar w:fldCharType="begin"/>
        </w:r>
        <w:r w:rsidR="003F277D">
          <w:rPr>
            <w:noProof/>
          </w:rPr>
          <w:instrText xml:space="preserve"> PAGEREF _Toc335909369 \h </w:instrText>
        </w:r>
        <w:r w:rsidR="003F277D">
          <w:rPr>
            <w:noProof/>
          </w:rPr>
        </w:r>
        <w:r w:rsidR="003F277D">
          <w:rPr>
            <w:noProof/>
          </w:rPr>
          <w:fldChar w:fldCharType="separate"/>
        </w:r>
        <w:r w:rsidR="003F277D">
          <w:rPr>
            <w:noProof/>
          </w:rPr>
          <w:t>75</w:t>
        </w:r>
        <w:r w:rsidR="003F277D">
          <w:rPr>
            <w:noProof/>
          </w:rPr>
          <w:fldChar w:fldCharType="end"/>
        </w:r>
      </w:hyperlink>
    </w:p>
    <w:p w14:paraId="37DE4447" w14:textId="77777777" w:rsidR="003F277D" w:rsidRDefault="00CC0A84">
      <w:pPr>
        <w:pStyle w:val="TOC2"/>
        <w:rPr>
          <w:rFonts w:eastAsiaTheme="minorEastAsia"/>
          <w:noProof/>
          <w:color w:val="auto"/>
          <w:sz w:val="22"/>
        </w:rPr>
      </w:pPr>
      <w:hyperlink w:anchor="_Toc335909370" w:history="1">
        <w:r w:rsidR="003F277D" w:rsidRPr="00160337">
          <w:rPr>
            <w:rStyle w:val="Hyperlink"/>
            <w:noProof/>
          </w:rPr>
          <w:t>Exchange Hosted Encryption</w:t>
        </w:r>
        <w:r w:rsidR="003F277D">
          <w:rPr>
            <w:noProof/>
          </w:rPr>
          <w:tab/>
        </w:r>
        <w:r w:rsidR="003F277D">
          <w:rPr>
            <w:noProof/>
          </w:rPr>
          <w:fldChar w:fldCharType="begin"/>
        </w:r>
        <w:r w:rsidR="003F277D">
          <w:rPr>
            <w:noProof/>
          </w:rPr>
          <w:instrText xml:space="preserve"> PAGEREF _Toc335909370 \h </w:instrText>
        </w:r>
        <w:r w:rsidR="003F277D">
          <w:rPr>
            <w:noProof/>
          </w:rPr>
        </w:r>
        <w:r w:rsidR="003F277D">
          <w:rPr>
            <w:noProof/>
          </w:rPr>
          <w:fldChar w:fldCharType="separate"/>
        </w:r>
        <w:r w:rsidR="003F277D">
          <w:rPr>
            <w:noProof/>
          </w:rPr>
          <w:t>77</w:t>
        </w:r>
        <w:r w:rsidR="003F277D">
          <w:rPr>
            <w:noProof/>
          </w:rPr>
          <w:fldChar w:fldCharType="end"/>
        </w:r>
      </w:hyperlink>
    </w:p>
    <w:p w14:paraId="37DE4448" w14:textId="77777777" w:rsidR="003F277D" w:rsidRDefault="00CC0A84">
      <w:pPr>
        <w:pStyle w:val="TOC2"/>
        <w:rPr>
          <w:rFonts w:eastAsiaTheme="minorEastAsia"/>
          <w:noProof/>
          <w:color w:val="auto"/>
          <w:sz w:val="22"/>
        </w:rPr>
      </w:pPr>
      <w:hyperlink w:anchor="_Toc335909371" w:history="1">
        <w:r w:rsidR="003F277D" w:rsidRPr="00160337">
          <w:rPr>
            <w:rStyle w:val="Hyperlink"/>
            <w:noProof/>
          </w:rPr>
          <w:t>Exchange Online Archiving</w:t>
        </w:r>
        <w:r w:rsidR="003F277D">
          <w:rPr>
            <w:noProof/>
          </w:rPr>
          <w:tab/>
        </w:r>
        <w:r w:rsidR="003F277D">
          <w:rPr>
            <w:noProof/>
          </w:rPr>
          <w:fldChar w:fldCharType="begin"/>
        </w:r>
        <w:r w:rsidR="003F277D">
          <w:rPr>
            <w:noProof/>
          </w:rPr>
          <w:instrText xml:space="preserve"> PAGEREF _Toc335909371 \h </w:instrText>
        </w:r>
        <w:r w:rsidR="003F277D">
          <w:rPr>
            <w:noProof/>
          </w:rPr>
        </w:r>
        <w:r w:rsidR="003F277D">
          <w:rPr>
            <w:noProof/>
          </w:rPr>
          <w:fldChar w:fldCharType="separate"/>
        </w:r>
        <w:r w:rsidR="003F277D">
          <w:rPr>
            <w:noProof/>
          </w:rPr>
          <w:t>77</w:t>
        </w:r>
        <w:r w:rsidR="003F277D">
          <w:rPr>
            <w:noProof/>
          </w:rPr>
          <w:fldChar w:fldCharType="end"/>
        </w:r>
      </w:hyperlink>
    </w:p>
    <w:p w14:paraId="37DE4449" w14:textId="77777777" w:rsidR="003F277D" w:rsidRDefault="00CC0A84">
      <w:pPr>
        <w:pStyle w:val="TOC2"/>
        <w:rPr>
          <w:rFonts w:eastAsiaTheme="minorEastAsia"/>
          <w:noProof/>
          <w:color w:val="auto"/>
          <w:sz w:val="22"/>
        </w:rPr>
      </w:pPr>
      <w:hyperlink w:anchor="_Toc335909372" w:history="1">
        <w:r w:rsidR="003F277D" w:rsidRPr="00160337">
          <w:rPr>
            <w:rStyle w:val="Hyperlink"/>
            <w:noProof/>
          </w:rPr>
          <w:t>Exchange Online Kiosk</w:t>
        </w:r>
        <w:r w:rsidR="003F277D">
          <w:rPr>
            <w:noProof/>
          </w:rPr>
          <w:tab/>
        </w:r>
        <w:r w:rsidR="003F277D">
          <w:rPr>
            <w:noProof/>
          </w:rPr>
          <w:fldChar w:fldCharType="begin"/>
        </w:r>
        <w:r w:rsidR="003F277D">
          <w:rPr>
            <w:noProof/>
          </w:rPr>
          <w:instrText xml:space="preserve"> PAGEREF _Toc335909372 \h </w:instrText>
        </w:r>
        <w:r w:rsidR="003F277D">
          <w:rPr>
            <w:noProof/>
          </w:rPr>
        </w:r>
        <w:r w:rsidR="003F277D">
          <w:rPr>
            <w:noProof/>
          </w:rPr>
          <w:fldChar w:fldCharType="separate"/>
        </w:r>
        <w:r w:rsidR="003F277D">
          <w:rPr>
            <w:noProof/>
          </w:rPr>
          <w:t>77</w:t>
        </w:r>
        <w:r w:rsidR="003F277D">
          <w:rPr>
            <w:noProof/>
          </w:rPr>
          <w:fldChar w:fldCharType="end"/>
        </w:r>
      </w:hyperlink>
    </w:p>
    <w:p w14:paraId="37DE444A" w14:textId="77777777" w:rsidR="003F277D" w:rsidRDefault="00CC0A84">
      <w:pPr>
        <w:pStyle w:val="TOC2"/>
        <w:rPr>
          <w:rFonts w:eastAsiaTheme="minorEastAsia"/>
          <w:noProof/>
          <w:color w:val="auto"/>
          <w:sz w:val="22"/>
        </w:rPr>
      </w:pPr>
      <w:hyperlink w:anchor="_Toc335909373" w:history="1">
        <w:r w:rsidR="003F277D" w:rsidRPr="00160337">
          <w:rPr>
            <w:rStyle w:val="Hyperlink"/>
            <w:noProof/>
          </w:rPr>
          <w:t>Exchange Online Plan 1</w:t>
        </w:r>
        <w:r w:rsidR="003F277D">
          <w:rPr>
            <w:noProof/>
          </w:rPr>
          <w:tab/>
        </w:r>
        <w:r w:rsidR="003F277D">
          <w:rPr>
            <w:noProof/>
          </w:rPr>
          <w:fldChar w:fldCharType="begin"/>
        </w:r>
        <w:r w:rsidR="003F277D">
          <w:rPr>
            <w:noProof/>
          </w:rPr>
          <w:instrText xml:space="preserve"> PAGEREF _Toc335909373 \h </w:instrText>
        </w:r>
        <w:r w:rsidR="003F277D">
          <w:rPr>
            <w:noProof/>
          </w:rPr>
        </w:r>
        <w:r w:rsidR="003F277D">
          <w:rPr>
            <w:noProof/>
          </w:rPr>
          <w:fldChar w:fldCharType="separate"/>
        </w:r>
        <w:r w:rsidR="003F277D">
          <w:rPr>
            <w:noProof/>
          </w:rPr>
          <w:t>77</w:t>
        </w:r>
        <w:r w:rsidR="003F277D">
          <w:rPr>
            <w:noProof/>
          </w:rPr>
          <w:fldChar w:fldCharType="end"/>
        </w:r>
      </w:hyperlink>
    </w:p>
    <w:p w14:paraId="37DE444B" w14:textId="77777777" w:rsidR="003F277D" w:rsidRDefault="00CC0A84">
      <w:pPr>
        <w:pStyle w:val="TOC2"/>
        <w:rPr>
          <w:rFonts w:eastAsiaTheme="minorEastAsia"/>
          <w:noProof/>
          <w:color w:val="auto"/>
          <w:sz w:val="22"/>
        </w:rPr>
      </w:pPr>
      <w:hyperlink w:anchor="_Toc335909374" w:history="1">
        <w:r w:rsidR="003F277D" w:rsidRPr="00160337">
          <w:rPr>
            <w:rStyle w:val="Hyperlink"/>
            <w:noProof/>
          </w:rPr>
          <w:t>Exchange Online Plan 2</w:t>
        </w:r>
        <w:r w:rsidR="003F277D">
          <w:rPr>
            <w:noProof/>
          </w:rPr>
          <w:tab/>
        </w:r>
        <w:r w:rsidR="003F277D">
          <w:rPr>
            <w:noProof/>
          </w:rPr>
          <w:fldChar w:fldCharType="begin"/>
        </w:r>
        <w:r w:rsidR="003F277D">
          <w:rPr>
            <w:noProof/>
          </w:rPr>
          <w:instrText xml:space="preserve"> PAGEREF _Toc335909374 \h </w:instrText>
        </w:r>
        <w:r w:rsidR="003F277D">
          <w:rPr>
            <w:noProof/>
          </w:rPr>
        </w:r>
        <w:r w:rsidR="003F277D">
          <w:rPr>
            <w:noProof/>
          </w:rPr>
          <w:fldChar w:fldCharType="separate"/>
        </w:r>
        <w:r w:rsidR="003F277D">
          <w:rPr>
            <w:noProof/>
          </w:rPr>
          <w:t>78</w:t>
        </w:r>
        <w:r w:rsidR="003F277D">
          <w:rPr>
            <w:noProof/>
          </w:rPr>
          <w:fldChar w:fldCharType="end"/>
        </w:r>
      </w:hyperlink>
    </w:p>
    <w:p w14:paraId="37DE444C" w14:textId="77777777" w:rsidR="003F277D" w:rsidRDefault="00CC0A84">
      <w:pPr>
        <w:pStyle w:val="TOC2"/>
        <w:rPr>
          <w:rFonts w:eastAsiaTheme="minorEastAsia"/>
          <w:noProof/>
          <w:color w:val="auto"/>
          <w:sz w:val="22"/>
        </w:rPr>
      </w:pPr>
      <w:hyperlink w:anchor="_Toc335909375" w:history="1">
        <w:r w:rsidR="003F277D" w:rsidRPr="00160337">
          <w:rPr>
            <w:rStyle w:val="Hyperlink"/>
            <w:noProof/>
          </w:rPr>
          <w:t>Forefront Online Protection for Exchange</w:t>
        </w:r>
        <w:r w:rsidR="003F277D">
          <w:rPr>
            <w:noProof/>
          </w:rPr>
          <w:tab/>
        </w:r>
        <w:r w:rsidR="003F277D">
          <w:rPr>
            <w:noProof/>
          </w:rPr>
          <w:fldChar w:fldCharType="begin"/>
        </w:r>
        <w:r w:rsidR="003F277D">
          <w:rPr>
            <w:noProof/>
          </w:rPr>
          <w:instrText xml:space="preserve"> PAGEREF _Toc335909375 \h </w:instrText>
        </w:r>
        <w:r w:rsidR="003F277D">
          <w:rPr>
            <w:noProof/>
          </w:rPr>
        </w:r>
        <w:r w:rsidR="003F277D">
          <w:rPr>
            <w:noProof/>
          </w:rPr>
          <w:fldChar w:fldCharType="separate"/>
        </w:r>
        <w:r w:rsidR="003F277D">
          <w:rPr>
            <w:noProof/>
          </w:rPr>
          <w:t>79</w:t>
        </w:r>
        <w:r w:rsidR="003F277D">
          <w:rPr>
            <w:noProof/>
          </w:rPr>
          <w:fldChar w:fldCharType="end"/>
        </w:r>
      </w:hyperlink>
    </w:p>
    <w:p w14:paraId="37DE444D" w14:textId="77777777" w:rsidR="003F277D" w:rsidRDefault="00CC0A84">
      <w:pPr>
        <w:pStyle w:val="TOC2"/>
        <w:rPr>
          <w:rFonts w:eastAsiaTheme="minorEastAsia"/>
          <w:noProof/>
          <w:color w:val="auto"/>
          <w:sz w:val="22"/>
        </w:rPr>
      </w:pPr>
      <w:hyperlink w:anchor="_Toc335909376" w:history="1">
        <w:r w:rsidR="003F277D" w:rsidRPr="00160337">
          <w:rPr>
            <w:rStyle w:val="Hyperlink"/>
            <w:noProof/>
          </w:rPr>
          <w:t>Forefront Protection 2010 for Exchange Server</w:t>
        </w:r>
        <w:r w:rsidR="003F277D">
          <w:rPr>
            <w:noProof/>
          </w:rPr>
          <w:tab/>
        </w:r>
        <w:r w:rsidR="003F277D">
          <w:rPr>
            <w:noProof/>
          </w:rPr>
          <w:fldChar w:fldCharType="begin"/>
        </w:r>
        <w:r w:rsidR="003F277D">
          <w:rPr>
            <w:noProof/>
          </w:rPr>
          <w:instrText xml:space="preserve"> PAGEREF _Toc335909376 \h </w:instrText>
        </w:r>
        <w:r w:rsidR="003F277D">
          <w:rPr>
            <w:noProof/>
          </w:rPr>
        </w:r>
        <w:r w:rsidR="003F277D">
          <w:rPr>
            <w:noProof/>
          </w:rPr>
          <w:fldChar w:fldCharType="separate"/>
        </w:r>
        <w:r w:rsidR="003F277D">
          <w:rPr>
            <w:noProof/>
          </w:rPr>
          <w:t>79</w:t>
        </w:r>
        <w:r w:rsidR="003F277D">
          <w:rPr>
            <w:noProof/>
          </w:rPr>
          <w:fldChar w:fldCharType="end"/>
        </w:r>
      </w:hyperlink>
    </w:p>
    <w:p w14:paraId="37DE444E" w14:textId="77777777" w:rsidR="003F277D" w:rsidRDefault="00CC0A84">
      <w:pPr>
        <w:pStyle w:val="TOC2"/>
        <w:rPr>
          <w:rFonts w:eastAsiaTheme="minorEastAsia"/>
          <w:noProof/>
          <w:color w:val="auto"/>
          <w:sz w:val="22"/>
        </w:rPr>
      </w:pPr>
      <w:hyperlink w:anchor="_Toc335909377" w:history="1">
        <w:r w:rsidR="003F277D" w:rsidRPr="00160337">
          <w:rPr>
            <w:rStyle w:val="Hyperlink"/>
            <w:noProof/>
          </w:rPr>
          <w:t>Forefront Protection 2010 for SharePoint</w:t>
        </w:r>
        <w:r w:rsidR="003F277D">
          <w:rPr>
            <w:noProof/>
          </w:rPr>
          <w:tab/>
        </w:r>
        <w:r w:rsidR="003F277D">
          <w:rPr>
            <w:noProof/>
          </w:rPr>
          <w:fldChar w:fldCharType="begin"/>
        </w:r>
        <w:r w:rsidR="003F277D">
          <w:rPr>
            <w:noProof/>
          </w:rPr>
          <w:instrText xml:space="preserve"> PAGEREF _Toc335909377 \h </w:instrText>
        </w:r>
        <w:r w:rsidR="003F277D">
          <w:rPr>
            <w:noProof/>
          </w:rPr>
        </w:r>
        <w:r w:rsidR="003F277D">
          <w:rPr>
            <w:noProof/>
          </w:rPr>
          <w:fldChar w:fldCharType="separate"/>
        </w:r>
        <w:r w:rsidR="003F277D">
          <w:rPr>
            <w:noProof/>
          </w:rPr>
          <w:t>80</w:t>
        </w:r>
        <w:r w:rsidR="003F277D">
          <w:rPr>
            <w:noProof/>
          </w:rPr>
          <w:fldChar w:fldCharType="end"/>
        </w:r>
      </w:hyperlink>
    </w:p>
    <w:p w14:paraId="37DE444F" w14:textId="77777777" w:rsidR="003F277D" w:rsidRDefault="00CC0A84">
      <w:pPr>
        <w:pStyle w:val="TOC2"/>
        <w:rPr>
          <w:rFonts w:eastAsiaTheme="minorEastAsia"/>
          <w:noProof/>
          <w:color w:val="auto"/>
          <w:sz w:val="22"/>
        </w:rPr>
      </w:pPr>
      <w:hyperlink w:anchor="_Toc335909378" w:history="1">
        <w:r w:rsidR="003F277D" w:rsidRPr="00160337">
          <w:rPr>
            <w:rStyle w:val="Hyperlink"/>
            <w:noProof/>
          </w:rPr>
          <w:t>Forefront Security for Office Communications Server</w:t>
        </w:r>
        <w:r w:rsidR="003F277D">
          <w:rPr>
            <w:noProof/>
          </w:rPr>
          <w:tab/>
        </w:r>
        <w:r w:rsidR="003F277D">
          <w:rPr>
            <w:noProof/>
          </w:rPr>
          <w:fldChar w:fldCharType="begin"/>
        </w:r>
        <w:r w:rsidR="003F277D">
          <w:rPr>
            <w:noProof/>
          </w:rPr>
          <w:instrText xml:space="preserve"> PAGEREF _Toc335909378 \h </w:instrText>
        </w:r>
        <w:r w:rsidR="003F277D">
          <w:rPr>
            <w:noProof/>
          </w:rPr>
        </w:r>
        <w:r w:rsidR="003F277D">
          <w:rPr>
            <w:noProof/>
          </w:rPr>
          <w:fldChar w:fldCharType="separate"/>
        </w:r>
        <w:r w:rsidR="003F277D">
          <w:rPr>
            <w:noProof/>
          </w:rPr>
          <w:t>81</w:t>
        </w:r>
        <w:r w:rsidR="003F277D">
          <w:rPr>
            <w:noProof/>
          </w:rPr>
          <w:fldChar w:fldCharType="end"/>
        </w:r>
      </w:hyperlink>
    </w:p>
    <w:p w14:paraId="37DE4450" w14:textId="77777777" w:rsidR="003F277D" w:rsidRDefault="00CC0A84">
      <w:pPr>
        <w:pStyle w:val="TOC2"/>
        <w:rPr>
          <w:rFonts w:eastAsiaTheme="minorEastAsia"/>
          <w:noProof/>
          <w:color w:val="auto"/>
          <w:sz w:val="22"/>
        </w:rPr>
      </w:pPr>
      <w:hyperlink w:anchor="_Toc335909379" w:history="1">
        <w:r w:rsidR="003F277D" w:rsidRPr="00160337">
          <w:rPr>
            <w:rStyle w:val="Hyperlink"/>
            <w:noProof/>
          </w:rPr>
          <w:t>Forefront Threat Management Gateway Web Protection Service</w:t>
        </w:r>
        <w:r w:rsidR="003F277D">
          <w:rPr>
            <w:noProof/>
          </w:rPr>
          <w:tab/>
        </w:r>
        <w:r w:rsidR="003F277D">
          <w:rPr>
            <w:noProof/>
          </w:rPr>
          <w:fldChar w:fldCharType="begin"/>
        </w:r>
        <w:r w:rsidR="003F277D">
          <w:rPr>
            <w:noProof/>
          </w:rPr>
          <w:instrText xml:space="preserve"> PAGEREF _Toc335909379 \h </w:instrText>
        </w:r>
        <w:r w:rsidR="003F277D">
          <w:rPr>
            <w:noProof/>
          </w:rPr>
        </w:r>
        <w:r w:rsidR="003F277D">
          <w:rPr>
            <w:noProof/>
          </w:rPr>
          <w:fldChar w:fldCharType="separate"/>
        </w:r>
        <w:r w:rsidR="003F277D">
          <w:rPr>
            <w:noProof/>
          </w:rPr>
          <w:t>82</w:t>
        </w:r>
        <w:r w:rsidR="003F277D">
          <w:rPr>
            <w:noProof/>
          </w:rPr>
          <w:fldChar w:fldCharType="end"/>
        </w:r>
      </w:hyperlink>
    </w:p>
    <w:p w14:paraId="37DE4451" w14:textId="77777777" w:rsidR="003F277D" w:rsidRDefault="00CC0A84">
      <w:pPr>
        <w:pStyle w:val="TOC2"/>
        <w:rPr>
          <w:rFonts w:eastAsiaTheme="minorEastAsia"/>
          <w:noProof/>
          <w:color w:val="auto"/>
          <w:sz w:val="22"/>
        </w:rPr>
      </w:pPr>
      <w:hyperlink w:anchor="_Toc335909380" w:history="1">
        <w:r w:rsidR="003F277D" w:rsidRPr="00160337">
          <w:rPr>
            <w:rStyle w:val="Hyperlink"/>
            <w:noProof/>
          </w:rPr>
          <w:t>Groove Enterprise Services</w:t>
        </w:r>
        <w:r w:rsidR="003F277D">
          <w:rPr>
            <w:noProof/>
          </w:rPr>
          <w:tab/>
        </w:r>
        <w:r w:rsidR="003F277D">
          <w:rPr>
            <w:noProof/>
          </w:rPr>
          <w:fldChar w:fldCharType="begin"/>
        </w:r>
        <w:r w:rsidR="003F277D">
          <w:rPr>
            <w:noProof/>
          </w:rPr>
          <w:instrText xml:space="preserve"> PAGEREF _Toc335909380 \h </w:instrText>
        </w:r>
        <w:r w:rsidR="003F277D">
          <w:rPr>
            <w:noProof/>
          </w:rPr>
        </w:r>
        <w:r w:rsidR="003F277D">
          <w:rPr>
            <w:noProof/>
          </w:rPr>
          <w:fldChar w:fldCharType="separate"/>
        </w:r>
        <w:r w:rsidR="003F277D">
          <w:rPr>
            <w:noProof/>
          </w:rPr>
          <w:t>83</w:t>
        </w:r>
        <w:r w:rsidR="003F277D">
          <w:rPr>
            <w:noProof/>
          </w:rPr>
          <w:fldChar w:fldCharType="end"/>
        </w:r>
      </w:hyperlink>
    </w:p>
    <w:p w14:paraId="37DE4452" w14:textId="77777777" w:rsidR="003F277D" w:rsidRDefault="00CC0A84">
      <w:pPr>
        <w:pStyle w:val="TOC2"/>
        <w:rPr>
          <w:rFonts w:eastAsiaTheme="minorEastAsia"/>
          <w:noProof/>
          <w:color w:val="auto"/>
          <w:sz w:val="22"/>
        </w:rPr>
      </w:pPr>
      <w:hyperlink w:anchor="_Toc335909381" w:history="1">
        <w:r w:rsidR="003F277D" w:rsidRPr="00160337">
          <w:rPr>
            <w:rStyle w:val="Hyperlink"/>
            <w:noProof/>
          </w:rPr>
          <w:t>Lync Online Plan 1</w:t>
        </w:r>
        <w:r w:rsidR="003F277D">
          <w:rPr>
            <w:noProof/>
          </w:rPr>
          <w:tab/>
        </w:r>
        <w:r w:rsidR="003F277D">
          <w:rPr>
            <w:noProof/>
          </w:rPr>
          <w:fldChar w:fldCharType="begin"/>
        </w:r>
        <w:r w:rsidR="003F277D">
          <w:rPr>
            <w:noProof/>
          </w:rPr>
          <w:instrText xml:space="preserve"> PAGEREF _Toc335909381 \h </w:instrText>
        </w:r>
        <w:r w:rsidR="003F277D">
          <w:rPr>
            <w:noProof/>
          </w:rPr>
        </w:r>
        <w:r w:rsidR="003F277D">
          <w:rPr>
            <w:noProof/>
          </w:rPr>
          <w:fldChar w:fldCharType="separate"/>
        </w:r>
        <w:r w:rsidR="003F277D">
          <w:rPr>
            <w:noProof/>
          </w:rPr>
          <w:t>84</w:t>
        </w:r>
        <w:r w:rsidR="003F277D">
          <w:rPr>
            <w:noProof/>
          </w:rPr>
          <w:fldChar w:fldCharType="end"/>
        </w:r>
      </w:hyperlink>
    </w:p>
    <w:p w14:paraId="37DE4453" w14:textId="77777777" w:rsidR="003F277D" w:rsidRDefault="00CC0A84">
      <w:pPr>
        <w:pStyle w:val="TOC2"/>
        <w:rPr>
          <w:rFonts w:eastAsiaTheme="minorEastAsia"/>
          <w:noProof/>
          <w:color w:val="auto"/>
          <w:sz w:val="22"/>
        </w:rPr>
      </w:pPr>
      <w:hyperlink w:anchor="_Toc335909382" w:history="1">
        <w:r w:rsidR="003F277D" w:rsidRPr="00160337">
          <w:rPr>
            <w:rStyle w:val="Hyperlink"/>
            <w:noProof/>
          </w:rPr>
          <w:t>Lync Online Plan 2</w:t>
        </w:r>
        <w:r w:rsidR="003F277D">
          <w:rPr>
            <w:noProof/>
          </w:rPr>
          <w:tab/>
        </w:r>
        <w:r w:rsidR="003F277D">
          <w:rPr>
            <w:noProof/>
          </w:rPr>
          <w:fldChar w:fldCharType="begin"/>
        </w:r>
        <w:r w:rsidR="003F277D">
          <w:rPr>
            <w:noProof/>
          </w:rPr>
          <w:instrText xml:space="preserve"> PAGEREF _Toc335909382 \h </w:instrText>
        </w:r>
        <w:r w:rsidR="003F277D">
          <w:rPr>
            <w:noProof/>
          </w:rPr>
        </w:r>
        <w:r w:rsidR="003F277D">
          <w:rPr>
            <w:noProof/>
          </w:rPr>
          <w:fldChar w:fldCharType="separate"/>
        </w:r>
        <w:r w:rsidR="003F277D">
          <w:rPr>
            <w:noProof/>
          </w:rPr>
          <w:t>84</w:t>
        </w:r>
        <w:r w:rsidR="003F277D">
          <w:rPr>
            <w:noProof/>
          </w:rPr>
          <w:fldChar w:fldCharType="end"/>
        </w:r>
      </w:hyperlink>
    </w:p>
    <w:p w14:paraId="37DE4454" w14:textId="77777777" w:rsidR="003F277D" w:rsidRDefault="00CC0A84">
      <w:pPr>
        <w:pStyle w:val="TOC2"/>
        <w:rPr>
          <w:rFonts w:eastAsiaTheme="minorEastAsia"/>
          <w:noProof/>
          <w:color w:val="auto"/>
          <w:sz w:val="22"/>
        </w:rPr>
      </w:pPr>
      <w:hyperlink w:anchor="_Toc335909383" w:history="1">
        <w:r w:rsidR="003F277D" w:rsidRPr="00160337">
          <w:rPr>
            <w:rStyle w:val="Hyperlink"/>
            <w:noProof/>
          </w:rPr>
          <w:t>Lync Online Plan 3</w:t>
        </w:r>
        <w:r w:rsidR="003F277D">
          <w:rPr>
            <w:noProof/>
          </w:rPr>
          <w:tab/>
        </w:r>
        <w:r w:rsidR="003F277D">
          <w:rPr>
            <w:noProof/>
          </w:rPr>
          <w:fldChar w:fldCharType="begin"/>
        </w:r>
        <w:r w:rsidR="003F277D">
          <w:rPr>
            <w:noProof/>
          </w:rPr>
          <w:instrText xml:space="preserve"> PAGEREF _Toc335909383 \h </w:instrText>
        </w:r>
        <w:r w:rsidR="003F277D">
          <w:rPr>
            <w:noProof/>
          </w:rPr>
        </w:r>
        <w:r w:rsidR="003F277D">
          <w:rPr>
            <w:noProof/>
          </w:rPr>
          <w:fldChar w:fldCharType="separate"/>
        </w:r>
        <w:r w:rsidR="003F277D">
          <w:rPr>
            <w:noProof/>
          </w:rPr>
          <w:t>85</w:t>
        </w:r>
        <w:r w:rsidR="003F277D">
          <w:rPr>
            <w:noProof/>
          </w:rPr>
          <w:fldChar w:fldCharType="end"/>
        </w:r>
      </w:hyperlink>
    </w:p>
    <w:p w14:paraId="37DE4455" w14:textId="77777777" w:rsidR="003F277D" w:rsidRDefault="00CC0A84">
      <w:pPr>
        <w:pStyle w:val="TOC2"/>
        <w:rPr>
          <w:rFonts w:eastAsiaTheme="minorEastAsia"/>
          <w:noProof/>
          <w:color w:val="auto"/>
          <w:sz w:val="22"/>
        </w:rPr>
      </w:pPr>
      <w:hyperlink w:anchor="_Toc335909384" w:history="1">
        <w:r w:rsidR="003F277D" w:rsidRPr="00160337">
          <w:rPr>
            <w:rStyle w:val="Hyperlink"/>
            <w:noProof/>
          </w:rPr>
          <w:t>Microsoft Learning Solutions eReference Library</w:t>
        </w:r>
        <w:r w:rsidR="003F277D">
          <w:rPr>
            <w:noProof/>
          </w:rPr>
          <w:tab/>
        </w:r>
        <w:r w:rsidR="003F277D">
          <w:rPr>
            <w:noProof/>
          </w:rPr>
          <w:fldChar w:fldCharType="begin"/>
        </w:r>
        <w:r w:rsidR="003F277D">
          <w:rPr>
            <w:noProof/>
          </w:rPr>
          <w:instrText xml:space="preserve"> PAGEREF _Toc335909384 \h </w:instrText>
        </w:r>
        <w:r w:rsidR="003F277D">
          <w:rPr>
            <w:noProof/>
          </w:rPr>
        </w:r>
        <w:r w:rsidR="003F277D">
          <w:rPr>
            <w:noProof/>
          </w:rPr>
          <w:fldChar w:fldCharType="separate"/>
        </w:r>
        <w:r w:rsidR="003F277D">
          <w:rPr>
            <w:noProof/>
          </w:rPr>
          <w:t>85</w:t>
        </w:r>
        <w:r w:rsidR="003F277D">
          <w:rPr>
            <w:noProof/>
          </w:rPr>
          <w:fldChar w:fldCharType="end"/>
        </w:r>
      </w:hyperlink>
    </w:p>
    <w:p w14:paraId="37DE4456" w14:textId="77777777" w:rsidR="003F277D" w:rsidRDefault="00CC0A84">
      <w:pPr>
        <w:pStyle w:val="TOC2"/>
        <w:rPr>
          <w:rFonts w:eastAsiaTheme="minorEastAsia"/>
          <w:noProof/>
          <w:color w:val="auto"/>
          <w:sz w:val="22"/>
        </w:rPr>
      </w:pPr>
      <w:hyperlink w:anchor="_Toc335909385" w:history="1">
        <w:r w:rsidR="003F277D" w:rsidRPr="00160337">
          <w:rPr>
            <w:rStyle w:val="Hyperlink"/>
            <w:noProof/>
          </w:rPr>
          <w:t>Microsoft Learning Solutions eLearning Library</w:t>
        </w:r>
        <w:r w:rsidR="003F277D">
          <w:rPr>
            <w:noProof/>
          </w:rPr>
          <w:tab/>
        </w:r>
        <w:r w:rsidR="003F277D">
          <w:rPr>
            <w:noProof/>
          </w:rPr>
          <w:fldChar w:fldCharType="begin"/>
        </w:r>
        <w:r w:rsidR="003F277D">
          <w:rPr>
            <w:noProof/>
          </w:rPr>
          <w:instrText xml:space="preserve"> PAGEREF _Toc335909385 \h </w:instrText>
        </w:r>
        <w:r w:rsidR="003F277D">
          <w:rPr>
            <w:noProof/>
          </w:rPr>
        </w:r>
        <w:r w:rsidR="003F277D">
          <w:rPr>
            <w:noProof/>
          </w:rPr>
          <w:fldChar w:fldCharType="separate"/>
        </w:r>
        <w:r w:rsidR="003F277D">
          <w:rPr>
            <w:noProof/>
          </w:rPr>
          <w:t>86</w:t>
        </w:r>
        <w:r w:rsidR="003F277D">
          <w:rPr>
            <w:noProof/>
          </w:rPr>
          <w:fldChar w:fldCharType="end"/>
        </w:r>
      </w:hyperlink>
    </w:p>
    <w:p w14:paraId="37DE4457" w14:textId="77777777" w:rsidR="003F277D" w:rsidRDefault="00CC0A84">
      <w:pPr>
        <w:pStyle w:val="TOC2"/>
        <w:rPr>
          <w:rFonts w:eastAsiaTheme="minorEastAsia"/>
          <w:noProof/>
          <w:color w:val="auto"/>
          <w:sz w:val="22"/>
        </w:rPr>
      </w:pPr>
      <w:hyperlink w:anchor="_Toc335909386" w:history="1">
        <w:r w:rsidR="003F277D" w:rsidRPr="00160337">
          <w:rPr>
            <w:rStyle w:val="Hyperlink"/>
            <w:noProof/>
          </w:rPr>
          <w:t>Microsoft Learning Solutions IT Academy</w:t>
        </w:r>
        <w:r w:rsidR="003F277D">
          <w:rPr>
            <w:noProof/>
          </w:rPr>
          <w:tab/>
        </w:r>
        <w:r w:rsidR="003F277D">
          <w:rPr>
            <w:noProof/>
          </w:rPr>
          <w:fldChar w:fldCharType="begin"/>
        </w:r>
        <w:r w:rsidR="003F277D">
          <w:rPr>
            <w:noProof/>
          </w:rPr>
          <w:instrText xml:space="preserve"> PAGEREF _Toc335909386 \h </w:instrText>
        </w:r>
        <w:r w:rsidR="003F277D">
          <w:rPr>
            <w:noProof/>
          </w:rPr>
        </w:r>
        <w:r w:rsidR="003F277D">
          <w:rPr>
            <w:noProof/>
          </w:rPr>
          <w:fldChar w:fldCharType="separate"/>
        </w:r>
        <w:r w:rsidR="003F277D">
          <w:rPr>
            <w:noProof/>
          </w:rPr>
          <w:t>86</w:t>
        </w:r>
        <w:r w:rsidR="003F277D">
          <w:rPr>
            <w:noProof/>
          </w:rPr>
          <w:fldChar w:fldCharType="end"/>
        </w:r>
      </w:hyperlink>
    </w:p>
    <w:p w14:paraId="37DE4458" w14:textId="77777777" w:rsidR="003F277D" w:rsidRDefault="00CC0A84">
      <w:pPr>
        <w:pStyle w:val="TOC2"/>
        <w:rPr>
          <w:rFonts w:eastAsiaTheme="minorEastAsia"/>
          <w:noProof/>
          <w:color w:val="auto"/>
          <w:sz w:val="22"/>
        </w:rPr>
      </w:pPr>
      <w:hyperlink w:anchor="_Toc335909387" w:history="1">
        <w:r w:rsidR="003F277D" w:rsidRPr="00160337">
          <w:rPr>
            <w:rStyle w:val="Hyperlink"/>
            <w:noProof/>
          </w:rPr>
          <w:t>Microsoft Learning Solutions Technical eLearning Course Collection</w:t>
        </w:r>
        <w:r w:rsidR="003F277D">
          <w:rPr>
            <w:noProof/>
          </w:rPr>
          <w:tab/>
        </w:r>
        <w:r w:rsidR="003F277D">
          <w:rPr>
            <w:noProof/>
          </w:rPr>
          <w:fldChar w:fldCharType="begin"/>
        </w:r>
        <w:r w:rsidR="003F277D">
          <w:rPr>
            <w:noProof/>
          </w:rPr>
          <w:instrText xml:space="preserve"> PAGEREF _Toc335909387 \h </w:instrText>
        </w:r>
        <w:r w:rsidR="003F277D">
          <w:rPr>
            <w:noProof/>
          </w:rPr>
        </w:r>
        <w:r w:rsidR="003F277D">
          <w:rPr>
            <w:noProof/>
          </w:rPr>
          <w:fldChar w:fldCharType="separate"/>
        </w:r>
        <w:r w:rsidR="003F277D">
          <w:rPr>
            <w:noProof/>
          </w:rPr>
          <w:t>86</w:t>
        </w:r>
        <w:r w:rsidR="003F277D">
          <w:rPr>
            <w:noProof/>
          </w:rPr>
          <w:fldChar w:fldCharType="end"/>
        </w:r>
      </w:hyperlink>
    </w:p>
    <w:p w14:paraId="37DE4459" w14:textId="77777777" w:rsidR="003F277D" w:rsidRDefault="00CC0A84">
      <w:pPr>
        <w:pStyle w:val="TOC2"/>
        <w:rPr>
          <w:rFonts w:eastAsiaTheme="minorEastAsia"/>
          <w:noProof/>
          <w:color w:val="auto"/>
          <w:sz w:val="22"/>
        </w:rPr>
      </w:pPr>
      <w:hyperlink w:anchor="_Toc335909388" w:history="1">
        <w:r w:rsidR="003F277D" w:rsidRPr="00160337">
          <w:rPr>
            <w:rStyle w:val="Hyperlink"/>
            <w:noProof/>
          </w:rPr>
          <w:t>Microsoft Mobile Access Service</w:t>
        </w:r>
        <w:r w:rsidR="003F277D">
          <w:rPr>
            <w:noProof/>
          </w:rPr>
          <w:tab/>
        </w:r>
        <w:r w:rsidR="003F277D">
          <w:rPr>
            <w:noProof/>
          </w:rPr>
          <w:fldChar w:fldCharType="begin"/>
        </w:r>
        <w:r w:rsidR="003F277D">
          <w:rPr>
            <w:noProof/>
          </w:rPr>
          <w:instrText xml:space="preserve"> PAGEREF _Toc335909388 \h </w:instrText>
        </w:r>
        <w:r w:rsidR="003F277D">
          <w:rPr>
            <w:noProof/>
          </w:rPr>
        </w:r>
        <w:r w:rsidR="003F277D">
          <w:rPr>
            <w:noProof/>
          </w:rPr>
          <w:fldChar w:fldCharType="separate"/>
        </w:r>
        <w:r w:rsidR="003F277D">
          <w:rPr>
            <w:noProof/>
          </w:rPr>
          <w:t>86</w:t>
        </w:r>
        <w:r w:rsidR="003F277D">
          <w:rPr>
            <w:noProof/>
          </w:rPr>
          <w:fldChar w:fldCharType="end"/>
        </w:r>
      </w:hyperlink>
    </w:p>
    <w:p w14:paraId="37DE445A" w14:textId="77777777" w:rsidR="003F277D" w:rsidRDefault="00CC0A84">
      <w:pPr>
        <w:pStyle w:val="TOC2"/>
        <w:rPr>
          <w:rFonts w:eastAsiaTheme="minorEastAsia"/>
          <w:noProof/>
          <w:color w:val="auto"/>
          <w:sz w:val="22"/>
        </w:rPr>
      </w:pPr>
      <w:hyperlink w:anchor="_Toc335909389" w:history="1">
        <w:r w:rsidR="003F277D" w:rsidRPr="00160337">
          <w:rPr>
            <w:rStyle w:val="Hyperlink"/>
            <w:noProof/>
          </w:rPr>
          <w:t>Office Professional Plus Subscription</w:t>
        </w:r>
        <w:r w:rsidR="003F277D">
          <w:rPr>
            <w:noProof/>
          </w:rPr>
          <w:tab/>
        </w:r>
        <w:r w:rsidR="003F277D">
          <w:rPr>
            <w:noProof/>
          </w:rPr>
          <w:fldChar w:fldCharType="begin"/>
        </w:r>
        <w:r w:rsidR="003F277D">
          <w:rPr>
            <w:noProof/>
          </w:rPr>
          <w:instrText xml:space="preserve"> PAGEREF _Toc335909389 \h </w:instrText>
        </w:r>
        <w:r w:rsidR="003F277D">
          <w:rPr>
            <w:noProof/>
          </w:rPr>
        </w:r>
        <w:r w:rsidR="003F277D">
          <w:rPr>
            <w:noProof/>
          </w:rPr>
          <w:fldChar w:fldCharType="separate"/>
        </w:r>
        <w:r w:rsidR="003F277D">
          <w:rPr>
            <w:noProof/>
          </w:rPr>
          <w:t>87</w:t>
        </w:r>
        <w:r w:rsidR="003F277D">
          <w:rPr>
            <w:noProof/>
          </w:rPr>
          <w:fldChar w:fldCharType="end"/>
        </w:r>
      </w:hyperlink>
    </w:p>
    <w:p w14:paraId="37DE445B" w14:textId="77777777" w:rsidR="003F277D" w:rsidRDefault="00CC0A84">
      <w:pPr>
        <w:pStyle w:val="TOC2"/>
        <w:rPr>
          <w:rFonts w:eastAsiaTheme="minorEastAsia"/>
          <w:noProof/>
          <w:color w:val="auto"/>
          <w:sz w:val="22"/>
        </w:rPr>
      </w:pPr>
      <w:hyperlink w:anchor="_Toc335909390" w:history="1">
        <w:r w:rsidR="003F277D" w:rsidRPr="00160337">
          <w:rPr>
            <w:rStyle w:val="Hyperlink"/>
            <w:noProof/>
          </w:rPr>
          <w:t>Office Web Applications</w:t>
        </w:r>
        <w:r w:rsidR="003F277D">
          <w:rPr>
            <w:noProof/>
          </w:rPr>
          <w:tab/>
        </w:r>
        <w:r w:rsidR="003F277D">
          <w:rPr>
            <w:noProof/>
          </w:rPr>
          <w:fldChar w:fldCharType="begin"/>
        </w:r>
        <w:r w:rsidR="003F277D">
          <w:rPr>
            <w:noProof/>
          </w:rPr>
          <w:instrText xml:space="preserve"> PAGEREF _Toc335909390 \h </w:instrText>
        </w:r>
        <w:r w:rsidR="003F277D">
          <w:rPr>
            <w:noProof/>
          </w:rPr>
        </w:r>
        <w:r w:rsidR="003F277D">
          <w:rPr>
            <w:noProof/>
          </w:rPr>
          <w:fldChar w:fldCharType="separate"/>
        </w:r>
        <w:r w:rsidR="003F277D">
          <w:rPr>
            <w:noProof/>
          </w:rPr>
          <w:t>88</w:t>
        </w:r>
        <w:r w:rsidR="003F277D">
          <w:rPr>
            <w:noProof/>
          </w:rPr>
          <w:fldChar w:fldCharType="end"/>
        </w:r>
      </w:hyperlink>
    </w:p>
    <w:p w14:paraId="37DE445C" w14:textId="77777777" w:rsidR="003F277D" w:rsidRDefault="00CC0A84">
      <w:pPr>
        <w:pStyle w:val="TOC2"/>
        <w:rPr>
          <w:rFonts w:eastAsiaTheme="minorEastAsia"/>
          <w:noProof/>
          <w:color w:val="auto"/>
          <w:sz w:val="22"/>
        </w:rPr>
      </w:pPr>
      <w:hyperlink w:anchor="_Toc335909391" w:history="1">
        <w:r w:rsidR="003F277D" w:rsidRPr="00160337">
          <w:rPr>
            <w:rStyle w:val="Hyperlink"/>
            <w:noProof/>
          </w:rPr>
          <w:t>SharePoint Online Kiosk</w:t>
        </w:r>
        <w:r w:rsidR="003F277D">
          <w:rPr>
            <w:noProof/>
          </w:rPr>
          <w:tab/>
        </w:r>
        <w:r w:rsidR="003F277D">
          <w:rPr>
            <w:noProof/>
          </w:rPr>
          <w:fldChar w:fldCharType="begin"/>
        </w:r>
        <w:r w:rsidR="003F277D">
          <w:rPr>
            <w:noProof/>
          </w:rPr>
          <w:instrText xml:space="preserve"> PAGEREF _Toc335909391 \h </w:instrText>
        </w:r>
        <w:r w:rsidR="003F277D">
          <w:rPr>
            <w:noProof/>
          </w:rPr>
        </w:r>
        <w:r w:rsidR="003F277D">
          <w:rPr>
            <w:noProof/>
          </w:rPr>
          <w:fldChar w:fldCharType="separate"/>
        </w:r>
        <w:r w:rsidR="003F277D">
          <w:rPr>
            <w:noProof/>
          </w:rPr>
          <w:t>89</w:t>
        </w:r>
        <w:r w:rsidR="003F277D">
          <w:rPr>
            <w:noProof/>
          </w:rPr>
          <w:fldChar w:fldCharType="end"/>
        </w:r>
      </w:hyperlink>
    </w:p>
    <w:p w14:paraId="37DE445D" w14:textId="77777777" w:rsidR="003F277D" w:rsidRDefault="00CC0A84">
      <w:pPr>
        <w:pStyle w:val="TOC2"/>
        <w:rPr>
          <w:rFonts w:eastAsiaTheme="minorEastAsia"/>
          <w:noProof/>
          <w:color w:val="auto"/>
          <w:sz w:val="22"/>
        </w:rPr>
      </w:pPr>
      <w:hyperlink w:anchor="_Toc335909392" w:history="1">
        <w:r w:rsidR="003F277D" w:rsidRPr="00160337">
          <w:rPr>
            <w:rStyle w:val="Hyperlink"/>
            <w:noProof/>
          </w:rPr>
          <w:t>SharePoint Online Plan 1</w:t>
        </w:r>
        <w:r w:rsidR="003F277D">
          <w:rPr>
            <w:noProof/>
          </w:rPr>
          <w:tab/>
        </w:r>
        <w:r w:rsidR="003F277D">
          <w:rPr>
            <w:noProof/>
          </w:rPr>
          <w:fldChar w:fldCharType="begin"/>
        </w:r>
        <w:r w:rsidR="003F277D">
          <w:rPr>
            <w:noProof/>
          </w:rPr>
          <w:instrText xml:space="preserve"> PAGEREF _Toc335909392 \h </w:instrText>
        </w:r>
        <w:r w:rsidR="003F277D">
          <w:rPr>
            <w:noProof/>
          </w:rPr>
        </w:r>
        <w:r w:rsidR="003F277D">
          <w:rPr>
            <w:noProof/>
          </w:rPr>
          <w:fldChar w:fldCharType="separate"/>
        </w:r>
        <w:r w:rsidR="003F277D">
          <w:rPr>
            <w:noProof/>
          </w:rPr>
          <w:t>89</w:t>
        </w:r>
        <w:r w:rsidR="003F277D">
          <w:rPr>
            <w:noProof/>
          </w:rPr>
          <w:fldChar w:fldCharType="end"/>
        </w:r>
      </w:hyperlink>
    </w:p>
    <w:p w14:paraId="37DE445E" w14:textId="77777777" w:rsidR="003F277D" w:rsidRDefault="00CC0A84">
      <w:pPr>
        <w:pStyle w:val="TOC2"/>
        <w:rPr>
          <w:rFonts w:eastAsiaTheme="minorEastAsia"/>
          <w:noProof/>
          <w:color w:val="auto"/>
          <w:sz w:val="22"/>
        </w:rPr>
      </w:pPr>
      <w:hyperlink w:anchor="_Toc335909393" w:history="1">
        <w:r w:rsidR="003F277D" w:rsidRPr="00160337">
          <w:rPr>
            <w:rStyle w:val="Hyperlink"/>
            <w:noProof/>
          </w:rPr>
          <w:t>SharePoint Online Plan 2</w:t>
        </w:r>
        <w:r w:rsidR="003F277D">
          <w:rPr>
            <w:noProof/>
          </w:rPr>
          <w:tab/>
        </w:r>
        <w:r w:rsidR="003F277D">
          <w:rPr>
            <w:noProof/>
          </w:rPr>
          <w:fldChar w:fldCharType="begin"/>
        </w:r>
        <w:r w:rsidR="003F277D">
          <w:rPr>
            <w:noProof/>
          </w:rPr>
          <w:instrText xml:space="preserve"> PAGEREF _Toc335909393 \h </w:instrText>
        </w:r>
        <w:r w:rsidR="003F277D">
          <w:rPr>
            <w:noProof/>
          </w:rPr>
        </w:r>
        <w:r w:rsidR="003F277D">
          <w:rPr>
            <w:noProof/>
          </w:rPr>
          <w:fldChar w:fldCharType="separate"/>
        </w:r>
        <w:r w:rsidR="003F277D">
          <w:rPr>
            <w:noProof/>
          </w:rPr>
          <w:t>90</w:t>
        </w:r>
        <w:r w:rsidR="003F277D">
          <w:rPr>
            <w:noProof/>
          </w:rPr>
          <w:fldChar w:fldCharType="end"/>
        </w:r>
      </w:hyperlink>
    </w:p>
    <w:p w14:paraId="37DE445F" w14:textId="77777777" w:rsidR="003F277D" w:rsidRDefault="00CC0A84">
      <w:pPr>
        <w:pStyle w:val="TOC2"/>
        <w:rPr>
          <w:rFonts w:eastAsiaTheme="minorEastAsia"/>
          <w:noProof/>
          <w:color w:val="auto"/>
          <w:sz w:val="22"/>
        </w:rPr>
      </w:pPr>
      <w:hyperlink w:anchor="_Toc335909394" w:history="1">
        <w:r w:rsidR="003F277D" w:rsidRPr="00160337">
          <w:rPr>
            <w:rStyle w:val="Hyperlink"/>
            <w:noProof/>
          </w:rPr>
          <w:t>System Center Endpoint Protection</w:t>
        </w:r>
        <w:r w:rsidR="003F277D">
          <w:rPr>
            <w:noProof/>
          </w:rPr>
          <w:tab/>
        </w:r>
        <w:r w:rsidR="003F277D">
          <w:rPr>
            <w:noProof/>
          </w:rPr>
          <w:fldChar w:fldCharType="begin"/>
        </w:r>
        <w:r w:rsidR="003F277D">
          <w:rPr>
            <w:noProof/>
          </w:rPr>
          <w:instrText xml:space="preserve"> PAGEREF _Toc335909394 \h </w:instrText>
        </w:r>
        <w:r w:rsidR="003F277D">
          <w:rPr>
            <w:noProof/>
          </w:rPr>
        </w:r>
        <w:r w:rsidR="003F277D">
          <w:rPr>
            <w:noProof/>
          </w:rPr>
          <w:fldChar w:fldCharType="separate"/>
        </w:r>
        <w:r w:rsidR="003F277D">
          <w:rPr>
            <w:noProof/>
          </w:rPr>
          <w:t>90</w:t>
        </w:r>
        <w:r w:rsidR="003F277D">
          <w:rPr>
            <w:noProof/>
          </w:rPr>
          <w:fldChar w:fldCharType="end"/>
        </w:r>
      </w:hyperlink>
    </w:p>
    <w:p w14:paraId="37DE4460" w14:textId="77777777" w:rsidR="003F277D" w:rsidRDefault="00CC0A84">
      <w:pPr>
        <w:pStyle w:val="TOC2"/>
        <w:rPr>
          <w:rFonts w:eastAsiaTheme="minorEastAsia"/>
          <w:noProof/>
          <w:color w:val="auto"/>
          <w:sz w:val="22"/>
        </w:rPr>
      </w:pPr>
      <w:hyperlink w:anchor="_Toc335909395" w:history="1">
        <w:r w:rsidR="003F277D" w:rsidRPr="00160337">
          <w:rPr>
            <w:rStyle w:val="Hyperlink"/>
            <w:noProof/>
          </w:rPr>
          <w:t>Translator API</w:t>
        </w:r>
        <w:r w:rsidR="003F277D">
          <w:rPr>
            <w:noProof/>
          </w:rPr>
          <w:tab/>
        </w:r>
        <w:r w:rsidR="003F277D">
          <w:rPr>
            <w:noProof/>
          </w:rPr>
          <w:fldChar w:fldCharType="begin"/>
        </w:r>
        <w:r w:rsidR="003F277D">
          <w:rPr>
            <w:noProof/>
          </w:rPr>
          <w:instrText xml:space="preserve"> PAGEREF _Toc335909395 \h </w:instrText>
        </w:r>
        <w:r w:rsidR="003F277D">
          <w:rPr>
            <w:noProof/>
          </w:rPr>
        </w:r>
        <w:r w:rsidR="003F277D">
          <w:rPr>
            <w:noProof/>
          </w:rPr>
          <w:fldChar w:fldCharType="separate"/>
        </w:r>
        <w:r w:rsidR="003F277D">
          <w:rPr>
            <w:noProof/>
          </w:rPr>
          <w:t>91</w:t>
        </w:r>
        <w:r w:rsidR="003F277D">
          <w:rPr>
            <w:noProof/>
          </w:rPr>
          <w:fldChar w:fldCharType="end"/>
        </w:r>
      </w:hyperlink>
    </w:p>
    <w:p w14:paraId="37DE4461" w14:textId="77777777" w:rsidR="003F277D" w:rsidRDefault="00CC0A84">
      <w:pPr>
        <w:pStyle w:val="TOC2"/>
        <w:rPr>
          <w:rFonts w:eastAsiaTheme="minorEastAsia"/>
          <w:noProof/>
          <w:color w:val="auto"/>
          <w:sz w:val="22"/>
        </w:rPr>
      </w:pPr>
      <w:hyperlink w:anchor="_Toc335909396" w:history="1">
        <w:r w:rsidR="003F277D" w:rsidRPr="00160337">
          <w:rPr>
            <w:rStyle w:val="Hyperlink"/>
            <w:noProof/>
          </w:rPr>
          <w:t>Web Antimalware Subscription for Forefront Threat Management Gateway Medium Business Edition</w:t>
        </w:r>
        <w:r w:rsidR="003F277D">
          <w:rPr>
            <w:noProof/>
          </w:rPr>
          <w:tab/>
        </w:r>
        <w:r w:rsidR="003F277D">
          <w:rPr>
            <w:noProof/>
          </w:rPr>
          <w:fldChar w:fldCharType="begin"/>
        </w:r>
        <w:r w:rsidR="003F277D">
          <w:rPr>
            <w:noProof/>
          </w:rPr>
          <w:instrText xml:space="preserve"> PAGEREF _Toc335909396 \h </w:instrText>
        </w:r>
        <w:r w:rsidR="003F277D">
          <w:rPr>
            <w:noProof/>
          </w:rPr>
        </w:r>
        <w:r w:rsidR="003F277D">
          <w:rPr>
            <w:noProof/>
          </w:rPr>
          <w:fldChar w:fldCharType="separate"/>
        </w:r>
        <w:r w:rsidR="003F277D">
          <w:rPr>
            <w:noProof/>
          </w:rPr>
          <w:t>92</w:t>
        </w:r>
        <w:r w:rsidR="003F277D">
          <w:rPr>
            <w:noProof/>
          </w:rPr>
          <w:fldChar w:fldCharType="end"/>
        </w:r>
      </w:hyperlink>
    </w:p>
    <w:p w14:paraId="37DE4462" w14:textId="77777777" w:rsidR="003F277D" w:rsidRDefault="00CC0A84">
      <w:pPr>
        <w:pStyle w:val="TOC2"/>
        <w:rPr>
          <w:rFonts w:eastAsiaTheme="minorEastAsia"/>
          <w:noProof/>
          <w:color w:val="auto"/>
          <w:sz w:val="22"/>
        </w:rPr>
      </w:pPr>
      <w:hyperlink w:anchor="_Toc335909397" w:history="1">
        <w:r w:rsidR="003F277D" w:rsidRPr="00160337">
          <w:rPr>
            <w:rStyle w:val="Hyperlink"/>
            <w:noProof/>
          </w:rPr>
          <w:t>Windows Azure Services</w:t>
        </w:r>
        <w:r w:rsidR="003F277D">
          <w:rPr>
            <w:noProof/>
          </w:rPr>
          <w:tab/>
        </w:r>
        <w:r w:rsidR="003F277D">
          <w:rPr>
            <w:noProof/>
          </w:rPr>
          <w:fldChar w:fldCharType="begin"/>
        </w:r>
        <w:r w:rsidR="003F277D">
          <w:rPr>
            <w:noProof/>
          </w:rPr>
          <w:instrText xml:space="preserve"> PAGEREF _Toc335909397 \h </w:instrText>
        </w:r>
        <w:r w:rsidR="003F277D">
          <w:rPr>
            <w:noProof/>
          </w:rPr>
        </w:r>
        <w:r w:rsidR="003F277D">
          <w:rPr>
            <w:noProof/>
          </w:rPr>
          <w:fldChar w:fldCharType="separate"/>
        </w:r>
        <w:r w:rsidR="003F277D">
          <w:rPr>
            <w:noProof/>
          </w:rPr>
          <w:t>93</w:t>
        </w:r>
        <w:r w:rsidR="003F277D">
          <w:rPr>
            <w:noProof/>
          </w:rPr>
          <w:fldChar w:fldCharType="end"/>
        </w:r>
      </w:hyperlink>
    </w:p>
    <w:p w14:paraId="37DE4463" w14:textId="77777777" w:rsidR="003F277D" w:rsidRDefault="00CC0A84">
      <w:pPr>
        <w:pStyle w:val="TOC2"/>
        <w:rPr>
          <w:rFonts w:eastAsiaTheme="minorEastAsia"/>
          <w:noProof/>
          <w:color w:val="auto"/>
          <w:sz w:val="22"/>
        </w:rPr>
      </w:pPr>
      <w:hyperlink w:anchor="_Toc335909398" w:history="1">
        <w:r w:rsidR="003F277D" w:rsidRPr="00160337">
          <w:rPr>
            <w:rStyle w:val="Hyperlink"/>
            <w:noProof/>
          </w:rPr>
          <w:t>Windows Intune (per device)</w:t>
        </w:r>
        <w:r w:rsidR="003F277D">
          <w:rPr>
            <w:noProof/>
          </w:rPr>
          <w:tab/>
        </w:r>
        <w:r w:rsidR="003F277D">
          <w:rPr>
            <w:noProof/>
          </w:rPr>
          <w:fldChar w:fldCharType="begin"/>
        </w:r>
        <w:r w:rsidR="003F277D">
          <w:rPr>
            <w:noProof/>
          </w:rPr>
          <w:instrText xml:space="preserve"> PAGEREF _Toc335909398 \h </w:instrText>
        </w:r>
        <w:r w:rsidR="003F277D">
          <w:rPr>
            <w:noProof/>
          </w:rPr>
        </w:r>
        <w:r w:rsidR="003F277D">
          <w:rPr>
            <w:noProof/>
          </w:rPr>
          <w:fldChar w:fldCharType="separate"/>
        </w:r>
        <w:r w:rsidR="003F277D">
          <w:rPr>
            <w:noProof/>
          </w:rPr>
          <w:t>94</w:t>
        </w:r>
        <w:r w:rsidR="003F277D">
          <w:rPr>
            <w:noProof/>
          </w:rPr>
          <w:fldChar w:fldCharType="end"/>
        </w:r>
      </w:hyperlink>
    </w:p>
    <w:p w14:paraId="37DE4464" w14:textId="77777777" w:rsidR="003F277D" w:rsidRDefault="00CC0A84">
      <w:pPr>
        <w:pStyle w:val="TOC2"/>
        <w:rPr>
          <w:rFonts w:eastAsiaTheme="minorEastAsia"/>
          <w:noProof/>
          <w:color w:val="auto"/>
          <w:sz w:val="22"/>
        </w:rPr>
      </w:pPr>
      <w:hyperlink w:anchor="_Toc335909399" w:history="1">
        <w:r w:rsidR="003F277D" w:rsidRPr="00160337">
          <w:rPr>
            <w:rStyle w:val="Hyperlink"/>
            <w:noProof/>
          </w:rPr>
          <w:t>Windows Intune (per user)</w:t>
        </w:r>
        <w:r w:rsidR="003F277D">
          <w:rPr>
            <w:noProof/>
          </w:rPr>
          <w:tab/>
        </w:r>
        <w:r w:rsidR="003F277D">
          <w:rPr>
            <w:noProof/>
          </w:rPr>
          <w:fldChar w:fldCharType="begin"/>
        </w:r>
        <w:r w:rsidR="003F277D">
          <w:rPr>
            <w:noProof/>
          </w:rPr>
          <w:instrText xml:space="preserve"> PAGEREF _Toc335909399 \h </w:instrText>
        </w:r>
        <w:r w:rsidR="003F277D">
          <w:rPr>
            <w:noProof/>
          </w:rPr>
        </w:r>
        <w:r w:rsidR="003F277D">
          <w:rPr>
            <w:noProof/>
          </w:rPr>
          <w:fldChar w:fldCharType="separate"/>
        </w:r>
        <w:r w:rsidR="003F277D">
          <w:rPr>
            <w:noProof/>
          </w:rPr>
          <w:t>95</w:t>
        </w:r>
        <w:r w:rsidR="003F277D">
          <w:rPr>
            <w:noProof/>
          </w:rPr>
          <w:fldChar w:fldCharType="end"/>
        </w:r>
      </w:hyperlink>
    </w:p>
    <w:p w14:paraId="37DE4465" w14:textId="77777777" w:rsidR="003F277D" w:rsidRDefault="00CC0A84">
      <w:pPr>
        <w:pStyle w:val="TOC2"/>
        <w:rPr>
          <w:rFonts w:eastAsiaTheme="minorEastAsia"/>
          <w:noProof/>
          <w:color w:val="auto"/>
          <w:sz w:val="22"/>
        </w:rPr>
      </w:pPr>
      <w:hyperlink w:anchor="_Toc335909400" w:history="1">
        <w:r w:rsidR="003F277D" w:rsidRPr="00160337">
          <w:rPr>
            <w:rStyle w:val="Hyperlink"/>
            <w:noProof/>
          </w:rPr>
          <w:t>Windows Intune Add-on (per device)</w:t>
        </w:r>
        <w:r w:rsidR="003F277D">
          <w:rPr>
            <w:noProof/>
          </w:rPr>
          <w:tab/>
        </w:r>
        <w:r w:rsidR="003F277D">
          <w:rPr>
            <w:noProof/>
          </w:rPr>
          <w:fldChar w:fldCharType="begin"/>
        </w:r>
        <w:r w:rsidR="003F277D">
          <w:rPr>
            <w:noProof/>
          </w:rPr>
          <w:instrText xml:space="preserve"> PAGEREF _Toc335909400 \h </w:instrText>
        </w:r>
        <w:r w:rsidR="003F277D">
          <w:rPr>
            <w:noProof/>
          </w:rPr>
        </w:r>
        <w:r w:rsidR="003F277D">
          <w:rPr>
            <w:noProof/>
          </w:rPr>
          <w:fldChar w:fldCharType="separate"/>
        </w:r>
        <w:r w:rsidR="003F277D">
          <w:rPr>
            <w:noProof/>
          </w:rPr>
          <w:t>96</w:t>
        </w:r>
        <w:r w:rsidR="003F277D">
          <w:rPr>
            <w:noProof/>
          </w:rPr>
          <w:fldChar w:fldCharType="end"/>
        </w:r>
      </w:hyperlink>
    </w:p>
    <w:p w14:paraId="37DE4466" w14:textId="77777777" w:rsidR="003F277D" w:rsidRDefault="00CC0A84">
      <w:pPr>
        <w:pStyle w:val="TOC2"/>
        <w:rPr>
          <w:rFonts w:eastAsiaTheme="minorEastAsia"/>
          <w:noProof/>
          <w:color w:val="auto"/>
          <w:sz w:val="22"/>
        </w:rPr>
      </w:pPr>
      <w:hyperlink w:anchor="_Toc335909401" w:history="1">
        <w:r w:rsidR="003F277D" w:rsidRPr="00160337">
          <w:rPr>
            <w:rStyle w:val="Hyperlink"/>
            <w:noProof/>
          </w:rPr>
          <w:t>Windows Intune Add-on for System Center Configuration Manager and System Center EndPoint Protection (per user)</w:t>
        </w:r>
        <w:r w:rsidR="003F277D">
          <w:rPr>
            <w:noProof/>
          </w:rPr>
          <w:tab/>
        </w:r>
        <w:r w:rsidR="003F277D">
          <w:rPr>
            <w:noProof/>
          </w:rPr>
          <w:fldChar w:fldCharType="begin"/>
        </w:r>
        <w:r w:rsidR="003F277D">
          <w:rPr>
            <w:noProof/>
          </w:rPr>
          <w:instrText xml:space="preserve"> PAGEREF _Toc335909401 \h </w:instrText>
        </w:r>
        <w:r w:rsidR="003F277D">
          <w:rPr>
            <w:noProof/>
          </w:rPr>
        </w:r>
        <w:r w:rsidR="003F277D">
          <w:rPr>
            <w:noProof/>
          </w:rPr>
          <w:fldChar w:fldCharType="separate"/>
        </w:r>
        <w:r w:rsidR="003F277D">
          <w:rPr>
            <w:noProof/>
          </w:rPr>
          <w:t>96</w:t>
        </w:r>
        <w:r w:rsidR="003F277D">
          <w:rPr>
            <w:noProof/>
          </w:rPr>
          <w:fldChar w:fldCharType="end"/>
        </w:r>
      </w:hyperlink>
    </w:p>
    <w:p w14:paraId="37DE4467"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402" w:history="1">
        <w:r w:rsidR="003F277D" w:rsidRPr="00160337">
          <w:rPr>
            <w:rStyle w:val="Hyperlink"/>
            <w:noProof/>
          </w:rPr>
          <w:t>Combined Licensing Models</w:t>
        </w:r>
        <w:r w:rsidR="003F277D">
          <w:rPr>
            <w:noProof/>
          </w:rPr>
          <w:tab/>
        </w:r>
        <w:r w:rsidR="003F277D">
          <w:rPr>
            <w:noProof/>
          </w:rPr>
          <w:fldChar w:fldCharType="begin"/>
        </w:r>
        <w:r w:rsidR="003F277D">
          <w:rPr>
            <w:noProof/>
          </w:rPr>
          <w:instrText xml:space="preserve"> PAGEREF _Toc335909402 \h </w:instrText>
        </w:r>
        <w:r w:rsidR="003F277D">
          <w:rPr>
            <w:noProof/>
          </w:rPr>
        </w:r>
        <w:r w:rsidR="003F277D">
          <w:rPr>
            <w:noProof/>
          </w:rPr>
          <w:fldChar w:fldCharType="separate"/>
        </w:r>
        <w:r w:rsidR="003F277D">
          <w:rPr>
            <w:noProof/>
          </w:rPr>
          <w:t>98</w:t>
        </w:r>
        <w:r w:rsidR="003F277D">
          <w:rPr>
            <w:noProof/>
          </w:rPr>
          <w:fldChar w:fldCharType="end"/>
        </w:r>
      </w:hyperlink>
    </w:p>
    <w:p w14:paraId="37DE4468" w14:textId="77777777" w:rsidR="003F277D" w:rsidRDefault="00CC0A84">
      <w:pPr>
        <w:pStyle w:val="TOC2"/>
        <w:rPr>
          <w:rFonts w:eastAsiaTheme="minorEastAsia"/>
          <w:noProof/>
          <w:color w:val="auto"/>
          <w:sz w:val="22"/>
        </w:rPr>
      </w:pPr>
      <w:hyperlink w:anchor="_Toc335909403" w:history="1">
        <w:r w:rsidR="003F277D" w:rsidRPr="00160337">
          <w:rPr>
            <w:rStyle w:val="Hyperlink"/>
            <w:noProof/>
          </w:rPr>
          <w:t>Core Infrastructure Server (CIS) Suite Datacenter</w:t>
        </w:r>
        <w:r w:rsidR="003F277D">
          <w:rPr>
            <w:noProof/>
          </w:rPr>
          <w:tab/>
        </w:r>
        <w:r w:rsidR="003F277D">
          <w:rPr>
            <w:noProof/>
          </w:rPr>
          <w:fldChar w:fldCharType="begin"/>
        </w:r>
        <w:r w:rsidR="003F277D">
          <w:rPr>
            <w:noProof/>
          </w:rPr>
          <w:instrText xml:space="preserve"> PAGEREF _Toc335909403 \h </w:instrText>
        </w:r>
        <w:r w:rsidR="003F277D">
          <w:rPr>
            <w:noProof/>
          </w:rPr>
        </w:r>
        <w:r w:rsidR="003F277D">
          <w:rPr>
            <w:noProof/>
          </w:rPr>
          <w:fldChar w:fldCharType="separate"/>
        </w:r>
        <w:r w:rsidR="003F277D">
          <w:rPr>
            <w:noProof/>
          </w:rPr>
          <w:t>98</w:t>
        </w:r>
        <w:r w:rsidR="003F277D">
          <w:rPr>
            <w:noProof/>
          </w:rPr>
          <w:fldChar w:fldCharType="end"/>
        </w:r>
      </w:hyperlink>
    </w:p>
    <w:p w14:paraId="37DE4469" w14:textId="77777777" w:rsidR="003F277D" w:rsidRDefault="00CC0A84">
      <w:pPr>
        <w:pStyle w:val="TOC2"/>
        <w:rPr>
          <w:rFonts w:eastAsiaTheme="minorEastAsia"/>
          <w:noProof/>
          <w:color w:val="auto"/>
          <w:sz w:val="22"/>
        </w:rPr>
      </w:pPr>
      <w:hyperlink w:anchor="_Toc335909404" w:history="1">
        <w:r w:rsidR="003F277D" w:rsidRPr="00160337">
          <w:rPr>
            <w:rStyle w:val="Hyperlink"/>
            <w:noProof/>
          </w:rPr>
          <w:t>Core Infrastructure Server (CIS) Suite Standard</w:t>
        </w:r>
        <w:r w:rsidR="003F277D">
          <w:rPr>
            <w:noProof/>
          </w:rPr>
          <w:tab/>
        </w:r>
        <w:r w:rsidR="003F277D">
          <w:rPr>
            <w:noProof/>
          </w:rPr>
          <w:fldChar w:fldCharType="begin"/>
        </w:r>
        <w:r w:rsidR="003F277D">
          <w:rPr>
            <w:noProof/>
          </w:rPr>
          <w:instrText xml:space="preserve"> PAGEREF _Toc335909404 \h </w:instrText>
        </w:r>
        <w:r w:rsidR="003F277D">
          <w:rPr>
            <w:noProof/>
          </w:rPr>
        </w:r>
        <w:r w:rsidR="003F277D">
          <w:rPr>
            <w:noProof/>
          </w:rPr>
          <w:fldChar w:fldCharType="separate"/>
        </w:r>
        <w:r w:rsidR="003F277D">
          <w:rPr>
            <w:noProof/>
          </w:rPr>
          <w:t>99</w:t>
        </w:r>
        <w:r w:rsidR="003F277D">
          <w:rPr>
            <w:noProof/>
          </w:rPr>
          <w:fldChar w:fldCharType="end"/>
        </w:r>
      </w:hyperlink>
    </w:p>
    <w:p w14:paraId="37DE446A" w14:textId="77777777" w:rsidR="003F277D" w:rsidRDefault="00CC0A84">
      <w:pPr>
        <w:pStyle w:val="TOC2"/>
        <w:rPr>
          <w:rFonts w:eastAsiaTheme="minorEastAsia"/>
          <w:noProof/>
          <w:color w:val="auto"/>
          <w:sz w:val="22"/>
        </w:rPr>
      </w:pPr>
      <w:hyperlink w:anchor="_Toc335909405" w:history="1">
        <w:r w:rsidR="003F277D" w:rsidRPr="00160337">
          <w:rPr>
            <w:rStyle w:val="Hyperlink"/>
            <w:noProof/>
          </w:rPr>
          <w:t>Virtual Desktop Infrastructure (VDI) Suite</w:t>
        </w:r>
        <w:r w:rsidR="003F277D">
          <w:rPr>
            <w:noProof/>
          </w:rPr>
          <w:tab/>
        </w:r>
        <w:r w:rsidR="003F277D">
          <w:rPr>
            <w:noProof/>
          </w:rPr>
          <w:fldChar w:fldCharType="begin"/>
        </w:r>
        <w:r w:rsidR="003F277D">
          <w:rPr>
            <w:noProof/>
          </w:rPr>
          <w:instrText xml:space="preserve"> PAGEREF _Toc335909405 \h </w:instrText>
        </w:r>
        <w:r w:rsidR="003F277D">
          <w:rPr>
            <w:noProof/>
          </w:rPr>
        </w:r>
        <w:r w:rsidR="003F277D">
          <w:rPr>
            <w:noProof/>
          </w:rPr>
          <w:fldChar w:fldCharType="separate"/>
        </w:r>
        <w:r w:rsidR="003F277D">
          <w:rPr>
            <w:noProof/>
          </w:rPr>
          <w:t>99</w:t>
        </w:r>
        <w:r w:rsidR="003F277D">
          <w:rPr>
            <w:noProof/>
          </w:rPr>
          <w:fldChar w:fldCharType="end"/>
        </w:r>
      </w:hyperlink>
    </w:p>
    <w:p w14:paraId="37DE446B"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406" w:history="1">
        <w:r w:rsidR="003F277D" w:rsidRPr="00160337">
          <w:rPr>
            <w:rStyle w:val="Hyperlink"/>
            <w:noProof/>
          </w:rPr>
          <w:t>Appendix 1: Notices</w:t>
        </w:r>
        <w:r w:rsidR="003F277D">
          <w:rPr>
            <w:noProof/>
          </w:rPr>
          <w:tab/>
        </w:r>
        <w:r w:rsidR="003F277D">
          <w:rPr>
            <w:noProof/>
          </w:rPr>
          <w:fldChar w:fldCharType="begin"/>
        </w:r>
        <w:r w:rsidR="003F277D">
          <w:rPr>
            <w:noProof/>
          </w:rPr>
          <w:instrText xml:space="preserve"> PAGEREF _Toc335909406 \h </w:instrText>
        </w:r>
        <w:r w:rsidR="003F277D">
          <w:rPr>
            <w:noProof/>
          </w:rPr>
        </w:r>
        <w:r w:rsidR="003F277D">
          <w:rPr>
            <w:noProof/>
          </w:rPr>
          <w:fldChar w:fldCharType="separate"/>
        </w:r>
        <w:r w:rsidR="003F277D">
          <w:rPr>
            <w:noProof/>
          </w:rPr>
          <w:t>101</w:t>
        </w:r>
        <w:r w:rsidR="003F277D">
          <w:rPr>
            <w:noProof/>
          </w:rPr>
          <w:fldChar w:fldCharType="end"/>
        </w:r>
      </w:hyperlink>
    </w:p>
    <w:p w14:paraId="37DE446C"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407" w:history="1">
        <w:r w:rsidR="003F277D" w:rsidRPr="00160337">
          <w:rPr>
            <w:rStyle w:val="Hyperlink"/>
            <w:noProof/>
          </w:rPr>
          <w:t>Appendix 2: Software Assurance Benefits</w:t>
        </w:r>
        <w:r w:rsidR="003F277D">
          <w:rPr>
            <w:noProof/>
          </w:rPr>
          <w:tab/>
        </w:r>
        <w:r w:rsidR="003F277D">
          <w:rPr>
            <w:noProof/>
          </w:rPr>
          <w:fldChar w:fldCharType="begin"/>
        </w:r>
        <w:r w:rsidR="003F277D">
          <w:rPr>
            <w:noProof/>
          </w:rPr>
          <w:instrText xml:space="preserve"> PAGEREF _Toc335909407 \h </w:instrText>
        </w:r>
        <w:r w:rsidR="003F277D">
          <w:rPr>
            <w:noProof/>
          </w:rPr>
        </w:r>
        <w:r w:rsidR="003F277D">
          <w:rPr>
            <w:noProof/>
          </w:rPr>
          <w:fldChar w:fldCharType="separate"/>
        </w:r>
        <w:r w:rsidR="003F277D">
          <w:rPr>
            <w:noProof/>
          </w:rPr>
          <w:t>103</w:t>
        </w:r>
        <w:r w:rsidR="003F277D">
          <w:rPr>
            <w:noProof/>
          </w:rPr>
          <w:fldChar w:fldCharType="end"/>
        </w:r>
      </w:hyperlink>
    </w:p>
    <w:p w14:paraId="37DE446D"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408" w:history="1">
        <w:r w:rsidR="003F277D" w:rsidRPr="00160337">
          <w:rPr>
            <w:rStyle w:val="Hyperlink"/>
            <w:noProof/>
          </w:rPr>
          <w:t>Appendix 3: Additional Software</w:t>
        </w:r>
        <w:r w:rsidR="003F277D">
          <w:rPr>
            <w:noProof/>
          </w:rPr>
          <w:tab/>
        </w:r>
        <w:r w:rsidR="003F277D">
          <w:rPr>
            <w:noProof/>
          </w:rPr>
          <w:fldChar w:fldCharType="begin"/>
        </w:r>
        <w:r w:rsidR="003F277D">
          <w:rPr>
            <w:noProof/>
          </w:rPr>
          <w:instrText xml:space="preserve"> PAGEREF _Toc335909408 \h </w:instrText>
        </w:r>
        <w:r w:rsidR="003F277D">
          <w:rPr>
            <w:noProof/>
          </w:rPr>
        </w:r>
        <w:r w:rsidR="003F277D">
          <w:rPr>
            <w:noProof/>
          </w:rPr>
          <w:fldChar w:fldCharType="separate"/>
        </w:r>
        <w:r w:rsidR="003F277D">
          <w:rPr>
            <w:noProof/>
          </w:rPr>
          <w:t>113</w:t>
        </w:r>
        <w:r w:rsidR="003F277D">
          <w:rPr>
            <w:noProof/>
          </w:rPr>
          <w:fldChar w:fldCharType="end"/>
        </w:r>
      </w:hyperlink>
    </w:p>
    <w:p w14:paraId="37DE446E" w14:textId="77777777" w:rsidR="003F277D" w:rsidRDefault="00CC0A84">
      <w:pPr>
        <w:pStyle w:val="TOC1"/>
        <w:tabs>
          <w:tab w:val="right" w:leader="dot" w:pos="5210"/>
        </w:tabs>
        <w:rPr>
          <w:rFonts w:asciiTheme="minorHAnsi" w:eastAsiaTheme="minorEastAsia" w:hAnsiTheme="minorHAnsi"/>
          <w:b w:val="0"/>
          <w:caps w:val="0"/>
          <w:noProof/>
          <w:color w:val="auto"/>
          <w:sz w:val="22"/>
          <w:szCs w:val="22"/>
        </w:rPr>
      </w:pPr>
      <w:hyperlink w:anchor="_Toc335909409" w:history="1">
        <w:r w:rsidR="003F277D" w:rsidRPr="00160337">
          <w:rPr>
            <w:rStyle w:val="Hyperlink"/>
            <w:noProof/>
          </w:rPr>
          <w:t>Product Index</w:t>
        </w:r>
        <w:r w:rsidR="003F277D">
          <w:rPr>
            <w:noProof/>
          </w:rPr>
          <w:tab/>
        </w:r>
        <w:r w:rsidR="003F277D">
          <w:rPr>
            <w:noProof/>
          </w:rPr>
          <w:fldChar w:fldCharType="begin"/>
        </w:r>
        <w:r w:rsidR="003F277D">
          <w:rPr>
            <w:noProof/>
          </w:rPr>
          <w:instrText xml:space="preserve"> PAGEREF _Toc335909409 \h </w:instrText>
        </w:r>
        <w:r w:rsidR="003F277D">
          <w:rPr>
            <w:noProof/>
          </w:rPr>
        </w:r>
        <w:r w:rsidR="003F277D">
          <w:rPr>
            <w:noProof/>
          </w:rPr>
          <w:fldChar w:fldCharType="separate"/>
        </w:r>
        <w:r w:rsidR="003F277D">
          <w:rPr>
            <w:noProof/>
          </w:rPr>
          <w:t>122</w:t>
        </w:r>
        <w:r w:rsidR="003F277D">
          <w:rPr>
            <w:noProof/>
          </w:rPr>
          <w:fldChar w:fldCharType="end"/>
        </w:r>
      </w:hyperlink>
    </w:p>
    <w:p w14:paraId="37DE446F" w14:textId="77777777" w:rsidR="00C61B8F" w:rsidRDefault="003F277D">
      <w:pPr>
        <w:pStyle w:val="PURBody-Indented"/>
        <w:sectPr w:rsidR="00C61B8F">
          <w:type w:val="continuous"/>
          <w:pgSz w:w="12240" w:h="15840" w:code="1"/>
          <w:pgMar w:top="1170" w:right="720" w:bottom="720" w:left="720" w:header="432" w:footer="288" w:gutter="0"/>
          <w:cols w:num="2" w:space="360"/>
        </w:sectPr>
      </w:pPr>
      <w:r>
        <w:fldChar w:fldCharType="end"/>
      </w:r>
    </w:p>
    <w:p w14:paraId="37DE4470" w14:textId="77777777" w:rsidR="00C61B8F" w:rsidRDefault="00C61B8F">
      <w:pPr>
        <w:pStyle w:val="PURBody-Indented"/>
      </w:pPr>
    </w:p>
    <w:p w14:paraId="37DE4471" w14:textId="77777777" w:rsidR="00C61B8F" w:rsidRDefault="003F277D">
      <w:pPr>
        <w:pStyle w:val="PURSectionHeading"/>
        <w:pageBreakBefore/>
      </w:pPr>
      <w:bookmarkStart w:id="2" w:name="_Sec5"/>
      <w:bookmarkEnd w:id="1"/>
      <w:r>
        <w:lastRenderedPageBreak/>
        <w:t>Introduction</w:t>
      </w:r>
      <w:r>
        <w:fldChar w:fldCharType="begin"/>
      </w:r>
      <w:r>
        <w:instrText xml:space="preserve"> TC "</w:instrText>
      </w:r>
      <w:bookmarkStart w:id="3" w:name="_Toc335909236"/>
      <w:r>
        <w:instrText>Introduction</w:instrText>
      </w:r>
      <w:bookmarkEnd w:id="3"/>
      <w:r>
        <w:instrText>" \l 1</w:instrText>
      </w:r>
      <w:r>
        <w:fldChar w:fldCharType="end"/>
      </w:r>
    </w:p>
    <w:p w14:paraId="37DE4472" w14:textId="77777777" w:rsidR="00C61B8F" w:rsidRDefault="003F277D">
      <w:pPr>
        <w:pStyle w:val="PURHeading1"/>
      </w:pPr>
      <w:r>
        <w:t>Using this Document</w:t>
      </w:r>
    </w:p>
    <w:p w14:paraId="37DE4473" w14:textId="77777777" w:rsidR="00C61B8F" w:rsidRDefault="003F277D">
      <w:pPr>
        <w:pStyle w:val="PURBody-Indented"/>
      </w:pPr>
      <w:r>
        <w:t>These Product Use Rights are an important part of the license between Microsoft and Microsoft Volume Licensing customers.</w:t>
      </w:r>
    </w:p>
    <w:p w14:paraId="37DE4474" w14:textId="77777777" w:rsidR="00C61B8F" w:rsidRDefault="003F277D">
      <w:pPr>
        <w:pStyle w:val="PURBody-Indented"/>
      </w:pPr>
      <w:r>
        <w:rPr>
          <w:noProof/>
        </w:rPr>
        <w:drawing>
          <wp:inline distT="0" distB="0" distL="0" distR="0" wp14:anchorId="37DE57A8" wp14:editId="37DE57A9">
            <wp:extent cx="5029200" cy="3771900"/>
            <wp:effectExtent l="0" t="0" r="0" b="0"/>
            <wp:docPr id="2" name="3d83bbf3730181754bd00962ef066c008c4a5836.jpg"/>
            <wp:cNvGraphicFramePr/>
            <a:graphic xmlns:a="http://schemas.openxmlformats.org/drawingml/2006/main">
              <a:graphicData uri="http://schemas.openxmlformats.org/drawingml/2006/picture">
                <pic:pic xmlns:pic="http://schemas.openxmlformats.org/drawingml/2006/picture">
                  <pic:nvPicPr>
                    <pic:cNvPr id="0" name="3d83bbf3730181754bd00962ef066c008c4a5836.jpg"/>
                    <pic:cNvPicPr/>
                  </pic:nvPicPr>
                  <pic:blipFill>
                    <a:blip r:embed="rId15"/>
                    <a:stretch>
                      <a:fillRect/>
                    </a:stretch>
                  </pic:blipFill>
                  <pic:spPr>
                    <a:xfrm>
                      <a:off x="0" y="0"/>
                      <a:ext cx="5029200" cy="3771900"/>
                    </a:xfrm>
                    <a:prstGeom prst="rect">
                      <a:avLst/>
                    </a:prstGeom>
                  </pic:spPr>
                </pic:pic>
              </a:graphicData>
            </a:graphic>
          </wp:inline>
        </w:drawing>
      </w:r>
    </w:p>
    <w:p w14:paraId="37DE4475" w14:textId="77777777" w:rsidR="00C61B8F" w:rsidRDefault="003F277D">
      <w:pPr>
        <w:pStyle w:val="PURHeading1"/>
      </w:pPr>
      <w:r>
        <w:t>How to Determine Which License Terms Apply to a Product</w:t>
      </w:r>
    </w:p>
    <w:p w14:paraId="37DE4476" w14:textId="77777777" w:rsidR="00C61B8F" w:rsidRDefault="003F277D">
      <w:pPr>
        <w:pStyle w:val="PURBody-Indented"/>
      </w:pPr>
      <w:r>
        <w:t>The license terms that apply to your use of a given licensed product include the Universal License Terms, the General License Terms for the licensing model under which the product is licensed, and any Product-specific License Terms.</w:t>
      </w:r>
    </w:p>
    <w:p w14:paraId="37DE4477" w14:textId="77777777" w:rsidR="00C61B8F" w:rsidRDefault="003F277D">
      <w:pPr>
        <w:pStyle w:val="PURHeading2"/>
      </w:pPr>
      <w:r>
        <w:t>Universal License Terms</w:t>
      </w:r>
    </w:p>
    <w:p w14:paraId="37DE4478" w14:textId="77777777" w:rsidR="00C61B8F" w:rsidRDefault="003F277D">
      <w:pPr>
        <w:pStyle w:val="PURBody-Indented"/>
      </w:pPr>
      <w:r>
        <w:t>Universal License Terms apply to every product licensed through Microsoft Volume Licensing (except where specifically noted in the General License Terms and/or Product-Specific License Terms).</w:t>
      </w:r>
    </w:p>
    <w:p w14:paraId="37DE4479" w14:textId="77777777" w:rsidR="00C61B8F" w:rsidRDefault="003F277D">
      <w:pPr>
        <w:pStyle w:val="PURHeading2"/>
      </w:pPr>
      <w:r>
        <w:t>General License Terms</w:t>
      </w:r>
    </w:p>
    <w:p w14:paraId="37DE447A" w14:textId="77777777" w:rsidR="00C61B8F" w:rsidRDefault="003F277D">
      <w:pPr>
        <w:pStyle w:val="PURBody-Indented"/>
      </w:pPr>
      <w:r>
        <w:t>General License terms apply to all products licensed under a given model (except where specifically noted in the Product-Specific License Terms).</w:t>
      </w:r>
    </w:p>
    <w:p w14:paraId="37DE447B" w14:textId="77777777" w:rsidR="00C61B8F" w:rsidRDefault="003F277D">
      <w:pPr>
        <w:pStyle w:val="PURHeading2"/>
      </w:pPr>
      <w:r>
        <w:t>Product-Specific License Terms</w:t>
      </w:r>
    </w:p>
    <w:p w14:paraId="37DE447C" w14:textId="77777777" w:rsidR="00C61B8F" w:rsidRDefault="003F277D">
      <w:pPr>
        <w:pStyle w:val="PURBody-Indented"/>
      </w:pPr>
      <w:r>
        <w:t>Product-Specific License Terms apply specifically to the product or products under which they are listed.</w:t>
      </w:r>
    </w:p>
    <w:p w14:paraId="37DE447D" w14:textId="77777777" w:rsidR="00C61B8F" w:rsidRDefault="003F277D">
      <w:pPr>
        <w:pStyle w:val="PURBody-Indented"/>
      </w:pPr>
      <w:r>
        <w:rPr>
          <w:noProof/>
        </w:rPr>
        <w:lastRenderedPageBreak/>
        <w:drawing>
          <wp:inline distT="0" distB="0" distL="0" distR="0" wp14:anchorId="37DE57AA" wp14:editId="37DE57AB">
            <wp:extent cx="5029200" cy="2873828"/>
            <wp:effectExtent l="0" t="0" r="0" b="0"/>
            <wp:docPr id="1" name="6c3488033e9613537d297f8dfc5a3d52610f1d89.jpg"/>
            <wp:cNvGraphicFramePr/>
            <a:graphic xmlns:a="http://schemas.openxmlformats.org/drawingml/2006/main">
              <a:graphicData uri="http://schemas.openxmlformats.org/drawingml/2006/picture">
                <pic:pic xmlns:pic="http://schemas.openxmlformats.org/drawingml/2006/picture">
                  <pic:nvPicPr>
                    <pic:cNvPr id="0" name="6c3488033e9613537d297f8dfc5a3d52610f1d89.jpg"/>
                    <pic:cNvPicPr/>
                  </pic:nvPicPr>
                  <pic:blipFill>
                    <a:blip r:embed="rId16"/>
                    <a:stretch>
                      <a:fillRect/>
                    </a:stretch>
                  </pic:blipFill>
                  <pic:spPr>
                    <a:xfrm>
                      <a:off x="0" y="0"/>
                      <a:ext cx="5029200" cy="2873828"/>
                    </a:xfrm>
                    <a:prstGeom prst="rect">
                      <a:avLst/>
                    </a:prstGeom>
                  </pic:spPr>
                </pic:pic>
              </a:graphicData>
            </a:graphic>
          </wp:inline>
        </w:drawing>
      </w:r>
    </w:p>
    <w:p w14:paraId="37DE447E" w14:textId="77777777" w:rsidR="00C61B8F" w:rsidRDefault="003F277D">
      <w:pPr>
        <w:pStyle w:val="PURHeading1"/>
      </w:pPr>
      <w:r>
        <w:t>Licensing Models</w:t>
      </w:r>
    </w:p>
    <w:p w14:paraId="37DE447F" w14:textId="77777777" w:rsidR="00C61B8F" w:rsidRDefault="003F277D">
      <w:pPr>
        <w:pStyle w:val="PURBody-Indented"/>
      </w:pPr>
      <w:r>
        <w:t>There are ten different Licensing Models used for acquiring licensed products through Microsoft Volume Licensing:</w:t>
      </w:r>
    </w:p>
    <w:tbl>
      <w:tblPr>
        <w:tblStyle w:val="PURTable"/>
        <w:tblW w:w="0" w:type="auto"/>
        <w:tblLook w:val="04A0" w:firstRow="1" w:lastRow="0" w:firstColumn="1" w:lastColumn="0" w:noHBand="0" w:noVBand="1"/>
      </w:tblPr>
      <w:tblGrid>
        <w:gridCol w:w="3631"/>
        <w:gridCol w:w="3535"/>
        <w:gridCol w:w="3476"/>
      </w:tblGrid>
      <w:tr w:rsidR="00C61B8F" w14:paraId="37DE4490" w14:textId="77777777">
        <w:trPr>
          <w:cnfStyle w:val="100000000000" w:firstRow="1" w:lastRow="0" w:firstColumn="0" w:lastColumn="0" w:oddVBand="0" w:evenVBand="0" w:oddHBand="0" w:evenHBand="0" w:firstRowFirstColumn="0" w:firstRowLastColumn="0" w:lastRowFirstColumn="0" w:lastRowLastColumn="0"/>
          <w:tblHeader/>
        </w:trPr>
        <w:tc>
          <w:tcPr>
            <w:tcW w:w="4560" w:type="dxa"/>
          </w:tcPr>
          <w:p w14:paraId="37DE4480" w14:textId="77777777" w:rsidR="00C61B8F" w:rsidRDefault="003F277D">
            <w:pPr>
              <w:pStyle w:val="PURBody"/>
            </w:pPr>
            <w:r>
              <w:t xml:space="preserve"> </w:t>
            </w:r>
          </w:p>
          <w:p w14:paraId="37DE4481" w14:textId="77777777" w:rsidR="00C61B8F" w:rsidRDefault="00CC0A84" w:rsidP="003F277D">
            <w:pPr>
              <w:pStyle w:val="PURBullet"/>
              <w:numPr>
                <w:ilvl w:val="0"/>
                <w:numId w:val="1"/>
              </w:numPr>
            </w:pPr>
            <w:hyperlink w:anchor="7">
              <w:r w:rsidR="003F277D">
                <w:rPr>
                  <w:color w:val="00467F"/>
                  <w:u w:val="single"/>
                </w:rPr>
                <w:t>Desktop Applications</w:t>
              </w:r>
            </w:hyperlink>
          </w:p>
          <w:p w14:paraId="37DE4482" w14:textId="77777777" w:rsidR="00C61B8F" w:rsidRDefault="00CC0A84" w:rsidP="003F277D">
            <w:pPr>
              <w:pStyle w:val="PURBullet"/>
              <w:numPr>
                <w:ilvl w:val="0"/>
                <w:numId w:val="1"/>
              </w:numPr>
            </w:pPr>
            <w:hyperlink w:anchor="34">
              <w:r w:rsidR="003F277D">
                <w:rPr>
                  <w:color w:val="00467F"/>
                  <w:u w:val="single"/>
                </w:rPr>
                <w:t>Desktop Operating Systems</w:t>
              </w:r>
            </w:hyperlink>
          </w:p>
          <w:p w14:paraId="37DE4483" w14:textId="77777777" w:rsidR="00C61B8F" w:rsidRDefault="00CC0A84" w:rsidP="003F277D">
            <w:pPr>
              <w:pStyle w:val="PURBullet"/>
              <w:numPr>
                <w:ilvl w:val="0"/>
                <w:numId w:val="1"/>
              </w:numPr>
            </w:pPr>
            <w:hyperlink w:anchor="437">
              <w:r w:rsidR="003F277D">
                <w:rPr>
                  <w:color w:val="00467F"/>
                  <w:u w:val="single"/>
                </w:rPr>
                <w:t xml:space="preserve">Servers: </w:t>
              </w:r>
            </w:hyperlink>
            <w:hyperlink w:anchor="437">
              <w:r w:rsidR="003F277D">
                <w:rPr>
                  <w:color w:val="00467F"/>
                  <w:u w:val="single"/>
                </w:rPr>
                <w:t>Processor/CAL</w:t>
              </w:r>
            </w:hyperlink>
          </w:p>
          <w:p w14:paraId="37DE4484" w14:textId="77777777" w:rsidR="00C61B8F" w:rsidRDefault="003F277D">
            <w:pPr>
              <w:pStyle w:val="PURBody"/>
            </w:pPr>
            <w:r>
              <w:t xml:space="preserve"> </w:t>
            </w:r>
          </w:p>
        </w:tc>
        <w:tc>
          <w:tcPr>
            <w:tcW w:w="4260" w:type="dxa"/>
          </w:tcPr>
          <w:p w14:paraId="37DE4485" w14:textId="77777777" w:rsidR="00C61B8F" w:rsidRDefault="003F277D">
            <w:pPr>
              <w:pStyle w:val="PURBody"/>
            </w:pPr>
            <w:r>
              <w:t xml:space="preserve"> </w:t>
            </w:r>
          </w:p>
          <w:p w14:paraId="37DE4486" w14:textId="77777777" w:rsidR="00C61B8F" w:rsidRDefault="00CC0A84" w:rsidP="003F277D">
            <w:pPr>
              <w:pStyle w:val="PURBullet"/>
              <w:numPr>
                <w:ilvl w:val="0"/>
                <w:numId w:val="2"/>
              </w:numPr>
            </w:pPr>
            <w:hyperlink w:anchor="38">
              <w:r w:rsidR="003F277D">
                <w:rPr>
                  <w:color w:val="00467F"/>
                  <w:u w:val="single"/>
                </w:rPr>
                <w:t>Servers: Server/CAL</w:t>
              </w:r>
            </w:hyperlink>
          </w:p>
          <w:p w14:paraId="37DE4487" w14:textId="77777777" w:rsidR="00C61B8F" w:rsidRDefault="00CC0A84" w:rsidP="003F277D">
            <w:pPr>
              <w:pStyle w:val="PURBullet"/>
              <w:numPr>
                <w:ilvl w:val="0"/>
                <w:numId w:val="2"/>
              </w:numPr>
            </w:pPr>
            <w:hyperlink w:anchor="39">
              <w:r w:rsidR="003F277D">
                <w:rPr>
                  <w:color w:val="00467F"/>
                  <w:u w:val="single"/>
                </w:rPr>
                <w:t>Servers: Per Processor</w:t>
              </w:r>
            </w:hyperlink>
          </w:p>
          <w:p w14:paraId="37DE4488" w14:textId="77777777" w:rsidR="00C61B8F" w:rsidRDefault="00CC0A84" w:rsidP="003F277D">
            <w:pPr>
              <w:pStyle w:val="PURBullet"/>
              <w:numPr>
                <w:ilvl w:val="0"/>
                <w:numId w:val="2"/>
              </w:numPr>
            </w:pPr>
            <w:hyperlink w:anchor="412">
              <w:r w:rsidR="003F277D">
                <w:rPr>
                  <w:color w:val="00467F"/>
                  <w:u w:val="single"/>
                </w:rPr>
                <w:t>Servers: Per Core</w:t>
              </w:r>
            </w:hyperlink>
          </w:p>
          <w:p w14:paraId="37DE4489" w14:textId="77777777" w:rsidR="00C61B8F" w:rsidRDefault="00CC0A84" w:rsidP="003F277D">
            <w:pPr>
              <w:pStyle w:val="PURBullet"/>
              <w:numPr>
                <w:ilvl w:val="0"/>
                <w:numId w:val="2"/>
              </w:numPr>
            </w:pPr>
            <w:hyperlink w:anchor="40">
              <w:r w:rsidR="003F277D">
                <w:rPr>
                  <w:color w:val="00467F"/>
                  <w:u w:val="single"/>
                </w:rPr>
                <w:t>Management Servers</w:t>
              </w:r>
            </w:hyperlink>
          </w:p>
          <w:p w14:paraId="37DE448A" w14:textId="77777777" w:rsidR="00C61B8F" w:rsidRDefault="003F277D">
            <w:pPr>
              <w:pStyle w:val="PURBody"/>
            </w:pPr>
            <w:r>
              <w:t xml:space="preserve"> </w:t>
            </w:r>
          </w:p>
        </w:tc>
        <w:tc>
          <w:tcPr>
            <w:tcW w:w="4280" w:type="dxa"/>
          </w:tcPr>
          <w:p w14:paraId="37DE448B" w14:textId="77777777" w:rsidR="00C61B8F" w:rsidRDefault="003F277D">
            <w:pPr>
              <w:pStyle w:val="PURBody"/>
            </w:pPr>
            <w:r>
              <w:t xml:space="preserve"> </w:t>
            </w:r>
          </w:p>
          <w:p w14:paraId="37DE448C" w14:textId="77777777" w:rsidR="00C61B8F" w:rsidRDefault="00CC0A84" w:rsidP="003F277D">
            <w:pPr>
              <w:pStyle w:val="PURBullet"/>
              <w:numPr>
                <w:ilvl w:val="0"/>
                <w:numId w:val="3"/>
              </w:numPr>
            </w:pPr>
            <w:hyperlink w:anchor="41">
              <w:r w:rsidR="003F277D">
                <w:rPr>
                  <w:color w:val="00467F"/>
                  <w:u w:val="single"/>
                </w:rPr>
                <w:t>Specialty Servers</w:t>
              </w:r>
            </w:hyperlink>
          </w:p>
          <w:p w14:paraId="37DE448D" w14:textId="77777777" w:rsidR="00C61B8F" w:rsidRDefault="00CC0A84" w:rsidP="003F277D">
            <w:pPr>
              <w:pStyle w:val="PURBullet"/>
              <w:numPr>
                <w:ilvl w:val="0"/>
                <w:numId w:val="3"/>
              </w:numPr>
            </w:pPr>
            <w:hyperlink w:anchor="42">
              <w:r w:rsidR="003F277D">
                <w:rPr>
                  <w:color w:val="00467F"/>
                  <w:u w:val="single"/>
                </w:rPr>
                <w:t>Developer Tools</w:t>
              </w:r>
            </w:hyperlink>
          </w:p>
          <w:p w14:paraId="37DE448E" w14:textId="77777777" w:rsidR="00C61B8F" w:rsidRDefault="00CC0A84" w:rsidP="003F277D">
            <w:pPr>
              <w:pStyle w:val="PURBullet"/>
              <w:numPr>
                <w:ilvl w:val="0"/>
                <w:numId w:val="3"/>
              </w:numPr>
            </w:pPr>
            <w:hyperlink w:anchor="43">
              <w:r w:rsidR="003F277D">
                <w:rPr>
                  <w:color w:val="00467F"/>
                  <w:u w:val="single"/>
                </w:rPr>
                <w:t>Online Services</w:t>
              </w:r>
            </w:hyperlink>
          </w:p>
          <w:p w14:paraId="37DE448F" w14:textId="77777777" w:rsidR="00C61B8F" w:rsidRDefault="003F277D">
            <w:pPr>
              <w:pStyle w:val="PURBody"/>
            </w:pPr>
            <w:r>
              <w:t xml:space="preserve"> </w:t>
            </w:r>
          </w:p>
        </w:tc>
      </w:tr>
    </w:tbl>
    <w:p w14:paraId="37DE4491" w14:textId="77777777" w:rsidR="00C61B8F" w:rsidRDefault="003F277D">
      <w:pPr>
        <w:pStyle w:val="PURBody-Indented"/>
      </w:pPr>
      <w:r>
        <w:t>Note that some products may be available under more than one model. Also, some products use a combination of two or more models and are included in the Combined Licensing Models section after the sections for each model.</w:t>
      </w:r>
    </w:p>
    <w:p w14:paraId="37DE4492" w14:textId="77777777" w:rsidR="00C61B8F" w:rsidRDefault="003F277D">
      <w:pPr>
        <w:pStyle w:val="PURHeading2"/>
      </w:pPr>
      <w:r>
        <w:t>Notices</w:t>
      </w:r>
    </w:p>
    <w:p w14:paraId="37DE4493" w14:textId="77777777" w:rsidR="00C61B8F" w:rsidRDefault="00CC0A84">
      <w:pPr>
        <w:pStyle w:val="PURBody-Indented"/>
      </w:pPr>
      <w:hyperlink w:anchor="10">
        <w:r w:rsidR="003F277D">
          <w:rPr>
            <w:color w:val="00467F"/>
            <w:u w:val="single"/>
          </w:rPr>
          <w:t>Appendix 1</w:t>
        </w:r>
      </w:hyperlink>
      <w:r w:rsidR="003F277D">
        <w:t xml:space="preserve"> includes notices relevant to various products as noted in the Product-Specific terms.</w:t>
      </w:r>
    </w:p>
    <w:p w14:paraId="37DE4494" w14:textId="77777777" w:rsidR="00C61B8F" w:rsidRDefault="003F277D">
      <w:pPr>
        <w:pStyle w:val="PURHeading2"/>
      </w:pPr>
      <w:r>
        <w:t>Software Assurance Benefits</w:t>
      </w:r>
    </w:p>
    <w:p w14:paraId="37DE4495" w14:textId="77777777" w:rsidR="00C61B8F" w:rsidRDefault="00CC0A84">
      <w:pPr>
        <w:pStyle w:val="PURBody-Indented"/>
      </w:pPr>
      <w:hyperlink w:anchor="11">
        <w:r w:rsidR="003F277D">
          <w:rPr>
            <w:color w:val="00467F"/>
            <w:u w:val="single"/>
          </w:rPr>
          <w:t>Appendix 2</w:t>
        </w:r>
      </w:hyperlink>
      <w:r w:rsidR="003F277D">
        <w:t xml:space="preserve"> contains license terms that apply to Software Assurance benefits. The Microsoft Volume Licensing Product List describes these benefits.</w:t>
      </w:r>
    </w:p>
    <w:p w14:paraId="37DE4496" w14:textId="77777777" w:rsidR="00C61B8F" w:rsidRDefault="003F277D">
      <w:pPr>
        <w:pStyle w:val="PURHeading2"/>
      </w:pPr>
      <w:r>
        <w:t>Additional Software</w:t>
      </w:r>
    </w:p>
    <w:p w14:paraId="37DE4497" w14:textId="77777777" w:rsidR="00C61B8F" w:rsidRDefault="00CC0A84">
      <w:pPr>
        <w:pStyle w:val="PURBody-Indented"/>
      </w:pPr>
      <w:hyperlink w:anchor="37">
        <w:r w:rsidR="003F277D">
          <w:rPr>
            <w:color w:val="00467F"/>
            <w:u w:val="single"/>
          </w:rPr>
          <w:t>Appendix 3</w:t>
        </w:r>
      </w:hyperlink>
      <w:r w:rsidR="003F277D">
        <w:t xml:space="preserve"> includes the additional software for the listed server products.</w:t>
      </w:r>
    </w:p>
    <w:p w14:paraId="37DE4498" w14:textId="77777777" w:rsidR="00C61B8F" w:rsidRDefault="003F277D">
      <w:pPr>
        <w:pStyle w:val="PURHeading1"/>
      </w:pPr>
      <w:r>
        <w:t>Prior Versions and Products No Longer Available Worldwide</w:t>
      </w:r>
    </w:p>
    <w:p w14:paraId="37DE4499" w14:textId="77777777" w:rsidR="00C61B8F" w:rsidRDefault="003F277D">
      <w:pPr>
        <w:pStyle w:val="PURBody-Indented"/>
      </w:pPr>
      <w:r>
        <w:t xml:space="preserve">These Product Use Rights cover the most recent version of Microsoft products. Earlier versions of this document containing license terms for earlier versions of products are available at </w:t>
      </w:r>
      <w:hyperlink r:id="rId17">
        <w:r>
          <w:rPr>
            <w:color w:val="00467F"/>
            <w:u w:val="single"/>
          </w:rPr>
          <w:t>http://www.microsoftvolumelicensing.com/userights/PURRetired.aspx</w:t>
        </w:r>
      </w:hyperlink>
      <w:r>
        <w:t xml:space="preserve">. You will also find some archived versions of the Product Use Rights at </w:t>
      </w:r>
      <w:hyperlink r:id="rId18">
        <w:r>
          <w:rPr>
            <w:color w:val="00467F"/>
            <w:u w:val="single"/>
          </w:rPr>
          <w:t>http://www.microsoftvolumelicensing.com/userights/PURArchive.aspx</w:t>
        </w:r>
      </w:hyperlink>
      <w:r>
        <w:t>. If you cannot find the version you need, please contact your account manager or reseller.</w:t>
      </w:r>
    </w:p>
    <w:p w14:paraId="37DE449A" w14:textId="77777777" w:rsidR="00C61B8F" w:rsidRDefault="003F277D">
      <w:pPr>
        <w:pStyle w:val="PURHeading1"/>
      </w:pPr>
      <w:r>
        <w:t>Clarifications and Summary of Changes</w:t>
      </w:r>
    </w:p>
    <w:p w14:paraId="37DE449B" w14:textId="77777777" w:rsidR="00C61B8F" w:rsidRDefault="003F277D">
      <w:pPr>
        <w:pStyle w:val="PURBody-Indented"/>
      </w:pPr>
      <w:r>
        <w:t xml:space="preserve">We designed these Product Use Rights to help you license and manage your use of Microsoft products.  Below are recent additions, deletions and other changes to the Product Use Rights. Also listed below, as necessary, are clarifications of Microsoft licensing policy in response to common customer questions.  </w:t>
      </w:r>
    </w:p>
    <w:tbl>
      <w:tblPr>
        <w:tblStyle w:val="PURTable"/>
        <w:tblW w:w="0" w:type="auto"/>
        <w:tblLook w:val="04A0" w:firstRow="1" w:lastRow="0" w:firstColumn="1" w:lastColumn="0" w:noHBand="0" w:noVBand="1"/>
      </w:tblPr>
      <w:tblGrid>
        <w:gridCol w:w="5252"/>
        <w:gridCol w:w="5390"/>
      </w:tblGrid>
      <w:tr w:rsidR="00C61B8F" w14:paraId="37DE449E" w14:textId="77777777">
        <w:trPr>
          <w:cnfStyle w:val="100000000000" w:firstRow="1" w:lastRow="0" w:firstColumn="0" w:lastColumn="0" w:oddVBand="0" w:evenVBand="0" w:oddHBand="0" w:evenHBand="0" w:firstRowFirstColumn="0" w:firstRowLastColumn="0" w:lastRowFirstColumn="0" w:lastRowLastColumn="0"/>
          <w:tblHeader/>
        </w:trPr>
        <w:tc>
          <w:tcPr>
            <w:tcW w:w="6320" w:type="dxa"/>
            <w:shd w:val="clear" w:color="auto" w:fill="E5EEF7"/>
          </w:tcPr>
          <w:p w14:paraId="37DE449C" w14:textId="77777777" w:rsidR="00C61B8F" w:rsidRDefault="003F277D">
            <w:pPr>
              <w:pStyle w:val="PURHeading2"/>
            </w:pPr>
            <w:r>
              <w:lastRenderedPageBreak/>
              <w:t>Additions</w:t>
            </w:r>
          </w:p>
        </w:tc>
        <w:tc>
          <w:tcPr>
            <w:tcW w:w="6500" w:type="dxa"/>
            <w:shd w:val="clear" w:color="auto" w:fill="E5EEF7"/>
          </w:tcPr>
          <w:p w14:paraId="37DE449D" w14:textId="77777777" w:rsidR="00C61B8F" w:rsidRDefault="003F277D">
            <w:pPr>
              <w:pStyle w:val="PURHeading2"/>
            </w:pPr>
            <w:r>
              <w:t>Deletions</w:t>
            </w:r>
          </w:p>
        </w:tc>
      </w:tr>
      <w:tr w:rsidR="00C61B8F" w14:paraId="37DE44A1" w14:textId="77777777">
        <w:tc>
          <w:tcPr>
            <w:tcW w:w="6320" w:type="dxa"/>
          </w:tcPr>
          <w:p w14:paraId="37DE449F" w14:textId="77777777" w:rsidR="00C61B8F" w:rsidRDefault="003F277D" w:rsidP="003F277D">
            <w:pPr>
              <w:pStyle w:val="PURBullet"/>
              <w:numPr>
                <w:ilvl w:val="0"/>
                <w:numId w:val="4"/>
              </w:numPr>
            </w:pPr>
            <w:r>
              <w:t>Access 2013</w:t>
            </w:r>
          </w:p>
        </w:tc>
        <w:tc>
          <w:tcPr>
            <w:tcW w:w="6500" w:type="dxa"/>
          </w:tcPr>
          <w:p w14:paraId="37DE44A0" w14:textId="77777777" w:rsidR="00C61B8F" w:rsidRDefault="003F277D" w:rsidP="003F277D">
            <w:pPr>
              <w:pStyle w:val="PURBullet"/>
              <w:numPr>
                <w:ilvl w:val="0"/>
                <w:numId w:val="5"/>
              </w:numPr>
            </w:pPr>
            <w:r>
              <w:t>Access 2010</w:t>
            </w:r>
          </w:p>
        </w:tc>
      </w:tr>
      <w:tr w:rsidR="00C61B8F" w14:paraId="37DE44A4" w14:textId="77777777">
        <w:tc>
          <w:tcPr>
            <w:tcW w:w="6320" w:type="dxa"/>
          </w:tcPr>
          <w:p w14:paraId="37DE44A2" w14:textId="77777777" w:rsidR="00C61B8F" w:rsidRDefault="003F277D" w:rsidP="003F277D">
            <w:pPr>
              <w:pStyle w:val="PURBullet"/>
              <w:numPr>
                <w:ilvl w:val="0"/>
                <w:numId w:val="6"/>
              </w:numPr>
            </w:pPr>
            <w:r>
              <w:t>AutoRoute 2013</w:t>
            </w:r>
          </w:p>
        </w:tc>
        <w:tc>
          <w:tcPr>
            <w:tcW w:w="6500" w:type="dxa"/>
          </w:tcPr>
          <w:p w14:paraId="37DE44A3" w14:textId="77777777" w:rsidR="00C61B8F" w:rsidRDefault="003F277D" w:rsidP="003F277D">
            <w:pPr>
              <w:pStyle w:val="PURBullet"/>
              <w:numPr>
                <w:ilvl w:val="0"/>
                <w:numId w:val="7"/>
              </w:numPr>
            </w:pPr>
            <w:r>
              <w:t>AutoRoute 2011</w:t>
            </w:r>
          </w:p>
        </w:tc>
      </w:tr>
      <w:tr w:rsidR="00C61B8F" w14:paraId="37DE44A7" w14:textId="77777777">
        <w:tc>
          <w:tcPr>
            <w:tcW w:w="6320" w:type="dxa"/>
          </w:tcPr>
          <w:p w14:paraId="37DE44A5" w14:textId="77777777" w:rsidR="00C61B8F" w:rsidRDefault="003F277D" w:rsidP="003F277D">
            <w:pPr>
              <w:pStyle w:val="PURBullet"/>
              <w:numPr>
                <w:ilvl w:val="0"/>
                <w:numId w:val="8"/>
              </w:numPr>
            </w:pPr>
            <w:r>
              <w:t>Excel 2013</w:t>
            </w:r>
          </w:p>
        </w:tc>
        <w:tc>
          <w:tcPr>
            <w:tcW w:w="6500" w:type="dxa"/>
          </w:tcPr>
          <w:p w14:paraId="37DE44A6" w14:textId="77777777" w:rsidR="00C61B8F" w:rsidRDefault="003F277D" w:rsidP="003F277D">
            <w:pPr>
              <w:pStyle w:val="PURBullet"/>
              <w:numPr>
                <w:ilvl w:val="0"/>
                <w:numId w:val="9"/>
              </w:numPr>
            </w:pPr>
            <w:r>
              <w:t>Commerce Server 2009 R2 Standard and Enterprise Editions</w:t>
            </w:r>
          </w:p>
        </w:tc>
      </w:tr>
      <w:tr w:rsidR="00C61B8F" w14:paraId="37DE44AA" w14:textId="77777777">
        <w:tc>
          <w:tcPr>
            <w:tcW w:w="6320" w:type="dxa"/>
          </w:tcPr>
          <w:p w14:paraId="37DE44A8" w14:textId="77777777" w:rsidR="00C61B8F" w:rsidRDefault="003F277D" w:rsidP="003F277D">
            <w:pPr>
              <w:pStyle w:val="PURBullet"/>
              <w:numPr>
                <w:ilvl w:val="0"/>
                <w:numId w:val="10"/>
              </w:numPr>
            </w:pPr>
            <w:r>
              <w:t>Exchange Server 2013 Enterprise and Standard</w:t>
            </w:r>
          </w:p>
        </w:tc>
        <w:tc>
          <w:tcPr>
            <w:tcW w:w="6500" w:type="dxa"/>
          </w:tcPr>
          <w:p w14:paraId="37DE44A9" w14:textId="77777777" w:rsidR="00C61B8F" w:rsidRDefault="003F277D" w:rsidP="003F277D">
            <w:pPr>
              <w:pStyle w:val="PURBullet"/>
              <w:numPr>
                <w:ilvl w:val="0"/>
                <w:numId w:val="11"/>
              </w:numPr>
            </w:pPr>
            <w:r>
              <w:t>Data Consolidation Appliance 2012</w:t>
            </w:r>
          </w:p>
        </w:tc>
      </w:tr>
      <w:tr w:rsidR="00C61B8F" w14:paraId="37DE44AD" w14:textId="77777777">
        <w:tc>
          <w:tcPr>
            <w:tcW w:w="6320" w:type="dxa"/>
          </w:tcPr>
          <w:p w14:paraId="37DE44AB" w14:textId="77777777" w:rsidR="00C61B8F" w:rsidRDefault="003F277D" w:rsidP="003F277D">
            <w:pPr>
              <w:pStyle w:val="PURBullet"/>
              <w:numPr>
                <w:ilvl w:val="0"/>
                <w:numId w:val="12"/>
              </w:numPr>
            </w:pPr>
            <w:r>
              <w:t>InfoPath 2013</w:t>
            </w:r>
          </w:p>
        </w:tc>
        <w:tc>
          <w:tcPr>
            <w:tcW w:w="6500" w:type="dxa"/>
          </w:tcPr>
          <w:p w14:paraId="37DE44AC" w14:textId="77777777" w:rsidR="00C61B8F" w:rsidRDefault="003F277D" w:rsidP="003F277D">
            <w:pPr>
              <w:pStyle w:val="PURBullet"/>
              <w:numPr>
                <w:ilvl w:val="0"/>
                <w:numId w:val="13"/>
              </w:numPr>
            </w:pPr>
            <w:r>
              <w:t>Duet Enterprise for Microsoft SharePoint and SAP 1.0</w:t>
            </w:r>
          </w:p>
        </w:tc>
      </w:tr>
      <w:tr w:rsidR="00C61B8F" w14:paraId="37DE44B0" w14:textId="77777777">
        <w:tc>
          <w:tcPr>
            <w:tcW w:w="6320" w:type="dxa"/>
          </w:tcPr>
          <w:p w14:paraId="37DE44AE" w14:textId="77777777" w:rsidR="00C61B8F" w:rsidRDefault="003F277D" w:rsidP="003F277D">
            <w:pPr>
              <w:pStyle w:val="PURBullet"/>
              <w:numPr>
                <w:ilvl w:val="0"/>
                <w:numId w:val="14"/>
              </w:numPr>
            </w:pPr>
            <w:r>
              <w:t>Lync 2013 and Lync Server 2013</w:t>
            </w:r>
          </w:p>
        </w:tc>
        <w:tc>
          <w:tcPr>
            <w:tcW w:w="6500" w:type="dxa"/>
          </w:tcPr>
          <w:p w14:paraId="37DE44AF" w14:textId="77777777" w:rsidR="00C61B8F" w:rsidRDefault="003F277D" w:rsidP="003F277D">
            <w:pPr>
              <w:pStyle w:val="PURBullet"/>
              <w:numPr>
                <w:ilvl w:val="0"/>
                <w:numId w:val="15"/>
              </w:numPr>
            </w:pPr>
            <w:r>
              <w:t>Duet for Microsoft Office and SAP 1.5</w:t>
            </w:r>
          </w:p>
        </w:tc>
      </w:tr>
      <w:tr w:rsidR="00C61B8F" w14:paraId="37DE44B3" w14:textId="77777777">
        <w:tc>
          <w:tcPr>
            <w:tcW w:w="6320" w:type="dxa"/>
          </w:tcPr>
          <w:p w14:paraId="37DE44B1" w14:textId="77777777" w:rsidR="00C61B8F" w:rsidRDefault="003F277D" w:rsidP="003F277D">
            <w:pPr>
              <w:pStyle w:val="PURBullet"/>
              <w:numPr>
                <w:ilvl w:val="0"/>
                <w:numId w:val="16"/>
              </w:numPr>
            </w:pPr>
            <w:r>
              <w:t>Microsoft Office Audit and Control Management Server 2013</w:t>
            </w:r>
          </w:p>
        </w:tc>
        <w:tc>
          <w:tcPr>
            <w:tcW w:w="6500" w:type="dxa"/>
          </w:tcPr>
          <w:p w14:paraId="37DE44B2" w14:textId="77777777" w:rsidR="00C61B8F" w:rsidRDefault="003F277D" w:rsidP="003F277D">
            <w:pPr>
              <w:pStyle w:val="PURBullet"/>
              <w:numPr>
                <w:ilvl w:val="0"/>
                <w:numId w:val="17"/>
              </w:numPr>
            </w:pPr>
            <w:r>
              <w:t>Excel 2010</w:t>
            </w:r>
          </w:p>
        </w:tc>
      </w:tr>
      <w:tr w:rsidR="00C61B8F" w14:paraId="37DE44B6" w14:textId="77777777">
        <w:tc>
          <w:tcPr>
            <w:tcW w:w="6320" w:type="dxa"/>
          </w:tcPr>
          <w:p w14:paraId="37DE44B4" w14:textId="77777777" w:rsidR="00C61B8F" w:rsidRDefault="003F277D" w:rsidP="003F277D">
            <w:pPr>
              <w:pStyle w:val="PURBullet"/>
              <w:numPr>
                <w:ilvl w:val="0"/>
                <w:numId w:val="18"/>
              </w:numPr>
            </w:pPr>
            <w:r>
              <w:t>Office Home &amp; Student 2013 RT Commercial Use Rights</w:t>
            </w:r>
          </w:p>
        </w:tc>
        <w:tc>
          <w:tcPr>
            <w:tcW w:w="6500" w:type="dxa"/>
          </w:tcPr>
          <w:p w14:paraId="37DE44B5" w14:textId="77777777" w:rsidR="00C61B8F" w:rsidRDefault="003F277D" w:rsidP="003F277D">
            <w:pPr>
              <w:pStyle w:val="PURBullet"/>
              <w:numPr>
                <w:ilvl w:val="0"/>
                <w:numId w:val="19"/>
              </w:numPr>
            </w:pPr>
            <w:r>
              <w:t>Exchange Server 2010 Enterprise and Standard</w:t>
            </w:r>
          </w:p>
        </w:tc>
      </w:tr>
      <w:tr w:rsidR="00C61B8F" w14:paraId="37DE44B9" w14:textId="77777777">
        <w:tc>
          <w:tcPr>
            <w:tcW w:w="6320" w:type="dxa"/>
          </w:tcPr>
          <w:p w14:paraId="37DE44B7" w14:textId="77777777" w:rsidR="00C61B8F" w:rsidRDefault="003F277D" w:rsidP="003F277D">
            <w:pPr>
              <w:pStyle w:val="PURBullet"/>
              <w:numPr>
                <w:ilvl w:val="0"/>
                <w:numId w:val="20"/>
              </w:numPr>
            </w:pPr>
            <w:r>
              <w:t>Office Multi Language Pack 2013</w:t>
            </w:r>
          </w:p>
        </w:tc>
        <w:tc>
          <w:tcPr>
            <w:tcW w:w="6500" w:type="dxa"/>
          </w:tcPr>
          <w:p w14:paraId="37DE44B8" w14:textId="77777777" w:rsidR="00C61B8F" w:rsidRDefault="003F277D" w:rsidP="003F277D">
            <w:pPr>
              <w:pStyle w:val="PURBullet"/>
              <w:numPr>
                <w:ilvl w:val="0"/>
                <w:numId w:val="21"/>
              </w:numPr>
            </w:pPr>
            <w:r>
              <w:t>FAST Search Server 2010 for SharePoint</w:t>
            </w:r>
          </w:p>
        </w:tc>
      </w:tr>
      <w:tr w:rsidR="00C61B8F" w14:paraId="37DE44BC" w14:textId="77777777">
        <w:tc>
          <w:tcPr>
            <w:tcW w:w="6320" w:type="dxa"/>
          </w:tcPr>
          <w:p w14:paraId="37DE44BA" w14:textId="77777777" w:rsidR="00C61B8F" w:rsidRDefault="003F277D" w:rsidP="003F277D">
            <w:pPr>
              <w:pStyle w:val="PURBullet"/>
              <w:numPr>
                <w:ilvl w:val="0"/>
                <w:numId w:val="22"/>
              </w:numPr>
            </w:pPr>
            <w:r>
              <w:t>Office Professional Plus 2013</w:t>
            </w:r>
          </w:p>
        </w:tc>
        <w:tc>
          <w:tcPr>
            <w:tcW w:w="6500" w:type="dxa"/>
          </w:tcPr>
          <w:p w14:paraId="37DE44BB" w14:textId="77777777" w:rsidR="00C61B8F" w:rsidRDefault="003F277D" w:rsidP="003F277D">
            <w:pPr>
              <w:pStyle w:val="PURBullet"/>
              <w:numPr>
                <w:ilvl w:val="0"/>
                <w:numId w:val="23"/>
              </w:numPr>
            </w:pPr>
            <w:r>
              <w:t>HPC Pack 2008 R2 Enterprise and HPC Pack 2008 R2 for Cycle Harvesting</w:t>
            </w:r>
          </w:p>
        </w:tc>
      </w:tr>
      <w:tr w:rsidR="00C61B8F" w14:paraId="37DE44BF" w14:textId="77777777">
        <w:tc>
          <w:tcPr>
            <w:tcW w:w="6320" w:type="dxa"/>
          </w:tcPr>
          <w:p w14:paraId="37DE44BD" w14:textId="77777777" w:rsidR="00C61B8F" w:rsidRDefault="003F277D" w:rsidP="003F277D">
            <w:pPr>
              <w:pStyle w:val="PURBullet"/>
              <w:numPr>
                <w:ilvl w:val="0"/>
                <w:numId w:val="24"/>
              </w:numPr>
            </w:pPr>
            <w:r>
              <w:t>Office Standard 2013</w:t>
            </w:r>
          </w:p>
        </w:tc>
        <w:tc>
          <w:tcPr>
            <w:tcW w:w="6500" w:type="dxa"/>
          </w:tcPr>
          <w:p w14:paraId="37DE44BE" w14:textId="77777777" w:rsidR="00C61B8F" w:rsidRDefault="003F277D" w:rsidP="003F277D">
            <w:pPr>
              <w:pStyle w:val="PURBullet"/>
              <w:numPr>
                <w:ilvl w:val="0"/>
                <w:numId w:val="25"/>
              </w:numPr>
            </w:pPr>
            <w:r>
              <w:t>InfoPath 2010</w:t>
            </w:r>
          </w:p>
        </w:tc>
      </w:tr>
      <w:tr w:rsidR="00C61B8F" w14:paraId="37DE44C2" w14:textId="77777777">
        <w:tc>
          <w:tcPr>
            <w:tcW w:w="6320" w:type="dxa"/>
          </w:tcPr>
          <w:p w14:paraId="37DE44C0" w14:textId="77777777" w:rsidR="00C61B8F" w:rsidRDefault="003F277D" w:rsidP="003F277D">
            <w:pPr>
              <w:pStyle w:val="PURBullet"/>
              <w:numPr>
                <w:ilvl w:val="0"/>
                <w:numId w:val="26"/>
              </w:numPr>
            </w:pPr>
            <w:r>
              <w:t>OneNote 2013</w:t>
            </w:r>
          </w:p>
        </w:tc>
        <w:tc>
          <w:tcPr>
            <w:tcW w:w="6500" w:type="dxa"/>
          </w:tcPr>
          <w:p w14:paraId="37DE44C1" w14:textId="77777777" w:rsidR="00C61B8F" w:rsidRDefault="003F277D" w:rsidP="003F277D">
            <w:pPr>
              <w:pStyle w:val="PURBullet"/>
              <w:numPr>
                <w:ilvl w:val="0"/>
                <w:numId w:val="27"/>
              </w:numPr>
            </w:pPr>
            <w:r>
              <w:t>Lync 2010, Lync Server 2010 Enterprise and Standard, Lync Server Public Instant Messaging Connectivity with America Online (AOL) Instant Messaging Service and Windows Live Messenger Service and Lync Server Public Instant Messaging Connectivity with Yahoo Instant Messaging Service</w:t>
            </w:r>
          </w:p>
        </w:tc>
      </w:tr>
      <w:tr w:rsidR="00C61B8F" w14:paraId="37DE44C5" w14:textId="77777777">
        <w:tc>
          <w:tcPr>
            <w:tcW w:w="6320" w:type="dxa"/>
          </w:tcPr>
          <w:p w14:paraId="37DE44C3" w14:textId="77777777" w:rsidR="00C61B8F" w:rsidRDefault="003F277D" w:rsidP="003F277D">
            <w:pPr>
              <w:pStyle w:val="PURBullet"/>
              <w:numPr>
                <w:ilvl w:val="0"/>
                <w:numId w:val="28"/>
              </w:numPr>
            </w:pPr>
            <w:r>
              <w:t>Outlook 2013</w:t>
            </w:r>
          </w:p>
        </w:tc>
        <w:tc>
          <w:tcPr>
            <w:tcW w:w="6500" w:type="dxa"/>
          </w:tcPr>
          <w:p w14:paraId="37DE44C4" w14:textId="77777777" w:rsidR="00C61B8F" w:rsidRDefault="003F277D" w:rsidP="003F277D">
            <w:pPr>
              <w:pStyle w:val="PURBullet"/>
              <w:numPr>
                <w:ilvl w:val="0"/>
                <w:numId w:val="29"/>
              </w:numPr>
            </w:pPr>
            <w:r>
              <w:t>Office Multi Language Pack 2010</w:t>
            </w:r>
          </w:p>
        </w:tc>
      </w:tr>
      <w:tr w:rsidR="00C61B8F" w14:paraId="37DE44C8" w14:textId="77777777">
        <w:tc>
          <w:tcPr>
            <w:tcW w:w="6320" w:type="dxa"/>
          </w:tcPr>
          <w:p w14:paraId="37DE44C6" w14:textId="77777777" w:rsidR="00C61B8F" w:rsidRDefault="003F277D" w:rsidP="003F277D">
            <w:pPr>
              <w:pStyle w:val="PURBullet"/>
              <w:numPr>
                <w:ilvl w:val="0"/>
                <w:numId w:val="30"/>
              </w:numPr>
            </w:pPr>
            <w:r>
              <w:t>PowerPoint 2013</w:t>
            </w:r>
          </w:p>
        </w:tc>
        <w:tc>
          <w:tcPr>
            <w:tcW w:w="6500" w:type="dxa"/>
          </w:tcPr>
          <w:p w14:paraId="37DE44C7" w14:textId="77777777" w:rsidR="00C61B8F" w:rsidRDefault="003F277D" w:rsidP="003F277D">
            <w:pPr>
              <w:pStyle w:val="PURBullet"/>
              <w:numPr>
                <w:ilvl w:val="0"/>
                <w:numId w:val="31"/>
              </w:numPr>
            </w:pPr>
            <w:r>
              <w:t>Office Professional Plus 2010</w:t>
            </w:r>
          </w:p>
        </w:tc>
      </w:tr>
      <w:tr w:rsidR="00C61B8F" w14:paraId="37DE44CB" w14:textId="77777777">
        <w:tc>
          <w:tcPr>
            <w:tcW w:w="6320" w:type="dxa"/>
          </w:tcPr>
          <w:p w14:paraId="37DE44C9" w14:textId="77777777" w:rsidR="00C61B8F" w:rsidRDefault="003F277D" w:rsidP="003F277D">
            <w:pPr>
              <w:pStyle w:val="PURBullet"/>
              <w:numPr>
                <w:ilvl w:val="0"/>
                <w:numId w:val="32"/>
              </w:numPr>
            </w:pPr>
            <w:r>
              <w:t>Project 2013 Professional and Standard and Project Server 2013</w:t>
            </w:r>
          </w:p>
        </w:tc>
        <w:tc>
          <w:tcPr>
            <w:tcW w:w="6500" w:type="dxa"/>
          </w:tcPr>
          <w:p w14:paraId="37DE44CA" w14:textId="77777777" w:rsidR="00C61B8F" w:rsidRDefault="003F277D" w:rsidP="003F277D">
            <w:pPr>
              <w:pStyle w:val="PURBullet"/>
              <w:numPr>
                <w:ilvl w:val="0"/>
                <w:numId w:val="33"/>
              </w:numPr>
            </w:pPr>
            <w:r>
              <w:t xml:space="preserve">Office Small Business Basics 2010 </w:t>
            </w:r>
            <w:proofErr w:type="spellStart"/>
            <w:r>
              <w:t>GetGenuine</w:t>
            </w:r>
            <w:proofErr w:type="spellEnd"/>
          </w:p>
        </w:tc>
      </w:tr>
      <w:tr w:rsidR="00C61B8F" w14:paraId="37DE44CE" w14:textId="77777777">
        <w:tc>
          <w:tcPr>
            <w:tcW w:w="6320" w:type="dxa"/>
          </w:tcPr>
          <w:p w14:paraId="37DE44CC" w14:textId="77777777" w:rsidR="00C61B8F" w:rsidRDefault="003F277D" w:rsidP="003F277D">
            <w:pPr>
              <w:pStyle w:val="PURBullet"/>
              <w:numPr>
                <w:ilvl w:val="0"/>
                <w:numId w:val="34"/>
              </w:numPr>
            </w:pPr>
            <w:r>
              <w:t>Publisher 2013</w:t>
            </w:r>
          </w:p>
        </w:tc>
        <w:tc>
          <w:tcPr>
            <w:tcW w:w="6500" w:type="dxa"/>
          </w:tcPr>
          <w:p w14:paraId="37DE44CD" w14:textId="77777777" w:rsidR="00C61B8F" w:rsidRDefault="003F277D" w:rsidP="003F277D">
            <w:pPr>
              <w:pStyle w:val="PURBullet"/>
              <w:numPr>
                <w:ilvl w:val="0"/>
                <w:numId w:val="35"/>
              </w:numPr>
            </w:pPr>
            <w:r>
              <w:t>Office Standard 2010</w:t>
            </w:r>
          </w:p>
        </w:tc>
      </w:tr>
      <w:tr w:rsidR="00C61B8F" w14:paraId="37DE44D1" w14:textId="77777777">
        <w:tc>
          <w:tcPr>
            <w:tcW w:w="6320" w:type="dxa"/>
          </w:tcPr>
          <w:p w14:paraId="37DE44CF" w14:textId="77777777" w:rsidR="00C61B8F" w:rsidRDefault="003F277D" w:rsidP="003F277D">
            <w:pPr>
              <w:pStyle w:val="PURBullet"/>
              <w:numPr>
                <w:ilvl w:val="0"/>
                <w:numId w:val="36"/>
              </w:numPr>
            </w:pPr>
            <w:r>
              <w:t>SharePoint Server 2013</w:t>
            </w:r>
          </w:p>
        </w:tc>
        <w:tc>
          <w:tcPr>
            <w:tcW w:w="6500" w:type="dxa"/>
          </w:tcPr>
          <w:p w14:paraId="37DE44D0" w14:textId="77777777" w:rsidR="00C61B8F" w:rsidRDefault="003F277D" w:rsidP="003F277D">
            <w:pPr>
              <w:pStyle w:val="PURBullet"/>
              <w:numPr>
                <w:ilvl w:val="0"/>
                <w:numId w:val="37"/>
              </w:numPr>
            </w:pPr>
            <w:r>
              <w:t>OneNote 2010</w:t>
            </w:r>
          </w:p>
        </w:tc>
      </w:tr>
      <w:tr w:rsidR="00C61B8F" w14:paraId="37DE44D4" w14:textId="77777777">
        <w:tc>
          <w:tcPr>
            <w:tcW w:w="6320" w:type="dxa"/>
          </w:tcPr>
          <w:p w14:paraId="37DE44D2" w14:textId="77777777" w:rsidR="00C61B8F" w:rsidRDefault="003F277D" w:rsidP="003F277D">
            <w:pPr>
              <w:pStyle w:val="PURBullet"/>
              <w:numPr>
                <w:ilvl w:val="0"/>
                <w:numId w:val="38"/>
              </w:numPr>
            </w:pPr>
            <w:r>
              <w:t>Visio 2013 Professional and Standard</w:t>
            </w:r>
          </w:p>
        </w:tc>
        <w:tc>
          <w:tcPr>
            <w:tcW w:w="6500" w:type="dxa"/>
          </w:tcPr>
          <w:p w14:paraId="37DE44D3" w14:textId="77777777" w:rsidR="00C61B8F" w:rsidRDefault="003F277D" w:rsidP="003F277D">
            <w:pPr>
              <w:pStyle w:val="PURBullet"/>
              <w:numPr>
                <w:ilvl w:val="0"/>
                <w:numId w:val="39"/>
              </w:numPr>
            </w:pPr>
            <w:r>
              <w:t>Outlook 2010</w:t>
            </w:r>
          </w:p>
        </w:tc>
      </w:tr>
      <w:tr w:rsidR="00C61B8F" w14:paraId="37DE44D7" w14:textId="77777777">
        <w:tc>
          <w:tcPr>
            <w:tcW w:w="6320" w:type="dxa"/>
          </w:tcPr>
          <w:p w14:paraId="37DE44D5" w14:textId="77777777" w:rsidR="00C61B8F" w:rsidRDefault="003F277D" w:rsidP="003F277D">
            <w:pPr>
              <w:pStyle w:val="PURBullet"/>
              <w:numPr>
                <w:ilvl w:val="0"/>
                <w:numId w:val="40"/>
              </w:numPr>
            </w:pPr>
            <w:r>
              <w:t>Windows Intune (per user)</w:t>
            </w:r>
          </w:p>
        </w:tc>
        <w:tc>
          <w:tcPr>
            <w:tcW w:w="6500" w:type="dxa"/>
          </w:tcPr>
          <w:p w14:paraId="37DE44D6" w14:textId="77777777" w:rsidR="00C61B8F" w:rsidRDefault="003F277D" w:rsidP="003F277D">
            <w:pPr>
              <w:pStyle w:val="PURBullet"/>
              <w:numPr>
                <w:ilvl w:val="0"/>
                <w:numId w:val="41"/>
              </w:numPr>
            </w:pPr>
            <w:r>
              <w:t>Outlook 2010 with Business Contact Manager</w:t>
            </w:r>
          </w:p>
        </w:tc>
      </w:tr>
      <w:tr w:rsidR="00C61B8F" w14:paraId="37DE44DA" w14:textId="77777777">
        <w:tc>
          <w:tcPr>
            <w:tcW w:w="6320" w:type="dxa"/>
          </w:tcPr>
          <w:p w14:paraId="37DE44D8" w14:textId="77777777" w:rsidR="00C61B8F" w:rsidRDefault="003F277D" w:rsidP="003F277D">
            <w:pPr>
              <w:pStyle w:val="PURBullet"/>
              <w:numPr>
                <w:ilvl w:val="0"/>
                <w:numId w:val="42"/>
              </w:numPr>
            </w:pPr>
            <w:r>
              <w:t xml:space="preserve">Windows Intune Add-on for System Center Configuration Manager and System Center </w:t>
            </w:r>
            <w:proofErr w:type="spellStart"/>
            <w:r>
              <w:t>EndPoint</w:t>
            </w:r>
            <w:proofErr w:type="spellEnd"/>
            <w:r>
              <w:t xml:space="preserve"> Protection (per user)</w:t>
            </w:r>
          </w:p>
        </w:tc>
        <w:tc>
          <w:tcPr>
            <w:tcW w:w="6500" w:type="dxa"/>
          </w:tcPr>
          <w:p w14:paraId="37DE44D9" w14:textId="77777777" w:rsidR="00C61B8F" w:rsidRDefault="003F277D" w:rsidP="003F277D">
            <w:pPr>
              <w:pStyle w:val="PURBullet"/>
              <w:numPr>
                <w:ilvl w:val="0"/>
                <w:numId w:val="43"/>
              </w:numPr>
            </w:pPr>
            <w:r>
              <w:t>PowerPoint 2010</w:t>
            </w:r>
          </w:p>
        </w:tc>
      </w:tr>
      <w:tr w:rsidR="00C61B8F" w14:paraId="37DE44DD" w14:textId="77777777">
        <w:tc>
          <w:tcPr>
            <w:tcW w:w="6320" w:type="dxa"/>
          </w:tcPr>
          <w:p w14:paraId="37DE44DB" w14:textId="77777777" w:rsidR="00C61B8F" w:rsidRDefault="003F277D" w:rsidP="003F277D">
            <w:pPr>
              <w:pStyle w:val="PURBullet"/>
              <w:numPr>
                <w:ilvl w:val="0"/>
                <w:numId w:val="44"/>
              </w:numPr>
            </w:pPr>
            <w:r>
              <w:t>Windows MultiPoint Server 2012 Premium and Standard</w:t>
            </w:r>
          </w:p>
        </w:tc>
        <w:tc>
          <w:tcPr>
            <w:tcW w:w="6500" w:type="dxa"/>
          </w:tcPr>
          <w:p w14:paraId="37DE44DC" w14:textId="77777777" w:rsidR="00C61B8F" w:rsidRDefault="003F277D" w:rsidP="003F277D">
            <w:pPr>
              <w:pStyle w:val="PURBullet"/>
              <w:numPr>
                <w:ilvl w:val="0"/>
                <w:numId w:val="45"/>
              </w:numPr>
            </w:pPr>
            <w:r>
              <w:t>Project 2010 Professional and Standard and Project Server 2010</w:t>
            </w:r>
          </w:p>
        </w:tc>
      </w:tr>
      <w:tr w:rsidR="00C61B8F" w14:paraId="37DE44E0" w14:textId="77777777">
        <w:tc>
          <w:tcPr>
            <w:tcW w:w="6320" w:type="dxa"/>
          </w:tcPr>
          <w:p w14:paraId="37DE44DE" w14:textId="77777777" w:rsidR="00C61B8F" w:rsidRDefault="003F277D" w:rsidP="003F277D">
            <w:pPr>
              <w:pStyle w:val="PURBullet"/>
              <w:numPr>
                <w:ilvl w:val="0"/>
                <w:numId w:val="46"/>
              </w:numPr>
            </w:pPr>
            <w:r>
              <w:t>Windows Server 2012 Essentials</w:t>
            </w:r>
          </w:p>
        </w:tc>
        <w:tc>
          <w:tcPr>
            <w:tcW w:w="6500" w:type="dxa"/>
          </w:tcPr>
          <w:p w14:paraId="37DE44DF" w14:textId="77777777" w:rsidR="00C61B8F" w:rsidRDefault="003F277D" w:rsidP="003F277D">
            <w:pPr>
              <w:pStyle w:val="PURBullet"/>
              <w:numPr>
                <w:ilvl w:val="0"/>
                <w:numId w:val="47"/>
              </w:numPr>
            </w:pPr>
            <w:r>
              <w:t>Publisher 2010</w:t>
            </w:r>
          </w:p>
        </w:tc>
      </w:tr>
      <w:tr w:rsidR="00C61B8F" w14:paraId="37DE44E3" w14:textId="77777777">
        <w:tc>
          <w:tcPr>
            <w:tcW w:w="6320" w:type="dxa"/>
          </w:tcPr>
          <w:p w14:paraId="37DE44E1" w14:textId="77777777" w:rsidR="00C61B8F" w:rsidRDefault="003F277D" w:rsidP="003F277D">
            <w:pPr>
              <w:pStyle w:val="PURBullet"/>
              <w:numPr>
                <w:ilvl w:val="0"/>
                <w:numId w:val="48"/>
              </w:numPr>
            </w:pPr>
            <w:r>
              <w:t>Word 2013</w:t>
            </w:r>
          </w:p>
        </w:tc>
        <w:tc>
          <w:tcPr>
            <w:tcW w:w="6500" w:type="dxa"/>
          </w:tcPr>
          <w:p w14:paraId="37DE44E2" w14:textId="77777777" w:rsidR="00C61B8F" w:rsidRDefault="003F277D" w:rsidP="003F277D">
            <w:pPr>
              <w:pStyle w:val="PURBullet"/>
              <w:numPr>
                <w:ilvl w:val="0"/>
                <w:numId w:val="49"/>
              </w:numPr>
            </w:pPr>
            <w:r>
              <w:t>Search Server 2010</w:t>
            </w:r>
          </w:p>
        </w:tc>
      </w:tr>
      <w:tr w:rsidR="00C61B8F" w14:paraId="37DE44E6" w14:textId="77777777">
        <w:tc>
          <w:tcPr>
            <w:tcW w:w="6320" w:type="dxa"/>
          </w:tcPr>
          <w:p w14:paraId="37DE44E4" w14:textId="77777777" w:rsidR="00C61B8F" w:rsidRDefault="003F277D">
            <w:pPr>
              <w:pStyle w:val="PURBody"/>
            </w:pPr>
            <w:r>
              <w:t xml:space="preserve"> </w:t>
            </w:r>
          </w:p>
        </w:tc>
        <w:tc>
          <w:tcPr>
            <w:tcW w:w="6500" w:type="dxa"/>
          </w:tcPr>
          <w:p w14:paraId="37DE44E5" w14:textId="77777777" w:rsidR="00C61B8F" w:rsidRDefault="003F277D" w:rsidP="003F277D">
            <w:pPr>
              <w:pStyle w:val="PURBullet"/>
              <w:numPr>
                <w:ilvl w:val="0"/>
                <w:numId w:val="50"/>
              </w:numPr>
            </w:pPr>
            <w:r>
              <w:t>SharePoint Server for Internet Sites Enterprise and Standard</w:t>
            </w:r>
          </w:p>
        </w:tc>
      </w:tr>
      <w:tr w:rsidR="00C61B8F" w14:paraId="37DE44E9" w14:textId="77777777">
        <w:tc>
          <w:tcPr>
            <w:tcW w:w="6320" w:type="dxa"/>
          </w:tcPr>
          <w:p w14:paraId="37DE44E7" w14:textId="77777777" w:rsidR="00C61B8F" w:rsidRDefault="003F277D">
            <w:pPr>
              <w:pStyle w:val="PURBody"/>
            </w:pPr>
            <w:r>
              <w:t xml:space="preserve"> </w:t>
            </w:r>
          </w:p>
        </w:tc>
        <w:tc>
          <w:tcPr>
            <w:tcW w:w="6500" w:type="dxa"/>
          </w:tcPr>
          <w:p w14:paraId="37DE44E8" w14:textId="77777777" w:rsidR="00C61B8F" w:rsidRDefault="003F277D" w:rsidP="003F277D">
            <w:pPr>
              <w:pStyle w:val="PURBullet"/>
              <w:numPr>
                <w:ilvl w:val="0"/>
                <w:numId w:val="51"/>
              </w:numPr>
            </w:pPr>
            <w:r>
              <w:t>SharePoint Workspace 2010</w:t>
            </w:r>
          </w:p>
        </w:tc>
      </w:tr>
      <w:tr w:rsidR="00C61B8F" w14:paraId="37DE44EC" w14:textId="77777777">
        <w:tc>
          <w:tcPr>
            <w:tcW w:w="6320" w:type="dxa"/>
          </w:tcPr>
          <w:p w14:paraId="37DE44EA" w14:textId="77777777" w:rsidR="00C61B8F" w:rsidRDefault="003F277D">
            <w:pPr>
              <w:pStyle w:val="PURBody"/>
            </w:pPr>
            <w:r>
              <w:t xml:space="preserve"> </w:t>
            </w:r>
          </w:p>
        </w:tc>
        <w:tc>
          <w:tcPr>
            <w:tcW w:w="6500" w:type="dxa"/>
          </w:tcPr>
          <w:p w14:paraId="37DE44EB" w14:textId="77777777" w:rsidR="00C61B8F" w:rsidRDefault="003F277D" w:rsidP="003F277D">
            <w:pPr>
              <w:pStyle w:val="PURBullet"/>
              <w:numPr>
                <w:ilvl w:val="0"/>
                <w:numId w:val="52"/>
              </w:numPr>
            </w:pPr>
            <w:r>
              <w:t>SQL Server 2012 Enterprise (Server/CAL)</w:t>
            </w:r>
          </w:p>
        </w:tc>
      </w:tr>
      <w:tr w:rsidR="00C61B8F" w14:paraId="37DE44EF" w14:textId="77777777">
        <w:tc>
          <w:tcPr>
            <w:tcW w:w="6320" w:type="dxa"/>
          </w:tcPr>
          <w:p w14:paraId="37DE44ED" w14:textId="77777777" w:rsidR="00C61B8F" w:rsidRDefault="003F277D">
            <w:pPr>
              <w:pStyle w:val="PURBody"/>
            </w:pPr>
            <w:r>
              <w:t xml:space="preserve"> </w:t>
            </w:r>
          </w:p>
        </w:tc>
        <w:tc>
          <w:tcPr>
            <w:tcW w:w="6500" w:type="dxa"/>
          </w:tcPr>
          <w:p w14:paraId="37DE44EE" w14:textId="77777777" w:rsidR="00C61B8F" w:rsidRDefault="003F277D" w:rsidP="003F277D">
            <w:pPr>
              <w:pStyle w:val="PURBullet"/>
              <w:numPr>
                <w:ilvl w:val="0"/>
                <w:numId w:val="53"/>
              </w:numPr>
            </w:pPr>
            <w:proofErr w:type="spellStart"/>
            <w:r>
              <w:t>Tellme</w:t>
            </w:r>
            <w:proofErr w:type="spellEnd"/>
            <w:r>
              <w:t xml:space="preserve"> Basic, Standard and Premium</w:t>
            </w:r>
          </w:p>
        </w:tc>
      </w:tr>
      <w:tr w:rsidR="00C61B8F" w14:paraId="37DE44F2" w14:textId="77777777">
        <w:tc>
          <w:tcPr>
            <w:tcW w:w="6320" w:type="dxa"/>
          </w:tcPr>
          <w:p w14:paraId="37DE44F0" w14:textId="77777777" w:rsidR="00C61B8F" w:rsidRDefault="003F277D">
            <w:pPr>
              <w:pStyle w:val="PURBody"/>
            </w:pPr>
            <w:r>
              <w:t xml:space="preserve"> </w:t>
            </w:r>
          </w:p>
        </w:tc>
        <w:tc>
          <w:tcPr>
            <w:tcW w:w="6500" w:type="dxa"/>
          </w:tcPr>
          <w:p w14:paraId="37DE44F1" w14:textId="77777777" w:rsidR="00C61B8F" w:rsidRDefault="003F277D" w:rsidP="003F277D">
            <w:pPr>
              <w:pStyle w:val="PURBullet"/>
              <w:numPr>
                <w:ilvl w:val="0"/>
                <w:numId w:val="54"/>
              </w:numPr>
            </w:pPr>
            <w:r>
              <w:t>Visio 2010 Premium, Professional and Standard</w:t>
            </w:r>
          </w:p>
        </w:tc>
      </w:tr>
      <w:tr w:rsidR="00C61B8F" w14:paraId="37DE44F5" w14:textId="77777777">
        <w:tc>
          <w:tcPr>
            <w:tcW w:w="6320" w:type="dxa"/>
          </w:tcPr>
          <w:p w14:paraId="37DE44F3" w14:textId="77777777" w:rsidR="00C61B8F" w:rsidRDefault="003F277D">
            <w:pPr>
              <w:pStyle w:val="PURBody"/>
            </w:pPr>
            <w:r>
              <w:lastRenderedPageBreak/>
              <w:t xml:space="preserve"> </w:t>
            </w:r>
          </w:p>
        </w:tc>
        <w:tc>
          <w:tcPr>
            <w:tcW w:w="6500" w:type="dxa"/>
          </w:tcPr>
          <w:p w14:paraId="37DE44F4" w14:textId="77777777" w:rsidR="00C61B8F" w:rsidRDefault="003F277D" w:rsidP="003F277D">
            <w:pPr>
              <w:pStyle w:val="PURBullet"/>
              <w:numPr>
                <w:ilvl w:val="0"/>
                <w:numId w:val="55"/>
              </w:numPr>
            </w:pPr>
            <w:r>
              <w:t>Windows MultiPoint Server 2011 Premium and Standard</w:t>
            </w:r>
          </w:p>
        </w:tc>
      </w:tr>
      <w:tr w:rsidR="00C61B8F" w14:paraId="37DE44F8" w14:textId="77777777">
        <w:tc>
          <w:tcPr>
            <w:tcW w:w="6320" w:type="dxa"/>
          </w:tcPr>
          <w:p w14:paraId="37DE44F6" w14:textId="77777777" w:rsidR="00C61B8F" w:rsidRDefault="003F277D">
            <w:pPr>
              <w:pStyle w:val="PURBody"/>
            </w:pPr>
            <w:r>
              <w:t xml:space="preserve"> </w:t>
            </w:r>
          </w:p>
        </w:tc>
        <w:tc>
          <w:tcPr>
            <w:tcW w:w="6500" w:type="dxa"/>
          </w:tcPr>
          <w:p w14:paraId="37DE44F7" w14:textId="77777777" w:rsidR="00C61B8F" w:rsidRDefault="003F277D" w:rsidP="003F277D">
            <w:pPr>
              <w:pStyle w:val="PURBullet"/>
              <w:numPr>
                <w:ilvl w:val="0"/>
                <w:numId w:val="56"/>
              </w:numPr>
            </w:pPr>
            <w:r>
              <w:t>Windows Small Business Server 2011 Essentials</w:t>
            </w:r>
          </w:p>
        </w:tc>
      </w:tr>
      <w:tr w:rsidR="00C61B8F" w14:paraId="37DE44FB" w14:textId="77777777">
        <w:tc>
          <w:tcPr>
            <w:tcW w:w="6320" w:type="dxa"/>
          </w:tcPr>
          <w:p w14:paraId="37DE44F9" w14:textId="77777777" w:rsidR="00C61B8F" w:rsidRDefault="003F277D">
            <w:pPr>
              <w:pStyle w:val="PURBody"/>
            </w:pPr>
            <w:r>
              <w:t xml:space="preserve"> </w:t>
            </w:r>
          </w:p>
        </w:tc>
        <w:tc>
          <w:tcPr>
            <w:tcW w:w="6500" w:type="dxa"/>
          </w:tcPr>
          <w:p w14:paraId="37DE44FA" w14:textId="77777777" w:rsidR="00C61B8F" w:rsidRDefault="003F277D" w:rsidP="003F277D">
            <w:pPr>
              <w:pStyle w:val="PURBullet"/>
              <w:numPr>
                <w:ilvl w:val="0"/>
                <w:numId w:val="57"/>
              </w:numPr>
            </w:pPr>
            <w:r>
              <w:t>Word 2010</w:t>
            </w:r>
          </w:p>
        </w:tc>
      </w:tr>
    </w:tbl>
    <w:p w14:paraId="37DE44FC" w14:textId="77777777" w:rsidR="00C61B8F" w:rsidRDefault="00C61B8F">
      <w:pPr>
        <w:pStyle w:val="PURHeading2"/>
      </w:pPr>
    </w:p>
    <w:p w14:paraId="37DE44FD" w14:textId="77777777" w:rsidR="00C61B8F" w:rsidRDefault="003F277D">
      <w:pPr>
        <w:pStyle w:val="PURHeading2"/>
      </w:pPr>
      <w:r>
        <w:t>Language Updates</w:t>
      </w:r>
    </w:p>
    <w:p w14:paraId="37DE44FE" w14:textId="77777777" w:rsidR="00C61B8F" w:rsidRDefault="003F277D">
      <w:pPr>
        <w:pStyle w:val="PURBody-Indented"/>
      </w:pPr>
      <w:r>
        <w:t>We simplified the language throughout the document to improve the readability and navigability of the license terms.</w:t>
      </w:r>
    </w:p>
    <w:p w14:paraId="37DE44FF" w14:textId="77777777" w:rsidR="00C61B8F" w:rsidRDefault="003F277D">
      <w:pPr>
        <w:pStyle w:val="PURHeading2"/>
      </w:pPr>
      <w:r>
        <w:t>Office Home &amp; Student 2013 RT Commercial Use Rights</w:t>
      </w:r>
    </w:p>
    <w:p w14:paraId="37DE4500" w14:textId="77777777" w:rsidR="00C61B8F" w:rsidRDefault="003F277D">
      <w:pPr>
        <w:pStyle w:val="PURBody-Indented"/>
      </w:pPr>
      <w:r>
        <w:t xml:space="preserve">We introduced a new license to add commercial use rights under separately acquired licenses for Office Home &amp; Student 2013 RT.  These rights are also available to customers licensed for Office Professional Plus 2013 and Office Standard 2013 under their Office license (for the primary user of the device to which the license is assigned) and Office Professional </w:t>
      </w:r>
      <w:proofErr w:type="gramStart"/>
      <w:r>
        <w:t>Plus</w:t>
      </w:r>
      <w:proofErr w:type="gramEnd"/>
      <w:r>
        <w:t xml:space="preserve"> Subscriptions.</w:t>
      </w:r>
    </w:p>
    <w:p w14:paraId="37DE4501" w14:textId="77777777" w:rsidR="00C61B8F" w:rsidRDefault="003F277D">
      <w:pPr>
        <w:pStyle w:val="PURHeading2"/>
      </w:pPr>
      <w:r>
        <w:t>Windows Companion Devices</w:t>
      </w:r>
    </w:p>
    <w:p w14:paraId="37DE4502" w14:textId="77777777" w:rsidR="00C61B8F" w:rsidRDefault="003F277D">
      <w:pPr>
        <w:pStyle w:val="PURBody-Indented"/>
      </w:pPr>
      <w:r>
        <w:t xml:space="preserve">We added license terms for the use of the Windows desktop operating system remotely on Companion Devices (non-primary) through VDI or on a USB drive through Windows to </w:t>
      </w:r>
      <w:proofErr w:type="gramStart"/>
      <w:r>
        <w:t>Go</w:t>
      </w:r>
      <w:proofErr w:type="gramEnd"/>
      <w:r>
        <w:t xml:space="preserve"> under a separate Windows Companion Subscription License or under Windows Software Assurance, or Windows Intune Device or Windows VDA subscriptions.</w:t>
      </w:r>
    </w:p>
    <w:p w14:paraId="37DE4503" w14:textId="77777777" w:rsidR="00C61B8F" w:rsidRDefault="003F277D">
      <w:pPr>
        <w:pStyle w:val="PURHeading2"/>
      </w:pPr>
      <w:r>
        <w:t>Access Rights for External Users under the Server/CAL Licensing Model</w:t>
      </w:r>
    </w:p>
    <w:p w14:paraId="37DE4504" w14:textId="77777777" w:rsidR="00C61B8F" w:rsidRDefault="003F277D">
      <w:pPr>
        <w:pStyle w:val="PURBody-Indented"/>
      </w:pPr>
      <w:r>
        <w:t>With the 2013 versions of Exchange Server, Lync Server and SharePoint Server, we are consolidating the right for External Users to access the server under the server license assigned to the server on which the software runs.  There will be no 2013 version of the External Connector License or SharePoint for Internet Sites.  Other existing products will continue to offer separate External Connector Licenses or require CAL for access by External Users.  You should refer to the Product-specific license terms for the product you have licensed, to determine what the licensing requirements and/or options are for that product.</w:t>
      </w:r>
    </w:p>
    <w:p w14:paraId="37DE4505" w14:textId="77777777" w:rsidR="00C61B8F" w:rsidRDefault="003F277D">
      <w:pPr>
        <w:pStyle w:val="PURHeading2"/>
      </w:pPr>
      <w:r>
        <w:t>Windows Azure Platform Offerings</w:t>
      </w:r>
    </w:p>
    <w:p w14:paraId="37DE4506" w14:textId="77777777" w:rsidR="00C61B8F" w:rsidRDefault="003F277D">
      <w:pPr>
        <w:pStyle w:val="PURBody-Indented"/>
      </w:pPr>
      <w:r>
        <w:t>We renamed Windows Azure Platform Offerings Windows Azure Services.</w:t>
      </w:r>
    </w:p>
    <w:p w14:paraId="37DE450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508" w14:textId="77777777" w:rsidR="00C61B8F" w:rsidRDefault="00C61B8F">
      <w:pPr>
        <w:sectPr w:rsidR="00C61B8F">
          <w:headerReference w:type="default" r:id="rId19"/>
          <w:footerReference w:type="default" r:id="rId20"/>
          <w:type w:val="continuous"/>
          <w:pgSz w:w="12240" w:h="15840" w:code="1"/>
          <w:pgMar w:top="1170" w:right="720" w:bottom="720" w:left="720" w:header="432" w:footer="288" w:gutter="0"/>
          <w:cols w:space="360"/>
        </w:sectPr>
      </w:pPr>
    </w:p>
    <w:p w14:paraId="37DE4509" w14:textId="77777777" w:rsidR="00C61B8F" w:rsidRDefault="003F277D">
      <w:pPr>
        <w:pStyle w:val="PURSectionHeading"/>
        <w:pageBreakBefore/>
      </w:pPr>
      <w:bookmarkStart w:id="4" w:name="_Sec6"/>
      <w:bookmarkEnd w:id="2"/>
      <w:r>
        <w:lastRenderedPageBreak/>
        <w:t>Universal License Terms</w:t>
      </w:r>
      <w:r>
        <w:fldChar w:fldCharType="begin"/>
      </w:r>
      <w:r>
        <w:instrText xml:space="preserve"> TC "</w:instrText>
      </w:r>
      <w:bookmarkStart w:id="5" w:name="_Toc335909237"/>
      <w:r>
        <w:instrText>Universal License Terms</w:instrText>
      </w:r>
      <w:bookmarkEnd w:id="5"/>
      <w:r>
        <w:instrText>" \l 1</w:instrText>
      </w:r>
      <w:r>
        <w:fldChar w:fldCharType="end"/>
      </w:r>
    </w:p>
    <w:p w14:paraId="37DE450A" w14:textId="77777777" w:rsidR="00C61B8F" w:rsidRDefault="003F277D">
      <w:pPr>
        <w:pStyle w:val="PURBody-Indented"/>
      </w:pPr>
      <w:r>
        <w:t>These license terms apply universally to your use of Microsoft software and online services licensed under your volume licensing agreement.</w:t>
      </w:r>
    </w:p>
    <w:p w14:paraId="37DE450B" w14:textId="77777777" w:rsidR="00C61B8F" w:rsidRDefault="003F277D">
      <w:pPr>
        <w:pStyle w:val="PURHeading2"/>
      </w:pPr>
      <w:r>
        <w:t>Definitions</w:t>
      </w:r>
      <w:r>
        <w:fldChar w:fldCharType="begin"/>
      </w:r>
      <w:r>
        <w:instrText xml:space="preserve"> TC "</w:instrText>
      </w:r>
      <w:bookmarkStart w:id="6" w:name="_Toc335909238"/>
      <w:r>
        <w:instrText>Definitions</w:instrText>
      </w:r>
      <w:bookmarkEnd w:id="6"/>
      <w:r>
        <w:instrText>" \l 2</w:instrText>
      </w:r>
      <w:r>
        <w:fldChar w:fldCharType="end"/>
      </w:r>
    </w:p>
    <w:p w14:paraId="37DE450C" w14:textId="77777777" w:rsidR="00C61B8F" w:rsidRDefault="003F277D">
      <w:pPr>
        <w:pStyle w:val="PURBody-Indented"/>
      </w:pPr>
      <w:r>
        <w:t>Terms used in these Product Use Rights but not defined will have the definition provided in your volume licensing agreement.  The following definitions also apply:</w:t>
      </w:r>
    </w:p>
    <w:p w14:paraId="37DE450D" w14:textId="77777777" w:rsidR="00C61B8F" w:rsidRDefault="003F277D">
      <w:pPr>
        <w:pStyle w:val="PURBody-Indented"/>
      </w:pPr>
      <w:r>
        <w:rPr>
          <w:b/>
        </w:rPr>
        <w:t>Additive CAL</w:t>
      </w:r>
      <w:r>
        <w:t xml:space="preserve"> means a CAL that must be used on conjunction with a base CAL.</w:t>
      </w:r>
    </w:p>
    <w:p w14:paraId="37DE450E" w14:textId="77777777" w:rsidR="00C61B8F" w:rsidRDefault="003F277D">
      <w:pPr>
        <w:pStyle w:val="PURBody-Indented"/>
      </w:pPr>
      <w:r>
        <w:rPr>
          <w:b/>
        </w:rPr>
        <w:t xml:space="preserve">Additive External Connector License </w:t>
      </w:r>
      <w:r>
        <w:t>means an External Connector License that must be used in conjunction with a base External Connector License.</w:t>
      </w:r>
    </w:p>
    <w:p w14:paraId="37DE450F" w14:textId="77777777" w:rsidR="00C61B8F" w:rsidRDefault="003F277D">
      <w:pPr>
        <w:pStyle w:val="PURBody-Indented"/>
      </w:pPr>
      <w:r>
        <w:rPr>
          <w:b/>
        </w:rPr>
        <w:t xml:space="preserve">CAL </w:t>
      </w:r>
      <w:r>
        <w:t>means client access license. There are two kinds of CALs:  user and device.  A user CAL allows access to the server software from any device by one user.  A device CAL allows access to the server software from one device by any user.</w:t>
      </w:r>
    </w:p>
    <w:p w14:paraId="37DE4510" w14:textId="77777777" w:rsidR="00C61B8F" w:rsidRDefault="003F277D">
      <w:pPr>
        <w:pStyle w:val="PURBody-Indented"/>
      </w:pPr>
      <w:r>
        <w:rPr>
          <w:b/>
        </w:rPr>
        <w:t xml:space="preserve">Client OSE </w:t>
      </w:r>
      <w:r>
        <w:t>means an OSE running a client operating system.</w:t>
      </w:r>
    </w:p>
    <w:p w14:paraId="37DE4511" w14:textId="77777777" w:rsidR="00C61B8F" w:rsidRDefault="003F277D">
      <w:pPr>
        <w:pStyle w:val="PURBody-Indented"/>
      </w:pPr>
      <w:r>
        <w:rPr>
          <w:b/>
        </w:rPr>
        <w:t>Clustered HPC Application</w:t>
      </w:r>
      <w:r>
        <w:t xml:space="preserve"> means high performance computing applications that solve complex computational problems, or a set of closely related computational problems in parallel. Clustered HPC applications divide a computationally complex problem into a set of jobs and tasks which are coordinated by a job scheduler, such as provided by Microsoft HPC Pack, or similar HPC middleware, which distributes these in parallel across one or more computers operating within an HPC cluster.</w:t>
      </w:r>
    </w:p>
    <w:p w14:paraId="37DE4512" w14:textId="77777777" w:rsidR="00C61B8F" w:rsidRDefault="003F277D">
      <w:pPr>
        <w:pStyle w:val="PURBody-Indented"/>
      </w:pPr>
      <w:r>
        <w:rPr>
          <w:b/>
        </w:rPr>
        <w:t>Cluster Node</w:t>
      </w:r>
      <w:r>
        <w:t xml:space="preserve"> means a device that is dedicated to running Clustered HPC Applications or providing job scheduling services for Clustered HPC Applications.</w:t>
      </w:r>
    </w:p>
    <w:p w14:paraId="37DE4513" w14:textId="77777777" w:rsidR="00C61B8F" w:rsidRDefault="003F277D">
      <w:pPr>
        <w:pStyle w:val="PURBody-Indented"/>
      </w:pPr>
      <w:r>
        <w:rPr>
          <w:b/>
        </w:rPr>
        <w:t xml:space="preserve">Core Factor </w:t>
      </w:r>
      <w:r>
        <w:t>means a numerical value associated with a specific physical processor for purposes of determining the number of licenses required to license all of the physical cores on a server.</w:t>
      </w:r>
    </w:p>
    <w:p w14:paraId="37DE4514" w14:textId="77777777" w:rsidR="00C61B8F" w:rsidRDefault="003F277D">
      <w:pPr>
        <w:pStyle w:val="PURBody-Indented"/>
      </w:pPr>
      <w:r>
        <w:rPr>
          <w:b/>
        </w:rPr>
        <w:t>Core Infrastructure Server (CIS) software</w:t>
      </w:r>
      <w:r>
        <w:t xml:space="preserve"> means the set of individual Microsoft products for which you are granted use, access or management rights under a particular edition of the CIS Suite license. CIS software includes the latest versions of those products made available during the term of your Software Assurance coverage (and any prior version).</w:t>
      </w:r>
    </w:p>
    <w:p w14:paraId="37DE4515" w14:textId="77777777" w:rsidR="00C61B8F" w:rsidRDefault="003F277D">
      <w:pPr>
        <w:pStyle w:val="PURBody-Indented"/>
      </w:pPr>
      <w:r>
        <w:rPr>
          <w:b/>
        </w:rPr>
        <w:t>Customer Data</w:t>
      </w:r>
      <w:r>
        <w:t xml:space="preserve"> means all data, including all text, sound, or image files and software that are provided to us by, or on behalf of, you through your use of the online service.</w:t>
      </w:r>
    </w:p>
    <w:p w14:paraId="37DE4516" w14:textId="77777777" w:rsidR="00C61B8F" w:rsidRDefault="003F277D">
      <w:pPr>
        <w:pStyle w:val="PURBody-Indented"/>
      </w:pPr>
      <w:r>
        <w:rPr>
          <w:b/>
        </w:rPr>
        <w:t>Cycle Harvesting Node</w:t>
      </w:r>
      <w:r>
        <w:t xml:space="preserve"> means a device that is not dedicated to running Clustered HPC Applications or job scheduling services for Clustered HPC Applications.</w:t>
      </w:r>
    </w:p>
    <w:p w14:paraId="37DE4517" w14:textId="77777777" w:rsidR="00C61B8F" w:rsidRDefault="003F277D">
      <w:pPr>
        <w:pStyle w:val="PURBody-Indented"/>
      </w:pPr>
      <w:r>
        <w:rPr>
          <w:b/>
        </w:rPr>
        <w:t>External Connector License</w:t>
      </w:r>
      <w:r>
        <w:t xml:space="preserve"> means a license attached to a Server that permits access to the server software by External Users.</w:t>
      </w:r>
    </w:p>
    <w:p w14:paraId="37DE4518" w14:textId="77777777" w:rsidR="00C61B8F" w:rsidRDefault="003F277D">
      <w:pPr>
        <w:pStyle w:val="PURBody-Indented"/>
      </w:pPr>
      <w:r>
        <w:rPr>
          <w:b/>
        </w:rPr>
        <w:t>External Users</w:t>
      </w:r>
      <w:r>
        <w:t xml:space="preserve"> means users that are not either your or your affiliates’ employees, or your or your affiliates’ onsite contractors or onsite agents.</w:t>
      </w:r>
    </w:p>
    <w:p w14:paraId="37DE4519" w14:textId="77777777" w:rsidR="00C61B8F" w:rsidRDefault="003F277D">
      <w:pPr>
        <w:pStyle w:val="PURBody-Indented"/>
      </w:pPr>
      <w:r>
        <w:rPr>
          <w:b/>
        </w:rPr>
        <w:t>Fleet Applications</w:t>
      </w:r>
      <w:r>
        <w:t xml:space="preserve"> means software that uses MapPoint, and data from sensors used specifically with multiple vehicles to provide location information (such as GPS systems and triangulation devices).</w:t>
      </w:r>
    </w:p>
    <w:p w14:paraId="37DE451A" w14:textId="77777777" w:rsidR="00C61B8F" w:rsidRDefault="003F277D">
      <w:pPr>
        <w:pStyle w:val="PURBody-Indented"/>
      </w:pPr>
      <w:r>
        <w:rPr>
          <w:b/>
        </w:rPr>
        <w:t xml:space="preserve">Hardware Thread </w:t>
      </w:r>
      <w:r>
        <w:t>means either a Physical Core or a hyper-thread in a Physical Processor.</w:t>
      </w:r>
    </w:p>
    <w:p w14:paraId="37DE451B" w14:textId="77777777" w:rsidR="00C61B8F" w:rsidRDefault="003F277D">
      <w:pPr>
        <w:pStyle w:val="PURBody-Indented"/>
      </w:pPr>
      <w:r>
        <w:rPr>
          <w:b/>
        </w:rPr>
        <w:t xml:space="preserve">High Performance Computing (“HPC”) Workload </w:t>
      </w:r>
      <w:r>
        <w:t>means a workload where the server software is used to run a Cluster Node and is used in conjunction with other software as necessary to permit security, storage, performance enhancement and systems management on a Cluster Node for the purpose of supporting the Clustered HPC Applications.</w:t>
      </w:r>
    </w:p>
    <w:p w14:paraId="37DE451C" w14:textId="77777777" w:rsidR="00C61B8F" w:rsidRDefault="003F277D">
      <w:pPr>
        <w:pStyle w:val="PURBody-Indented"/>
      </w:pPr>
      <w:r>
        <w:rPr>
          <w:b/>
        </w:rPr>
        <w:t xml:space="preserve">Instance </w:t>
      </w:r>
      <w:r>
        <w:t>means an image of software that is created by executing the software’s setup or install procedure or by duplicating an existing Instance.</w:t>
      </w:r>
    </w:p>
    <w:p w14:paraId="37DE451D" w14:textId="77777777" w:rsidR="00C61B8F" w:rsidRDefault="003F277D">
      <w:pPr>
        <w:pStyle w:val="PURBody-Indented"/>
      </w:pPr>
      <w:r>
        <w:rPr>
          <w:b/>
        </w:rPr>
        <w:t>Licensed Device</w:t>
      </w:r>
      <w:r>
        <w:t xml:space="preserve"> means the single physical hardware system to which a license is assigned.  For purposes of this definition, a hardware partition or blade is considered to be a separate device.</w:t>
      </w:r>
    </w:p>
    <w:p w14:paraId="37DE451E" w14:textId="77777777" w:rsidR="00C61B8F" w:rsidRDefault="003F277D">
      <w:pPr>
        <w:pStyle w:val="PURBody-Indented"/>
      </w:pPr>
      <w:r>
        <w:rPr>
          <w:b/>
        </w:rPr>
        <w:t>Licensed Server</w:t>
      </w:r>
      <w:r>
        <w:t xml:space="preserve"> means the single Server to which a license is assigned. For purposes of this definition, a hardware partition or blade is considered to be a separate Server.</w:t>
      </w:r>
    </w:p>
    <w:p w14:paraId="37DE451F" w14:textId="77777777" w:rsidR="00C61B8F" w:rsidRDefault="003F277D">
      <w:pPr>
        <w:pStyle w:val="PURBody-Indented"/>
      </w:pPr>
      <w:r>
        <w:rPr>
          <w:b/>
        </w:rPr>
        <w:t>Licensed User</w:t>
      </w:r>
      <w:r>
        <w:t xml:space="preserve"> means the single person to whom a license is assigned.</w:t>
      </w:r>
    </w:p>
    <w:p w14:paraId="37DE4520" w14:textId="77777777" w:rsidR="00C61B8F" w:rsidRDefault="003F277D">
      <w:pPr>
        <w:pStyle w:val="PURBody-Indented"/>
      </w:pPr>
      <w:r>
        <w:rPr>
          <w:b/>
        </w:rPr>
        <w:t>Location Lookup Transactions</w:t>
      </w:r>
      <w:r>
        <w:t xml:space="preserve"> means transactions that identify the street address or intersection of streets.  They include the raster or vector image depicting such location on a map, based on the user’s search.</w:t>
      </w:r>
    </w:p>
    <w:p w14:paraId="37DE4521" w14:textId="77777777" w:rsidR="00C61B8F" w:rsidRDefault="003F277D">
      <w:pPr>
        <w:pStyle w:val="PURBody-Indented"/>
      </w:pPr>
      <w:r>
        <w:rPr>
          <w:b/>
        </w:rPr>
        <w:t>Management License</w:t>
      </w:r>
      <w:r>
        <w:t xml:space="preserve"> means a license that permits management of one or more OSEs.  There are two categories of Management Licenses:  Server Management License and Client Management License.  There are three types of Client Management Licenses: User, OSE and device.  A User Management License permits management of any OSE accessed by one user; </w:t>
      </w:r>
      <w:proofErr w:type="gramStart"/>
      <w:r>
        <w:t>a</w:t>
      </w:r>
      <w:proofErr w:type="gramEnd"/>
      <w:r>
        <w:t xml:space="preserve"> OSE Management License permits management of one OSE accessed by any user; a device Management License (Core CAL or ECAL) permits management of any OSE on one device.</w:t>
      </w:r>
    </w:p>
    <w:p w14:paraId="37DE4522" w14:textId="77777777" w:rsidR="00C61B8F" w:rsidRDefault="003F277D">
      <w:pPr>
        <w:pStyle w:val="PURBody-Indented"/>
      </w:pPr>
      <w:r>
        <w:rPr>
          <w:b/>
        </w:rPr>
        <w:lastRenderedPageBreak/>
        <w:t>Managing an OSE</w:t>
      </w:r>
      <w:r>
        <w:t xml:space="preserve"> means to solicit or receive data about, configure, or give instructions to the hardware or software that is directly or indirectly associated with the OSE.  It does not include discovering the presence of a device or OSE.</w:t>
      </w:r>
    </w:p>
    <w:p w14:paraId="37DE4523" w14:textId="77777777" w:rsidR="00C61B8F" w:rsidRDefault="003F277D">
      <w:pPr>
        <w:pStyle w:val="PURBody-Indented"/>
      </w:pPr>
      <w:r>
        <w:rPr>
          <w:b/>
        </w:rPr>
        <w:t>Map Transactions</w:t>
      </w:r>
      <w:r>
        <w:t xml:space="preserve"> means transactions that involve a single raster or vector image depicting one of the following: </w:t>
      </w:r>
    </w:p>
    <w:p w14:paraId="37DE4524" w14:textId="77777777" w:rsidR="00C61B8F" w:rsidRDefault="003F277D" w:rsidP="003F277D">
      <w:pPr>
        <w:pStyle w:val="PURBullet-Indented"/>
        <w:numPr>
          <w:ilvl w:val="1"/>
          <w:numId w:val="58"/>
        </w:numPr>
      </w:pPr>
      <w:r>
        <w:t>a sensor-generated location to identify the location and scale of the raster or vector map, or</w:t>
      </w:r>
    </w:p>
    <w:p w14:paraId="37DE4525" w14:textId="77777777" w:rsidR="00C61B8F" w:rsidRDefault="003F277D" w:rsidP="003F277D">
      <w:pPr>
        <w:pStyle w:val="PURBullet-Indented"/>
        <w:numPr>
          <w:ilvl w:val="1"/>
          <w:numId w:val="58"/>
        </w:numPr>
      </w:pPr>
      <w:proofErr w:type="gramStart"/>
      <w:r>
        <w:t>a</w:t>
      </w:r>
      <w:proofErr w:type="gramEnd"/>
      <w:r>
        <w:t xml:space="preserve"> map for a pre-determined specified geographical area for use to display the vector image.</w:t>
      </w:r>
    </w:p>
    <w:p w14:paraId="37DE4526" w14:textId="77777777" w:rsidR="00C61B8F" w:rsidRDefault="003F277D">
      <w:pPr>
        <w:pStyle w:val="PURBody-Indented"/>
      </w:pPr>
      <w:r>
        <w:rPr>
          <w:b/>
        </w:rPr>
        <w:t>Operating System Environment (OSE)</w:t>
      </w:r>
      <w:r>
        <w:t xml:space="preserve"> means all or part of an operating system Instance, or all or part of a virtual (or otherwise emulated) operating system Instance which enables separate machine identity (primary computer name or similar unique identifier) or separate administrative rights, and instances of applications, if any, configured to run on the operating system Instance or parts identified above. There are two types of OSEs, physical and virtual.  A physical hardware system can have one Physical OSE and/or one or more Virtual OSEs.</w:t>
      </w:r>
    </w:p>
    <w:p w14:paraId="37DE4527" w14:textId="77777777" w:rsidR="00C61B8F" w:rsidRDefault="003F277D">
      <w:pPr>
        <w:pStyle w:val="PURBody-Indented"/>
      </w:pPr>
      <w:r>
        <w:rPr>
          <w:b/>
        </w:rPr>
        <w:t xml:space="preserve">Physical Core </w:t>
      </w:r>
      <w:r>
        <w:t>means a core in a Physical Processor.</w:t>
      </w:r>
    </w:p>
    <w:p w14:paraId="37DE4528" w14:textId="77777777" w:rsidR="00C61B8F" w:rsidRDefault="003F277D">
      <w:pPr>
        <w:pStyle w:val="PURBody-Indented"/>
      </w:pPr>
      <w:r>
        <w:rPr>
          <w:b/>
        </w:rPr>
        <w:t xml:space="preserve">Physical OSE </w:t>
      </w:r>
      <w:r>
        <w:t>means an OSE that is configured to run directly on a physical hardware system.  The operating system Instance used to run hardware virtualization software (e.g. Microsoft Hyper-V Server or similar technologies) or to provide hardware virtualization services (e.g. Microsoft virtualization technology or similar technologies) is considered part of the Physical OSE.</w:t>
      </w:r>
    </w:p>
    <w:p w14:paraId="37DE4529" w14:textId="77777777" w:rsidR="00C61B8F" w:rsidRDefault="003F277D">
      <w:pPr>
        <w:pStyle w:val="PURBody-Indented"/>
      </w:pPr>
      <w:r>
        <w:rPr>
          <w:b/>
        </w:rPr>
        <w:t>Physical Processor</w:t>
      </w:r>
      <w:r>
        <w:t xml:space="preserve"> means a processor in a physical hardware system.</w:t>
      </w:r>
    </w:p>
    <w:p w14:paraId="37DE452A" w14:textId="77777777" w:rsidR="00C61B8F" w:rsidRDefault="003F277D">
      <w:pPr>
        <w:pStyle w:val="PURBody-Indented"/>
      </w:pPr>
      <w:r>
        <w:rPr>
          <w:b/>
        </w:rPr>
        <w:t>Qualifying Third Party Device</w:t>
      </w:r>
      <w:r>
        <w:t xml:space="preserve"> means a device that is not controlled, directly or indirectly, by you or your affiliates (e.g., a third party’s public kiosk).</w:t>
      </w:r>
    </w:p>
    <w:p w14:paraId="37DE452B" w14:textId="77777777" w:rsidR="00C61B8F" w:rsidRDefault="003F277D">
      <w:pPr>
        <w:pStyle w:val="PURBody-Indented"/>
      </w:pPr>
      <w:r>
        <w:rPr>
          <w:b/>
        </w:rPr>
        <w:t>Route Transactions</w:t>
      </w:r>
      <w:r>
        <w:t xml:space="preserve"> means one or more of the following:</w:t>
      </w:r>
    </w:p>
    <w:p w14:paraId="37DE452C" w14:textId="77777777" w:rsidR="00C61B8F" w:rsidRDefault="003F277D" w:rsidP="003F277D">
      <w:pPr>
        <w:pStyle w:val="PURBullet-Indented"/>
        <w:numPr>
          <w:ilvl w:val="1"/>
          <w:numId w:val="59"/>
        </w:numPr>
      </w:pPr>
      <w:r>
        <w:t>text or voice driving directions from a single origin to a single destination, but not real time text or voice driving directions,</w:t>
      </w:r>
    </w:p>
    <w:p w14:paraId="37DE452D" w14:textId="77777777" w:rsidR="00C61B8F" w:rsidRDefault="003F277D" w:rsidP="003F277D">
      <w:pPr>
        <w:pStyle w:val="PURBullet-Indented"/>
        <w:numPr>
          <w:ilvl w:val="1"/>
          <w:numId w:val="59"/>
        </w:numPr>
      </w:pPr>
      <w:r>
        <w:t>the travel time and/or distance for all or any portion of such route, and/or</w:t>
      </w:r>
    </w:p>
    <w:p w14:paraId="37DE452E" w14:textId="77777777" w:rsidR="00C61B8F" w:rsidRDefault="003F277D" w:rsidP="003F277D">
      <w:pPr>
        <w:pStyle w:val="PURBullet-Indented"/>
        <w:numPr>
          <w:ilvl w:val="1"/>
          <w:numId w:val="59"/>
        </w:numPr>
      </w:pPr>
      <w:proofErr w:type="gramStart"/>
      <w:r>
        <w:t>a</w:t>
      </w:r>
      <w:proofErr w:type="gramEnd"/>
      <w:r>
        <w:t xml:space="preserve"> single raster or vector image or series of either depicting a map.</w:t>
      </w:r>
    </w:p>
    <w:p w14:paraId="37DE452F" w14:textId="77777777" w:rsidR="00C61B8F" w:rsidRDefault="003F277D">
      <w:pPr>
        <w:pStyle w:val="PURBody-Indented"/>
      </w:pPr>
      <w:r>
        <w:rPr>
          <w:b/>
        </w:rPr>
        <w:t>Running Instance</w:t>
      </w:r>
      <w:r>
        <w:t xml:space="preserve"> means an Instance of software that is loaded into memory and for which one or more instructions have been executed.  (You “Run an Instance” of software by loading it into memory and executing one or more of its instructions.)  Once running, an Instance is considered to be running (whether or not its instructions continue to execute) until it is removed from memory.</w:t>
      </w:r>
    </w:p>
    <w:p w14:paraId="37DE4530" w14:textId="77777777" w:rsidR="00C61B8F" w:rsidRDefault="003F277D">
      <w:pPr>
        <w:pStyle w:val="PURBody-Indented"/>
      </w:pPr>
      <w:r>
        <w:rPr>
          <w:b/>
        </w:rPr>
        <w:t xml:space="preserve">SL </w:t>
      </w:r>
      <w:r>
        <w:t>means subscription license.</w:t>
      </w:r>
    </w:p>
    <w:p w14:paraId="37DE4531" w14:textId="77777777" w:rsidR="00C61B8F" w:rsidRDefault="003F277D">
      <w:pPr>
        <w:pStyle w:val="PURBody-Indented"/>
      </w:pPr>
      <w:r>
        <w:rPr>
          <w:b/>
        </w:rPr>
        <w:t>Server</w:t>
      </w:r>
      <w:r>
        <w:t xml:space="preserve"> means a physical hardware system capable of running server software.</w:t>
      </w:r>
    </w:p>
    <w:p w14:paraId="37DE4532" w14:textId="77777777" w:rsidR="00C61B8F" w:rsidRDefault="003F277D">
      <w:pPr>
        <w:pStyle w:val="PURBody-Indented"/>
      </w:pPr>
      <w:r>
        <w:rPr>
          <w:b/>
        </w:rPr>
        <w:t>Server Farm</w:t>
      </w:r>
      <w:r>
        <w:t xml:space="preserve"> means a single data center or two data centers each physically located:</w:t>
      </w:r>
    </w:p>
    <w:p w14:paraId="37DE4533" w14:textId="77777777" w:rsidR="00C61B8F" w:rsidRDefault="003F277D" w:rsidP="003F277D">
      <w:pPr>
        <w:pStyle w:val="PURBullet-Indented"/>
        <w:numPr>
          <w:ilvl w:val="1"/>
          <w:numId w:val="60"/>
        </w:numPr>
      </w:pPr>
      <w:r>
        <w:t xml:space="preserve">in a time zone that is within four hours of the local time zone of the other (Coordinated Universal Time (UTC) and not DST), and/or </w:t>
      </w:r>
    </w:p>
    <w:p w14:paraId="37DE4534" w14:textId="77777777" w:rsidR="00C61B8F" w:rsidRDefault="003F277D" w:rsidP="003F277D">
      <w:pPr>
        <w:pStyle w:val="PURBullet-Indented"/>
        <w:numPr>
          <w:ilvl w:val="1"/>
          <w:numId w:val="60"/>
        </w:numPr>
      </w:pPr>
      <w:proofErr w:type="gramStart"/>
      <w:r>
        <w:t>within</w:t>
      </w:r>
      <w:proofErr w:type="gramEnd"/>
      <w:r>
        <w:t xml:space="preserve"> the European Union (EU) and/or European Free Trade Association (EFTA).</w:t>
      </w:r>
    </w:p>
    <w:p w14:paraId="37DE4535" w14:textId="77777777" w:rsidR="00C61B8F" w:rsidRDefault="003F277D">
      <w:pPr>
        <w:pStyle w:val="PURBody-Indented"/>
      </w:pPr>
      <w:r>
        <w:rPr>
          <w:b/>
        </w:rPr>
        <w:t xml:space="preserve">VDI Licensed Device </w:t>
      </w:r>
      <w:r>
        <w:t>means a device to which you assign a VDI suite license and from which you access and remotely use virtual Client OSEs.</w:t>
      </w:r>
    </w:p>
    <w:p w14:paraId="37DE4536" w14:textId="77777777" w:rsidR="00C61B8F" w:rsidRDefault="003F277D">
      <w:pPr>
        <w:pStyle w:val="PURBody-Indented"/>
      </w:pPr>
      <w:r>
        <w:rPr>
          <w:b/>
        </w:rPr>
        <w:t xml:space="preserve">VDI Host </w:t>
      </w:r>
      <w:r>
        <w:t>means a device on which you host virtual Client OSEs running software you access and remotely use from VDI Licensed Devices.</w:t>
      </w:r>
    </w:p>
    <w:p w14:paraId="37DE4537" w14:textId="77777777" w:rsidR="00C61B8F" w:rsidRDefault="003F277D">
      <w:pPr>
        <w:pStyle w:val="PURBody-Indented"/>
      </w:pPr>
      <w:r>
        <w:rPr>
          <w:b/>
        </w:rPr>
        <w:t xml:space="preserve"> VDI Software </w:t>
      </w:r>
      <w:r>
        <w:t>means the Microsoft software for which you are granted use, access or management rights under the VDI Suite license.</w:t>
      </w:r>
    </w:p>
    <w:p w14:paraId="37DE4538" w14:textId="77777777" w:rsidR="00C61B8F" w:rsidRDefault="003F277D">
      <w:pPr>
        <w:pStyle w:val="PURBody-Indented"/>
      </w:pPr>
      <w:r>
        <w:rPr>
          <w:b/>
        </w:rPr>
        <w:t xml:space="preserve">Virtual Core </w:t>
      </w:r>
      <w:r>
        <w:t>means the unit of processing power in a virtual hardware system.  A Virtual Core is the virtual representation of one or more hardware threads.</w:t>
      </w:r>
    </w:p>
    <w:p w14:paraId="37DE4539" w14:textId="77777777" w:rsidR="00C61B8F" w:rsidRDefault="003F277D">
      <w:pPr>
        <w:pStyle w:val="PURBody-Indented"/>
      </w:pPr>
      <w:r>
        <w:rPr>
          <w:b/>
        </w:rPr>
        <w:t xml:space="preserve">Virtual OSE </w:t>
      </w:r>
      <w:r>
        <w:t>means an OSE that is configured to run on a virtual hardware system.</w:t>
      </w:r>
    </w:p>
    <w:p w14:paraId="37DE453A" w14:textId="77777777" w:rsidR="00C61B8F" w:rsidRDefault="003F277D">
      <w:pPr>
        <w:pStyle w:val="PURBody-Indented"/>
      </w:pPr>
      <w:r>
        <w:rPr>
          <w:b/>
        </w:rPr>
        <w:t xml:space="preserve">Virtual Processor </w:t>
      </w:r>
      <w:r>
        <w:t>means a processor in a virtual hardware system.  Solely for licensing purposes under the Server: Per Processor licensing model, a virtual processor is considered to have the same number of threads and cores as each physical processor on the underlying physical hardware system.</w:t>
      </w:r>
    </w:p>
    <w:p w14:paraId="37DE453B" w14:textId="77777777" w:rsidR="00C61B8F" w:rsidRDefault="003F277D">
      <w:pPr>
        <w:pStyle w:val="PURBody-Indented"/>
      </w:pPr>
      <w:r>
        <w:rPr>
          <w:b/>
        </w:rPr>
        <w:t xml:space="preserve">Web Workload </w:t>
      </w:r>
      <w:r>
        <w:t>means a workload where the software is used as a front-end web server for development and deployment of Internet-accessible web pages, web sites, web applications, and web services and POP3 mail serving and access to content, information, and applications served by the software is not limited to your employees.</w:t>
      </w:r>
    </w:p>
    <w:p w14:paraId="37DE453C" w14:textId="77777777" w:rsidR="00C61B8F" w:rsidRDefault="003F277D">
      <w:pPr>
        <w:pStyle w:val="PURHeading2"/>
      </w:pPr>
      <w:r>
        <w:t>Your Use Rights</w:t>
      </w:r>
      <w:r>
        <w:fldChar w:fldCharType="begin"/>
      </w:r>
      <w:r>
        <w:instrText xml:space="preserve"> TC "</w:instrText>
      </w:r>
      <w:bookmarkStart w:id="7" w:name="_Toc335909239"/>
      <w:r>
        <w:instrText>Your Use Rights</w:instrText>
      </w:r>
      <w:bookmarkEnd w:id="7"/>
      <w:r>
        <w:instrText>" \l 2</w:instrText>
      </w:r>
      <w:r>
        <w:fldChar w:fldCharType="end"/>
      </w:r>
    </w:p>
    <w:p w14:paraId="37DE453D" w14:textId="77777777" w:rsidR="00C61B8F" w:rsidRDefault="003F277D">
      <w:pPr>
        <w:pStyle w:val="PURBody-Indented"/>
      </w:pPr>
      <w:r>
        <w:t>If you comply with your volume licensing agreement, you may use the software and online services as expressly permitted in these Product Use Rights.</w:t>
      </w:r>
    </w:p>
    <w:p w14:paraId="37DE453E" w14:textId="77777777" w:rsidR="00C61B8F" w:rsidRDefault="003F277D">
      <w:pPr>
        <w:pStyle w:val="PURHeading2"/>
      </w:pPr>
      <w:r>
        <w:lastRenderedPageBreak/>
        <w:t>Rights to use other versions</w:t>
      </w:r>
      <w:r>
        <w:fldChar w:fldCharType="begin"/>
      </w:r>
      <w:r>
        <w:instrText xml:space="preserve"> TC "</w:instrText>
      </w:r>
      <w:bookmarkStart w:id="8" w:name="_Toc335909240"/>
      <w:r>
        <w:instrText>Rights to use other versions</w:instrText>
      </w:r>
      <w:bookmarkEnd w:id="8"/>
      <w:r>
        <w:instrText>" \l 2</w:instrText>
      </w:r>
      <w:r>
        <w:fldChar w:fldCharType="end"/>
      </w:r>
    </w:p>
    <w:p w14:paraId="37DE453F" w14:textId="77777777" w:rsidR="00C61B8F" w:rsidRDefault="003F277D">
      <w:pPr>
        <w:pStyle w:val="PURBody-Indented"/>
      </w:pPr>
      <w:r>
        <w:t xml:space="preserve">For any permitted copy or instance, you may create, store, install, run or access in place of the version licensed, a copy or instance of a prior version, different permitted language version, or different available platform version (for example, 32 bit or 64 bit). You may use different versions of components only as permitted under the Product-Specific License Terms.  If you use an earlier version under these downgrade rights, Microsoft is under no obligation to provide security updates or support for the product or service beyond the end of support date listed at </w:t>
      </w:r>
      <w:hyperlink r:id="rId21">
        <w:r>
          <w:rPr>
            <w:color w:val="00467F"/>
            <w:u w:val="single"/>
          </w:rPr>
          <w:t>http://support.microsoft.com/lifecycle</w:t>
        </w:r>
      </w:hyperlink>
      <w:r>
        <w:t>.</w:t>
      </w:r>
    </w:p>
    <w:p w14:paraId="37DE4540" w14:textId="77777777" w:rsidR="00C61B8F" w:rsidRDefault="003F277D">
      <w:pPr>
        <w:pStyle w:val="PURHeading2"/>
      </w:pPr>
      <w:r>
        <w:t>Third Party Software</w:t>
      </w:r>
      <w:r>
        <w:fldChar w:fldCharType="begin"/>
      </w:r>
      <w:r>
        <w:instrText xml:space="preserve"> TC "</w:instrText>
      </w:r>
      <w:bookmarkStart w:id="9" w:name="_Toc335909241"/>
      <w:r>
        <w:instrText>Third Party Software</w:instrText>
      </w:r>
      <w:bookmarkEnd w:id="9"/>
      <w:r>
        <w:instrText>" \l 2</w:instrText>
      </w:r>
      <w:r>
        <w:fldChar w:fldCharType="end"/>
      </w:r>
    </w:p>
    <w:p w14:paraId="37DE4541" w14:textId="77777777" w:rsidR="00C61B8F" w:rsidRDefault="003F277D">
      <w:pPr>
        <w:pStyle w:val="PURBody-Indented"/>
      </w:pPr>
      <w:r>
        <w:t>The software may contain third party proprietary programs that are licensed under separate terms that are presented to you. The software may also contain third party open source programs that Microsoft, not the third party, licenses to you under Microsoft’s license terms. Notices, if any, for the third party open source programs are included for your information only.</w:t>
      </w:r>
    </w:p>
    <w:p w14:paraId="37DE4542" w14:textId="77777777" w:rsidR="00C61B8F" w:rsidRDefault="003F277D">
      <w:pPr>
        <w:pStyle w:val="PURHeading2"/>
      </w:pPr>
      <w:r>
        <w:t>Pre-release Code</w:t>
      </w:r>
      <w:r>
        <w:fldChar w:fldCharType="begin"/>
      </w:r>
      <w:r>
        <w:instrText xml:space="preserve"> TC "</w:instrText>
      </w:r>
      <w:bookmarkStart w:id="10" w:name="_Toc335909242"/>
      <w:r>
        <w:instrText>Pre-release Code</w:instrText>
      </w:r>
      <w:bookmarkEnd w:id="10"/>
      <w:r>
        <w:instrText>" \l 2</w:instrText>
      </w:r>
      <w:r>
        <w:fldChar w:fldCharType="end"/>
      </w:r>
    </w:p>
    <w:p w14:paraId="37DE4543" w14:textId="77777777" w:rsidR="00C61B8F" w:rsidRDefault="003F277D">
      <w:pPr>
        <w:pStyle w:val="PURBody-Indented"/>
      </w:pPr>
      <w:r>
        <w:t>Pre-release code is subject to any specific terms that accompany it.</w:t>
      </w:r>
    </w:p>
    <w:p w14:paraId="37DE4544" w14:textId="77777777" w:rsidR="00C61B8F" w:rsidRDefault="003F277D">
      <w:pPr>
        <w:pStyle w:val="PURHeading2"/>
      </w:pPr>
      <w:r>
        <w:t>Updates and Supplements</w:t>
      </w:r>
      <w:r>
        <w:fldChar w:fldCharType="begin"/>
      </w:r>
      <w:r>
        <w:instrText xml:space="preserve"> TC "</w:instrText>
      </w:r>
      <w:bookmarkStart w:id="11" w:name="_Toc335909243"/>
      <w:r>
        <w:instrText>Updates and Supplements</w:instrText>
      </w:r>
      <w:bookmarkEnd w:id="11"/>
      <w:r>
        <w:instrText>" \l 2</w:instrText>
      </w:r>
      <w:r>
        <w:fldChar w:fldCharType="end"/>
      </w:r>
    </w:p>
    <w:p w14:paraId="37DE4545" w14:textId="77777777" w:rsidR="00C61B8F" w:rsidRDefault="003F277D">
      <w:pPr>
        <w:pStyle w:val="PURBody-Indented"/>
      </w:pPr>
      <w:r>
        <w:t>We may update or supplement the software you license. If so, you may use that update or supplement with the software, subject to any additional terms that accompany the update or supplement.</w:t>
      </w:r>
    </w:p>
    <w:p w14:paraId="37DE4546" w14:textId="77777777" w:rsidR="00C61B8F" w:rsidRDefault="003F277D">
      <w:pPr>
        <w:pStyle w:val="PURHeading2"/>
      </w:pPr>
      <w:r>
        <w:t>No Commercial Hosting</w:t>
      </w:r>
      <w:r>
        <w:fldChar w:fldCharType="begin"/>
      </w:r>
      <w:r>
        <w:instrText xml:space="preserve"> TC "</w:instrText>
      </w:r>
      <w:bookmarkStart w:id="12" w:name="_Toc335909244"/>
      <w:r>
        <w:instrText>No Commercial Hosting</w:instrText>
      </w:r>
      <w:bookmarkEnd w:id="12"/>
      <w:r>
        <w:instrText>" \l 2</w:instrText>
      </w:r>
      <w:r>
        <w:fldChar w:fldCharType="end"/>
      </w:r>
    </w:p>
    <w:p w14:paraId="37DE4547" w14:textId="77777777" w:rsidR="00C61B8F" w:rsidRDefault="003F277D">
      <w:pPr>
        <w:pStyle w:val="PURBody-Indented"/>
      </w:pPr>
      <w:r>
        <w:t>You may not host the products for commercial hosting services.</w:t>
      </w:r>
    </w:p>
    <w:p w14:paraId="37DE4548" w14:textId="77777777" w:rsidR="00C61B8F" w:rsidRDefault="003F277D">
      <w:pPr>
        <w:pStyle w:val="PURHeading2"/>
      </w:pPr>
      <w:r>
        <w:t>Technical Limitations</w:t>
      </w:r>
      <w:r>
        <w:fldChar w:fldCharType="begin"/>
      </w:r>
      <w:r>
        <w:instrText xml:space="preserve"> TC "</w:instrText>
      </w:r>
      <w:bookmarkStart w:id="13" w:name="_Toc335909245"/>
      <w:r>
        <w:instrText>Technical Limitations</w:instrText>
      </w:r>
      <w:bookmarkEnd w:id="13"/>
      <w:r>
        <w:instrText>" \l 2</w:instrText>
      </w:r>
      <w:r>
        <w:fldChar w:fldCharType="end"/>
      </w:r>
    </w:p>
    <w:p w14:paraId="37DE4549" w14:textId="77777777" w:rsidR="00C61B8F" w:rsidRDefault="003F277D">
      <w:pPr>
        <w:pStyle w:val="PURBody-Indented"/>
      </w:pPr>
      <w:r>
        <w:t xml:space="preserve">You must comply with any technical limitations in the products that only allow you to use them in certain ways.  You may not work around them.  </w:t>
      </w:r>
    </w:p>
    <w:p w14:paraId="37DE454A" w14:textId="77777777" w:rsidR="00C61B8F" w:rsidRDefault="003F277D">
      <w:pPr>
        <w:pStyle w:val="PURHeading2"/>
      </w:pPr>
      <w:r>
        <w:t>Other Rights</w:t>
      </w:r>
      <w:r>
        <w:fldChar w:fldCharType="begin"/>
      </w:r>
      <w:r>
        <w:instrText xml:space="preserve"> TC "</w:instrText>
      </w:r>
      <w:bookmarkStart w:id="14" w:name="_Toc335909246"/>
      <w:r>
        <w:instrText>Other Rights</w:instrText>
      </w:r>
      <w:bookmarkEnd w:id="14"/>
      <w:r>
        <w:instrText>" \l 2</w:instrText>
      </w:r>
      <w:r>
        <w:fldChar w:fldCharType="end"/>
      </w:r>
    </w:p>
    <w:p w14:paraId="37DE454B" w14:textId="77777777" w:rsidR="00C61B8F" w:rsidRDefault="003F277D">
      <w:pPr>
        <w:pStyle w:val="PURBody-Indented"/>
      </w:pPr>
      <w:r>
        <w:t>Rights to access the software on any device do not give you any right to implement Microsoft patents or other Microsoft intellectual property in software or devices that access that device.</w:t>
      </w:r>
    </w:p>
    <w:p w14:paraId="37DE454C" w14:textId="77777777" w:rsidR="00C61B8F" w:rsidRDefault="003F277D">
      <w:pPr>
        <w:pStyle w:val="PURHeading2"/>
      </w:pPr>
      <w:r>
        <w:t>Documentation</w:t>
      </w:r>
      <w:r>
        <w:fldChar w:fldCharType="begin"/>
      </w:r>
      <w:r>
        <w:instrText xml:space="preserve"> TC "</w:instrText>
      </w:r>
      <w:bookmarkStart w:id="15" w:name="_Toc335909247"/>
      <w:r>
        <w:instrText>Documentation</w:instrText>
      </w:r>
      <w:bookmarkEnd w:id="15"/>
      <w:r>
        <w:instrText>" \l 2</w:instrText>
      </w:r>
      <w:r>
        <w:fldChar w:fldCharType="end"/>
      </w:r>
    </w:p>
    <w:p w14:paraId="37DE454D" w14:textId="77777777" w:rsidR="00C61B8F" w:rsidRDefault="003F277D">
      <w:pPr>
        <w:pStyle w:val="PURBody-Indented"/>
      </w:pPr>
      <w:r>
        <w:t>Any person that has valid access to your computer or internal network may copy and use the documentation for your internal reference purposes.  Documentation does not include electronic books.</w:t>
      </w:r>
    </w:p>
    <w:p w14:paraId="37DE454E" w14:textId="77777777" w:rsidR="00C61B8F" w:rsidRDefault="003F277D">
      <w:pPr>
        <w:pStyle w:val="PURHeading2"/>
      </w:pPr>
      <w:r>
        <w:t>License Reassignment</w:t>
      </w:r>
      <w:r>
        <w:fldChar w:fldCharType="begin"/>
      </w:r>
      <w:r>
        <w:instrText xml:space="preserve"> TC "</w:instrText>
      </w:r>
      <w:bookmarkStart w:id="16" w:name="_Toc335909248"/>
      <w:r>
        <w:instrText>License Reassignment</w:instrText>
      </w:r>
      <w:bookmarkEnd w:id="16"/>
      <w:r>
        <w:instrText>" \l 2</w:instrText>
      </w:r>
      <w:r>
        <w:fldChar w:fldCharType="end"/>
      </w:r>
    </w:p>
    <w:p w14:paraId="37DE454F" w14:textId="77777777" w:rsidR="00C61B8F" w:rsidRDefault="003F277D">
      <w:pPr>
        <w:pStyle w:val="PURBody-Indented"/>
      </w:pPr>
      <w:r>
        <w:t>Most, but not all, licenses may be reassigned from one device or user to another.  The general rules governing license reassignment are described below, along with some special rules for certain products and license types.</w:t>
      </w:r>
    </w:p>
    <w:p w14:paraId="37DE4550" w14:textId="77777777" w:rsidR="00C61B8F" w:rsidRDefault="003F277D">
      <w:pPr>
        <w:pStyle w:val="PURBlueStrong-Indented"/>
      </w:pPr>
      <w:r>
        <w:t>Limitations on License Reassignment</w:t>
      </w:r>
    </w:p>
    <w:p w14:paraId="37DE4551" w14:textId="77777777" w:rsidR="00C61B8F" w:rsidRDefault="003F277D">
      <w:pPr>
        <w:pStyle w:val="PURBody-Indented"/>
      </w:pPr>
      <w:r>
        <w:t xml:space="preserve">Except as permitted below, you may not reassign licenses on a short-term basis (within 90 days of the last assignment), nor may you reassign licenses for Windows desktop operating system or Rental Rights, or Software Assurance separately from the underlying license to which the Software Assurance is attached. </w:t>
      </w:r>
    </w:p>
    <w:p w14:paraId="37DE4552" w14:textId="77777777" w:rsidR="00C61B8F" w:rsidRDefault="003F277D">
      <w:pPr>
        <w:pStyle w:val="PURBlueStrong-Indented"/>
      </w:pPr>
      <w:r>
        <w:t>Condition on License Reassignment</w:t>
      </w:r>
    </w:p>
    <w:p w14:paraId="37DE4553" w14:textId="77777777" w:rsidR="00C61B8F" w:rsidRDefault="003F277D">
      <w:pPr>
        <w:pStyle w:val="PURBody-Indented"/>
      </w:pPr>
      <w:r>
        <w:t>When you reassign a license from one device or user to another, you must remove the software or block access from the former device or from the former user’s device.</w:t>
      </w:r>
    </w:p>
    <w:p w14:paraId="37DE4554" w14:textId="77777777" w:rsidR="00C61B8F" w:rsidRDefault="003F277D">
      <w:pPr>
        <w:pStyle w:val="PURBlueStrong-Indented"/>
      </w:pPr>
      <w:r>
        <w:t>Special Considerations for Certain Products and License Types</w:t>
      </w:r>
    </w:p>
    <w:p w14:paraId="37DE4555" w14:textId="77777777" w:rsidR="00C61B8F" w:rsidRDefault="003F277D" w:rsidP="003F277D">
      <w:pPr>
        <w:pStyle w:val="PURBullet-Indented"/>
        <w:numPr>
          <w:ilvl w:val="0"/>
          <w:numId w:val="61"/>
        </w:numPr>
      </w:pPr>
      <w:r>
        <w:rPr>
          <w:b/>
        </w:rPr>
        <w:t>CALs, Management Licenses and User/Device Subscription Licenses (SLs).</w:t>
      </w:r>
      <w:r>
        <w:t xml:space="preserve">  You may reassign a CAL, Management License or user or device SL on a short-term basis, to cover a user’s absence or the unavailability of a device that is out of service.  Reassignment of these licenses for any other purpose or timeframe must be permanent.  This right does not apply to Windows Intune device SLs or Window VDA licenses. </w:t>
      </w:r>
    </w:p>
    <w:p w14:paraId="37DE4556" w14:textId="77777777" w:rsidR="00C61B8F" w:rsidRDefault="003F277D" w:rsidP="003F277D">
      <w:pPr>
        <w:pStyle w:val="PURBullet-Indented"/>
        <w:numPr>
          <w:ilvl w:val="0"/>
          <w:numId w:val="61"/>
        </w:numPr>
      </w:pPr>
      <w:r>
        <w:rPr>
          <w:b/>
        </w:rPr>
        <w:t>Early Reassignment Due to Hardware Failure.</w:t>
      </w:r>
      <w:r>
        <w:t xml:space="preserve">  You may reassign sooner than within 90 days of the last assignment if you retire the Licensed Device or server due to permanent hardware failure.  This right applies to: all server licenses (other than CALs and Management Licenses), Windows Intune device SLs, Windows Virtual Desktop Access subscription licenses, VDI CAL suites, and Visual Studio Load Test Virtual User Pack 2010.</w:t>
      </w:r>
    </w:p>
    <w:p w14:paraId="37DE4557" w14:textId="77777777" w:rsidR="00C61B8F" w:rsidRDefault="003F277D" w:rsidP="003F277D">
      <w:pPr>
        <w:pStyle w:val="PURBullet-Indented"/>
        <w:numPr>
          <w:ilvl w:val="0"/>
          <w:numId w:val="61"/>
        </w:numPr>
      </w:pPr>
      <w:r>
        <w:rPr>
          <w:b/>
        </w:rPr>
        <w:t xml:space="preserve">Reassignment of Software Assurance Related Rights.  </w:t>
      </w:r>
      <w:r>
        <w:t xml:space="preserve">Licenses that are granted or acquired in connection with Software Assurance coverage (e.g., Windows Thin PC, MDOP, Windows Intune Add-on device SLs, User SLs for Software Assurance) generally must be reassigned as and when the qualifying license and Software Assurance are reassigned. </w:t>
      </w:r>
    </w:p>
    <w:p w14:paraId="37DE4558" w14:textId="77777777" w:rsidR="00C61B8F" w:rsidRDefault="003F277D" w:rsidP="003F277D">
      <w:pPr>
        <w:pStyle w:val="PURBullet-Indented"/>
        <w:numPr>
          <w:ilvl w:val="0"/>
          <w:numId w:val="61"/>
        </w:numPr>
      </w:pPr>
      <w:r>
        <w:rPr>
          <w:b/>
        </w:rPr>
        <w:t xml:space="preserve">Subscription Licenses for the Windows desktop operating system.  </w:t>
      </w:r>
      <w:r>
        <w:t xml:space="preserve">You may reassign your Windows Intune device SLs, Windows Virtual Desktop Access subscription licenses and Windows Companion SLs, subject to the general limitation against </w:t>
      </w:r>
      <w:r>
        <w:lastRenderedPageBreak/>
        <w:t>short-term reassignment.  Any devices to which you reassign your Windows Intune device SLs must be licensed for a qualifying operating system as required in the Product List.</w:t>
      </w:r>
    </w:p>
    <w:p w14:paraId="37DE4559" w14:textId="77777777" w:rsidR="00C61B8F" w:rsidRDefault="003F277D" w:rsidP="003F277D">
      <w:pPr>
        <w:pStyle w:val="PURBullet-Indented"/>
        <w:numPr>
          <w:ilvl w:val="0"/>
          <w:numId w:val="61"/>
        </w:numPr>
      </w:pPr>
      <w:r>
        <w:rPr>
          <w:b/>
        </w:rPr>
        <w:t>Reassignment of Software Assurance for the Windows desktop operating system.</w:t>
      </w:r>
      <w:r>
        <w:t xml:space="preserve">  You may reassign Software Assurance coverage for the Windows desktop operating system to a replacement device, but not on a short-term basis, and only if that replacement device is licensed for a qualifying operating system as required in the Product List; provided, however, you must remove any related desktop operating system upgrades from the former device.</w:t>
      </w:r>
    </w:p>
    <w:p w14:paraId="37DE455A" w14:textId="77777777" w:rsidR="00C61B8F" w:rsidRDefault="003F277D" w:rsidP="003F277D">
      <w:pPr>
        <w:pStyle w:val="PURBullet-Indented"/>
        <w:numPr>
          <w:ilvl w:val="0"/>
          <w:numId w:val="61"/>
        </w:numPr>
      </w:pPr>
      <w:r>
        <w:rPr>
          <w:b/>
        </w:rPr>
        <w:t xml:space="preserve">License Mobility within Server Farms and Server Re-partitioning.  </w:t>
      </w:r>
      <w:r>
        <w:t>You may reassign certain server licenses on a short-term basis under License Mobility within Server Farms rights and Server Repartitioning.</w:t>
      </w:r>
    </w:p>
    <w:p w14:paraId="37DE455B" w14:textId="77777777" w:rsidR="00C61B8F" w:rsidRDefault="003F277D">
      <w:pPr>
        <w:pStyle w:val="PURHeading2"/>
      </w:pPr>
      <w:r>
        <w:t>Product Activation</w:t>
      </w:r>
      <w:r>
        <w:fldChar w:fldCharType="begin"/>
      </w:r>
      <w:r>
        <w:instrText xml:space="preserve"> TC "</w:instrText>
      </w:r>
      <w:bookmarkStart w:id="17" w:name="_Toc335909249"/>
      <w:r>
        <w:instrText>Product Activation</w:instrText>
      </w:r>
      <w:bookmarkEnd w:id="17"/>
      <w:r>
        <w:instrText>" \l 2</w:instrText>
      </w:r>
      <w:r>
        <w:fldChar w:fldCharType="end"/>
      </w:r>
    </w:p>
    <w:p w14:paraId="37DE455C" w14:textId="77777777" w:rsidR="00C61B8F" w:rsidRDefault="003F277D">
      <w:pPr>
        <w:pStyle w:val="PURBody-Indented"/>
      </w:pPr>
      <w:r>
        <w:t xml:space="preserve">Some products and online services require activation and a Volume License key to install or access them.  Activation associates the use of the software with a specific device.  For information about when activation or a key is required, see the Product Activation section on </w:t>
      </w:r>
      <w:hyperlink r:id="rId22">
        <w:r>
          <w:rPr>
            <w:color w:val="00467F"/>
            <w:u w:val="single"/>
          </w:rPr>
          <w:t>http://www.microsoft.com/licensing</w:t>
        </w:r>
      </w:hyperlink>
      <w:r>
        <w:t>.  You are responsible for both the use of keys assigned to you and activation of products using your Key Management Service (KMS) machines. You should not disclose keys to third parties.</w:t>
      </w:r>
    </w:p>
    <w:p w14:paraId="37DE455D" w14:textId="77777777" w:rsidR="00C61B8F" w:rsidRDefault="003F277D">
      <w:pPr>
        <w:pStyle w:val="PURBlueStrong-Indented"/>
      </w:pPr>
      <w:r>
        <w:t>KMS and Multiple Activation Key (MAK) Activation</w:t>
      </w:r>
    </w:p>
    <w:p w14:paraId="37DE455E" w14:textId="77777777" w:rsidR="00C61B8F" w:rsidRDefault="003F277D">
      <w:pPr>
        <w:pStyle w:val="PURBody-Indented"/>
      </w:pPr>
      <w:r>
        <w:t xml:space="preserve">During Multiple Activation Key (MAK) activation, the software will send information about the software and the device to Microsoft.  During Key Management Service (KMS) host activation, the software will send information about the KMS host software and the host device to Microsoft.  KMS client devices activated using KMS do not send information to Microsoft. However, they require periodic reactivation with your KMS host.  The information sent to Microsoft during MAK or KMS host activation includes: </w:t>
      </w:r>
    </w:p>
    <w:p w14:paraId="37DE455F" w14:textId="77777777" w:rsidR="00C61B8F" w:rsidRDefault="003F277D" w:rsidP="003F277D">
      <w:pPr>
        <w:pStyle w:val="PURBullet-Indented"/>
        <w:numPr>
          <w:ilvl w:val="1"/>
          <w:numId w:val="62"/>
        </w:numPr>
      </w:pPr>
      <w:r>
        <w:t xml:space="preserve">the version, language and product key of the software </w:t>
      </w:r>
    </w:p>
    <w:p w14:paraId="37DE4560" w14:textId="77777777" w:rsidR="00C61B8F" w:rsidRDefault="003F277D" w:rsidP="003F277D">
      <w:pPr>
        <w:pStyle w:val="PURBullet-Indented"/>
        <w:numPr>
          <w:ilvl w:val="1"/>
          <w:numId w:val="62"/>
        </w:numPr>
      </w:pPr>
      <w:r>
        <w:t xml:space="preserve">the Internet protocol address of the device </w:t>
      </w:r>
    </w:p>
    <w:p w14:paraId="37DE4561" w14:textId="77777777" w:rsidR="00C61B8F" w:rsidRDefault="003F277D" w:rsidP="003F277D">
      <w:pPr>
        <w:pStyle w:val="PURBullet-Indented"/>
        <w:numPr>
          <w:ilvl w:val="1"/>
          <w:numId w:val="62"/>
        </w:numPr>
      </w:pPr>
      <w:proofErr w:type="gramStart"/>
      <w:r>
        <w:t>information</w:t>
      </w:r>
      <w:proofErr w:type="gramEnd"/>
      <w:r>
        <w:t xml:space="preserve"> derived from the hardware configuration of the device. </w:t>
      </w:r>
    </w:p>
    <w:p w14:paraId="37DE4562" w14:textId="77777777" w:rsidR="00C61B8F" w:rsidRDefault="003F277D">
      <w:pPr>
        <w:pStyle w:val="PURBody-Indented"/>
      </w:pPr>
      <w:r>
        <w:t xml:space="preserve">For more information, see </w:t>
      </w:r>
      <w:hyperlink r:id="rId23">
        <w:r>
          <w:rPr>
            <w:color w:val="00467F"/>
            <w:u w:val="single"/>
          </w:rPr>
          <w:t>http://www.microsoft.com/licensing/existing-customers/product-activation.aspx</w:t>
        </w:r>
      </w:hyperlink>
      <w:r>
        <w:t>.  By using the software, you consent to the transmission of this information.  Before you activate, you have the right to use the version of the software installed during the installation process.  Your right to use the software after the time specified in the installation process is limited unless it is activated.  This is to prevent its unlicensed use.  You are not licensed to continue using the software after that time if you do not activate it.  If the device is connected to the Internet, the software may automatically connect to Microsoft for activation.  You can also activate the software manually by Internet or telephone.  If you do so, Internet and telephone service charges may apply.  Some changes to your computer components or the software may require you to reactivate the software.  The software will remind you to activate it until you do.</w:t>
      </w:r>
    </w:p>
    <w:p w14:paraId="37DE4563" w14:textId="77777777" w:rsidR="00C61B8F" w:rsidRDefault="003F277D">
      <w:pPr>
        <w:pStyle w:val="PURBlueStrong-Indented"/>
      </w:pPr>
      <w:r>
        <w:t>Proper Use of KMS</w:t>
      </w:r>
    </w:p>
    <w:p w14:paraId="37DE4564" w14:textId="77777777" w:rsidR="00C61B8F" w:rsidRDefault="003F277D">
      <w:pPr>
        <w:pStyle w:val="PURBody-Indented"/>
      </w:pPr>
      <w:r>
        <w:t>You may not provide unsecured access to your KMS machines over an uncontrolled network such as the Internet.</w:t>
      </w:r>
    </w:p>
    <w:p w14:paraId="37DE4565" w14:textId="77777777" w:rsidR="00C61B8F" w:rsidRDefault="003F277D">
      <w:pPr>
        <w:pStyle w:val="PURBlueStrong-Indented"/>
      </w:pPr>
      <w:r>
        <w:t>Unauthorized Use of MAK or KMS Keys</w:t>
      </w:r>
    </w:p>
    <w:p w14:paraId="37DE4566" w14:textId="77777777" w:rsidR="00C61B8F" w:rsidRDefault="003F277D">
      <w:pPr>
        <w:pStyle w:val="PURBody-Indented"/>
      </w:pPr>
      <w:r>
        <w:t xml:space="preserve">Microsoft may take any of these actions related to unauthorized use of MAK or KMS keys: prevent further activations, deactivate, or otherwise block the key from activation or validation. </w:t>
      </w:r>
    </w:p>
    <w:p w14:paraId="37DE4567" w14:textId="77777777" w:rsidR="00C61B8F" w:rsidRDefault="003F277D">
      <w:pPr>
        <w:pStyle w:val="PURBody-Indented"/>
      </w:pPr>
      <w:r>
        <w:t>Key deactivation may require the customer to acquire a new key from Microsoft.</w:t>
      </w:r>
    </w:p>
    <w:p w14:paraId="37DE4568" w14:textId="77777777" w:rsidR="00C61B8F" w:rsidRDefault="003F277D">
      <w:pPr>
        <w:pStyle w:val="PURHeading2"/>
      </w:pPr>
      <w:r>
        <w:t>Additional Functionality</w:t>
      </w:r>
      <w:r>
        <w:fldChar w:fldCharType="begin"/>
      </w:r>
      <w:r>
        <w:instrText xml:space="preserve"> TC "</w:instrText>
      </w:r>
      <w:bookmarkStart w:id="18" w:name="_Toc335909250"/>
      <w:r>
        <w:instrText>Additional Functionality</w:instrText>
      </w:r>
      <w:bookmarkEnd w:id="18"/>
      <w:r>
        <w:instrText>" \l 2</w:instrText>
      </w:r>
      <w:r>
        <w:fldChar w:fldCharType="end"/>
      </w:r>
    </w:p>
    <w:p w14:paraId="37DE4569" w14:textId="77777777" w:rsidR="00C61B8F" w:rsidRDefault="003F277D">
      <w:pPr>
        <w:pStyle w:val="PURBody-Indented"/>
      </w:pPr>
      <w:r>
        <w:t xml:space="preserve">We may provide additional functionality for the products. Other license terms and fees may apply. </w:t>
      </w:r>
    </w:p>
    <w:p w14:paraId="37DE456A" w14:textId="77777777" w:rsidR="00C61B8F" w:rsidRDefault="003F277D">
      <w:pPr>
        <w:pStyle w:val="PURHeading2"/>
      </w:pPr>
      <w:r>
        <w:t>Using More than One Product or Functionality Together</w:t>
      </w:r>
      <w:r>
        <w:fldChar w:fldCharType="begin"/>
      </w:r>
      <w:r>
        <w:instrText xml:space="preserve"> TC "</w:instrText>
      </w:r>
      <w:bookmarkStart w:id="19" w:name="_Toc335909251"/>
      <w:r>
        <w:instrText>Using More than One Product or Functionality Together</w:instrText>
      </w:r>
      <w:bookmarkEnd w:id="19"/>
      <w:r>
        <w:instrText>" \l 2</w:instrText>
      </w:r>
      <w:r>
        <w:fldChar w:fldCharType="end"/>
      </w:r>
    </w:p>
    <w:p w14:paraId="37DE456B" w14:textId="77777777" w:rsidR="00C61B8F" w:rsidRDefault="003F277D">
      <w:pPr>
        <w:pStyle w:val="PURBody-Indented"/>
      </w:pPr>
      <w:r>
        <w:t>You need a license for each product and separately licensed functionality used on a device or by a user.  For example, if you use Office on Windows, you need licenses for both Office and Windows.  Likewise, to access Remote Desktop Services in Windows Server you need both a Windows Server CAL and a Remote Desktop Services CAL.</w:t>
      </w:r>
    </w:p>
    <w:p w14:paraId="37DE456C" w14:textId="77777777" w:rsidR="00C61B8F" w:rsidRDefault="003F277D">
      <w:pPr>
        <w:pStyle w:val="PURHeading2"/>
      </w:pPr>
      <w:r>
        <w:t>Font Components</w:t>
      </w:r>
      <w:r>
        <w:fldChar w:fldCharType="begin"/>
      </w:r>
      <w:r>
        <w:instrText xml:space="preserve"> TC "</w:instrText>
      </w:r>
      <w:bookmarkStart w:id="20" w:name="_Toc335909252"/>
      <w:r>
        <w:instrText>Font Components</w:instrText>
      </w:r>
      <w:bookmarkEnd w:id="20"/>
      <w:r>
        <w:instrText>" \l 2</w:instrText>
      </w:r>
      <w:r>
        <w:fldChar w:fldCharType="end"/>
      </w:r>
    </w:p>
    <w:p w14:paraId="37DE456D" w14:textId="77777777" w:rsidR="00C61B8F" w:rsidRDefault="003F277D">
      <w:pPr>
        <w:pStyle w:val="PURBody-Indented"/>
      </w:pPr>
      <w:r>
        <w:t>While the software is running, you may use its fonts to display and print content.  You may only embed fonts in content as permitted by the embedding restrictions in the fonts; and temporarily download them to a printer or other output device to print content.</w:t>
      </w:r>
    </w:p>
    <w:p w14:paraId="37DE456E" w14:textId="77777777" w:rsidR="00C61B8F" w:rsidRDefault="003F277D">
      <w:pPr>
        <w:pStyle w:val="PURHeading2"/>
      </w:pPr>
      <w:r>
        <w:t>Windows Software Components</w:t>
      </w:r>
      <w:r>
        <w:fldChar w:fldCharType="begin"/>
      </w:r>
      <w:r>
        <w:instrText xml:space="preserve"> TC "</w:instrText>
      </w:r>
      <w:bookmarkStart w:id="21" w:name="_Toc335909253"/>
      <w:r>
        <w:instrText xml:space="preserve">Windows Software </w:instrText>
      </w:r>
      <w:proofErr w:type="gramStart"/>
      <w:r>
        <w:instrText>Components</w:instrText>
      </w:r>
      <w:bookmarkEnd w:id="21"/>
      <w:r>
        <w:instrText xml:space="preserve"> "</w:instrText>
      </w:r>
      <w:proofErr w:type="gramEnd"/>
      <w:r>
        <w:instrText xml:space="preserve"> \l 2</w:instrText>
      </w:r>
      <w:r>
        <w:fldChar w:fldCharType="end"/>
      </w:r>
    </w:p>
    <w:p w14:paraId="37DE456F" w14:textId="77777777" w:rsidR="00C61B8F" w:rsidRDefault="003F277D">
      <w:pPr>
        <w:pStyle w:val="PURBody-Indented"/>
      </w:pPr>
      <w:r>
        <w:t>The software includes one or more of the following Windows Software Components: Microsoft .NET Framework, Microsoft Data Access Components, Powershell software and certain .dlls related to Microsoft Build and Web Deploy technologies. All these are part of Windows software. Except as provided in Benchmark Testing below, the license terms for Microsoft Windows apply to your use of these components.</w:t>
      </w:r>
    </w:p>
    <w:p w14:paraId="37DE4570" w14:textId="77777777" w:rsidR="00C61B8F" w:rsidRDefault="003F277D">
      <w:pPr>
        <w:pStyle w:val="PURHeading2"/>
      </w:pPr>
      <w:r>
        <w:lastRenderedPageBreak/>
        <w:t>Benchmark Testing</w:t>
      </w:r>
      <w:r>
        <w:fldChar w:fldCharType="begin"/>
      </w:r>
      <w:r>
        <w:instrText xml:space="preserve"> TC "</w:instrText>
      </w:r>
      <w:bookmarkStart w:id="22" w:name="_Toc335909254"/>
      <w:r>
        <w:instrText>Benchmark Testing</w:instrText>
      </w:r>
      <w:bookmarkEnd w:id="22"/>
      <w:r>
        <w:instrText>" \l 2</w:instrText>
      </w:r>
      <w:r>
        <w:fldChar w:fldCharType="end"/>
      </w:r>
    </w:p>
    <w:p w14:paraId="37DE4571" w14:textId="77777777" w:rsidR="00C61B8F" w:rsidRDefault="003F277D">
      <w:pPr>
        <w:pStyle w:val="PURBlueStrong-Indented"/>
      </w:pPr>
      <w:r>
        <w:t>Software</w:t>
      </w:r>
    </w:p>
    <w:p w14:paraId="37DE4572" w14:textId="77777777" w:rsidR="00C61B8F" w:rsidRDefault="003F277D">
      <w:pPr>
        <w:pStyle w:val="PURBody-Indented"/>
      </w:pPr>
      <w:r>
        <w:t>You must obtain Microsoft’s prior written approval to disclose to a third party the results of any benchmark test of the server software or additional software that comes with it.  This applies to products in the Microsoft Servers or Microsoft Developer Tools licensing models (see Table of Contents).  This does not apply to the .NET Framework (see below) or to the following products: System Center Essentials, Windows Server, and Windows Small Business Server.  It, however, does apply to SQL Technology, in any, licensed with these products.</w:t>
      </w:r>
    </w:p>
    <w:p w14:paraId="37DE4573" w14:textId="77777777" w:rsidR="00C61B8F" w:rsidRDefault="003F277D">
      <w:pPr>
        <w:pStyle w:val="PURBlueStrong-Indented"/>
      </w:pPr>
      <w:r>
        <w:t>Microsoft .NET Framework</w:t>
      </w:r>
    </w:p>
    <w:p w14:paraId="37DE4574" w14:textId="77777777" w:rsidR="00C61B8F" w:rsidRDefault="003F277D">
      <w:pPr>
        <w:pStyle w:val="PURBody-Indented"/>
      </w:pPr>
      <w:r>
        <w:t xml:space="preserve">The software may include one or more components of the .NET Framework (“.NET Components”).  If so, you may conduct internal benchmark testing of those components.  You may disclose the results of any benchmark test of those components, provided that you comply with the conditions set forth at </w:t>
      </w:r>
      <w:hyperlink r:id="rId24">
        <w:r>
          <w:rPr>
            <w:color w:val="00467F"/>
            <w:u w:val="single"/>
          </w:rPr>
          <w:t>http://go.microsoft.com/fwlink/?LinkID=66406</w:t>
        </w:r>
      </w:hyperlink>
      <w:r>
        <w:t xml:space="preserve">.  Notwithstanding any other agreement you may have with Microsoft, if you disclose such benchmark test results, Microsoft shall have the right to disclose the results of benchmark tests it conducts of your products that compete with the applicable .NET Component, provided it complies with the same conditions set forth at </w:t>
      </w:r>
      <w:hyperlink r:id="rId25">
        <w:r>
          <w:rPr>
            <w:color w:val="00467F"/>
            <w:u w:val="single"/>
          </w:rPr>
          <w:t>http://go.microsoft.com/fwlink/?LinkID=66406</w:t>
        </w:r>
      </w:hyperlink>
      <w:r>
        <w:rPr>
          <w:u w:val="single"/>
        </w:rPr>
        <w:t>.</w:t>
      </w:r>
    </w:p>
    <w:p w14:paraId="37DE4575" w14:textId="77777777" w:rsidR="00C61B8F" w:rsidRDefault="003F277D">
      <w:pPr>
        <w:pStyle w:val="PURHeading2"/>
      </w:pPr>
      <w:r>
        <w:t>Products That Include SQL Server Technology</w:t>
      </w:r>
      <w:r>
        <w:fldChar w:fldCharType="begin"/>
      </w:r>
      <w:r>
        <w:instrText xml:space="preserve"> TC "</w:instrText>
      </w:r>
      <w:bookmarkStart w:id="23" w:name="_Toc335909255"/>
      <w:r>
        <w:instrText>Products That Include SQL Server Technology</w:instrText>
      </w:r>
      <w:bookmarkEnd w:id="23"/>
      <w:r>
        <w:instrText>" \l 2</w:instrText>
      </w:r>
      <w:r>
        <w:fldChar w:fldCharType="end"/>
      </w:r>
    </w:p>
    <w:p w14:paraId="37DE4576" w14:textId="77777777" w:rsidR="00C61B8F" w:rsidRDefault="003F277D">
      <w:pPr>
        <w:pStyle w:val="PURBody-Indented"/>
      </w:pPr>
      <w:r>
        <w:t>If your edition of the software includes a SQL Server database software product licensed under the Product-Specific license terms (“SQL Server Database”) you may run, at any one time, one instance of SQL Server Database in one physical or virtual operating system environment on one server to support the software.  You may also use that instance of SQL Server Database to support other products that include any version of SQL Server Database.  You do not need SQL Server CALs for all such use.</w:t>
      </w:r>
    </w:p>
    <w:p w14:paraId="37DE4577" w14:textId="77777777" w:rsidR="00C61B8F" w:rsidRDefault="003F277D">
      <w:pPr>
        <w:pStyle w:val="PURBody-Indented"/>
      </w:pPr>
      <w:r>
        <w:t>You may not share that instance to support any product that is not licensed with SQL Server Database.</w:t>
      </w:r>
    </w:p>
    <w:p w14:paraId="37DE4578" w14:textId="77777777" w:rsidR="00C61B8F" w:rsidRDefault="003F277D">
      <w:pPr>
        <w:pStyle w:val="PURBody-Indented"/>
      </w:pPr>
      <w:r>
        <w:t>If your edition of the software includes SQL Server-branded components other than a SQL Server Database, such components are licensed to you under the terms of their respective licenses. Such licenses may be found:</w:t>
      </w:r>
    </w:p>
    <w:p w14:paraId="37DE4579" w14:textId="77777777" w:rsidR="00C61B8F" w:rsidRDefault="003F277D" w:rsidP="003F277D">
      <w:pPr>
        <w:pStyle w:val="PURBullet-Indented"/>
        <w:numPr>
          <w:ilvl w:val="0"/>
          <w:numId w:val="63"/>
        </w:numPr>
      </w:pPr>
      <w:r>
        <w:t>in the “legal”, “licenses” or similarly named folder in the installation directory of the software, and may be contained in standalone license agreements or appended to the software’s license agreement; or</w:t>
      </w:r>
    </w:p>
    <w:p w14:paraId="37DE457A" w14:textId="77777777" w:rsidR="00C61B8F" w:rsidRDefault="003F277D" w:rsidP="003F277D">
      <w:pPr>
        <w:pStyle w:val="PURBullet-Indented"/>
        <w:numPr>
          <w:ilvl w:val="0"/>
          <w:numId w:val="63"/>
        </w:numPr>
      </w:pPr>
      <w:proofErr w:type="gramStart"/>
      <w:r>
        <w:t>through</w:t>
      </w:r>
      <w:proofErr w:type="gramEnd"/>
      <w:r>
        <w:t xml:space="preserve"> the software’s unified installer.</w:t>
      </w:r>
    </w:p>
    <w:p w14:paraId="37DE457B" w14:textId="77777777" w:rsidR="00C61B8F" w:rsidRDefault="003F277D">
      <w:pPr>
        <w:pStyle w:val="PURBody-Indented"/>
      </w:pPr>
      <w:r>
        <w:t>If you do not agree to a SQL Server-branded component’s license terms, you may not use the component.</w:t>
      </w:r>
    </w:p>
    <w:p w14:paraId="37DE457C" w14:textId="77777777" w:rsidR="00C61B8F" w:rsidRDefault="003F277D">
      <w:pPr>
        <w:pStyle w:val="PURHeading2"/>
      </w:pPr>
      <w:r>
        <w:t>SQL Server Reporting Services Map Report Item</w:t>
      </w:r>
      <w:r>
        <w:fldChar w:fldCharType="begin"/>
      </w:r>
      <w:r>
        <w:instrText xml:space="preserve"> TC "</w:instrText>
      </w:r>
      <w:bookmarkStart w:id="24" w:name="_Toc335909256"/>
      <w:r>
        <w:instrText>SQL Server Reporting Services Map Report Item</w:instrText>
      </w:r>
      <w:bookmarkEnd w:id="24"/>
      <w:r>
        <w:instrText>" \l 2</w:instrText>
      </w:r>
      <w:r>
        <w:fldChar w:fldCharType="end"/>
      </w:r>
    </w:p>
    <w:p w14:paraId="37DE457D" w14:textId="77777777" w:rsidR="00C61B8F" w:rsidRDefault="003F277D">
      <w:pPr>
        <w:pStyle w:val="PURBody-Indented"/>
      </w:pPr>
      <w:r>
        <w:t xml:space="preserve">The software may include features that retrieve content such as maps, images and other data through the Bing Maps (or successor branded) application programming interface (the “Bing Maps API”) to create reports displaying data on top of maps, aerial and hybrid imagery. If these features are included, you may use these features to create and view dynamic or static documents only in conjunction with and through methods and means of access integrated in the software. You may not otherwise copy, store, archive, or create a database of the content available through the Bing Maps API. You may not use the Bing Maps API to provide sensor based guidance/routing, nor use any Road Traffic Data or Bird’s Eye Imagery (or associated metadata) even if available through the Bing Maps API for any purpose. Your use of the Bing Maps API and associated content is also subject to the additional terms and conditions at </w:t>
      </w:r>
      <w:hyperlink r:id="rId26">
        <w:r>
          <w:rPr>
            <w:color w:val="00467F"/>
            <w:u w:val="single"/>
          </w:rPr>
          <w:t>http://go.microsoft.com/fwlink/?LinkId=21969</w:t>
        </w:r>
      </w:hyperlink>
      <w:r>
        <w:t>.</w:t>
      </w:r>
    </w:p>
    <w:p w14:paraId="37DE457E" w14:textId="77777777" w:rsidR="00C61B8F" w:rsidRDefault="003F277D">
      <w:pPr>
        <w:pStyle w:val="PURBody-Indented"/>
      </w:pPr>
      <w:r>
        <w:t>You may not:</w:t>
      </w:r>
    </w:p>
    <w:p w14:paraId="37DE457F" w14:textId="77777777" w:rsidR="00C61B8F" w:rsidRDefault="003F277D" w:rsidP="003F277D">
      <w:pPr>
        <w:pStyle w:val="PURBullet-Indented"/>
        <w:numPr>
          <w:ilvl w:val="1"/>
          <w:numId w:val="64"/>
        </w:numPr>
      </w:pPr>
      <w:r>
        <w:t>remove, minimize, block or modify any logos, trademarks, copyright, digital watermarks, or other notices of Microsoft or its suppliers that are included in the software, including any content made available to you through the software; or</w:t>
      </w:r>
    </w:p>
    <w:p w14:paraId="37DE4580" w14:textId="77777777" w:rsidR="00C61B8F" w:rsidRDefault="003F277D" w:rsidP="003F277D">
      <w:pPr>
        <w:pStyle w:val="PURBullet-Indented"/>
        <w:numPr>
          <w:ilvl w:val="1"/>
          <w:numId w:val="64"/>
        </w:numPr>
      </w:pPr>
      <w:r>
        <w:t>publish the software, including any application programming interfaces included in the software, for others to copy; or</w:t>
      </w:r>
    </w:p>
    <w:p w14:paraId="37DE4581" w14:textId="77777777" w:rsidR="00C61B8F" w:rsidRDefault="003F277D" w:rsidP="003F277D">
      <w:pPr>
        <w:pStyle w:val="PURBullet-Indented"/>
        <w:numPr>
          <w:ilvl w:val="1"/>
          <w:numId w:val="64"/>
        </w:numPr>
      </w:pPr>
      <w:proofErr w:type="gramStart"/>
      <w:r>
        <w:t>share</w:t>
      </w:r>
      <w:proofErr w:type="gramEnd"/>
      <w:r>
        <w:t xml:space="preserve"> or otherwise distribute documents, text or images created using the software Data Mapping Services features.</w:t>
      </w:r>
    </w:p>
    <w:p w14:paraId="37DE4582" w14:textId="77777777" w:rsidR="00C61B8F" w:rsidRDefault="003F277D">
      <w:pPr>
        <w:pStyle w:val="PURHeading2"/>
      </w:pPr>
      <w:r>
        <w:t>Multiplexing</w:t>
      </w:r>
      <w:r>
        <w:fldChar w:fldCharType="begin"/>
      </w:r>
      <w:r>
        <w:instrText xml:space="preserve"> TC "</w:instrText>
      </w:r>
      <w:bookmarkStart w:id="25" w:name="_Toc335909257"/>
      <w:r>
        <w:instrText>Multiplexing</w:instrText>
      </w:r>
      <w:bookmarkEnd w:id="25"/>
      <w:r>
        <w:instrText>" \l 2</w:instrText>
      </w:r>
      <w:r>
        <w:fldChar w:fldCharType="end"/>
      </w:r>
    </w:p>
    <w:p w14:paraId="37DE4583" w14:textId="77777777" w:rsidR="00C61B8F" w:rsidRDefault="003F277D">
      <w:pPr>
        <w:pStyle w:val="PURBody-Indented"/>
      </w:pPr>
      <w:r>
        <w:t>Hardware or software you use to pool connections, reroute information, reduce the number of devices or users that directly access or use the product, or reduce the number of operating system environments (or OSEs), devices or users the product directly manages, (sometimes referred to as “multiplexing” or “pooling”), does not reduce the number of licenses of any type that you need.</w:t>
      </w:r>
    </w:p>
    <w:p w14:paraId="37DE4584" w14:textId="77777777" w:rsidR="00C61B8F" w:rsidRDefault="003F277D">
      <w:pPr>
        <w:pStyle w:val="PURHeading2"/>
      </w:pPr>
      <w:r>
        <w:t>System Center Packs</w:t>
      </w:r>
      <w:r>
        <w:fldChar w:fldCharType="begin"/>
      </w:r>
      <w:r>
        <w:instrText xml:space="preserve"> TC "</w:instrText>
      </w:r>
      <w:bookmarkStart w:id="26" w:name="_Toc335909258"/>
      <w:r>
        <w:instrText>System Center Packs</w:instrText>
      </w:r>
      <w:bookmarkEnd w:id="26"/>
      <w:r>
        <w:instrText>" \l 2</w:instrText>
      </w:r>
      <w:r>
        <w:fldChar w:fldCharType="end"/>
      </w:r>
    </w:p>
    <w:p w14:paraId="37DE4585" w14:textId="77777777" w:rsidR="00C61B8F" w:rsidRDefault="003F277D">
      <w:pPr>
        <w:pStyle w:val="PURBody-Indented"/>
      </w:pPr>
      <w:r>
        <w:t>The license terms for the applicable System Center products apply to your use of Management Packs, Configuration Packs, Process Packs and Integration Packs included with the software.</w:t>
      </w:r>
    </w:p>
    <w:p w14:paraId="37DE4586" w14:textId="77777777" w:rsidR="00C61B8F" w:rsidRDefault="003F277D">
      <w:pPr>
        <w:pStyle w:val="PURHeading2"/>
      </w:pPr>
      <w:r>
        <w:t>Distributable Code</w:t>
      </w:r>
      <w:r>
        <w:fldChar w:fldCharType="begin"/>
      </w:r>
      <w:r>
        <w:instrText xml:space="preserve"> TC "</w:instrText>
      </w:r>
      <w:bookmarkStart w:id="27" w:name="_Toc335909259"/>
      <w:r>
        <w:instrText>Distributable Code</w:instrText>
      </w:r>
      <w:bookmarkEnd w:id="27"/>
      <w:r>
        <w:instrText>" \l 2</w:instrText>
      </w:r>
      <w:r>
        <w:fldChar w:fldCharType="end"/>
      </w:r>
    </w:p>
    <w:p w14:paraId="37DE4587" w14:textId="77777777" w:rsidR="00C61B8F" w:rsidRDefault="003F277D">
      <w:pPr>
        <w:pStyle w:val="PURBody-Indented"/>
      </w:pPr>
      <w:r>
        <w:t xml:space="preserve">The software or online service may include code that you are permitted to distribute in programs you develop if you comply with the terms below. </w:t>
      </w:r>
    </w:p>
    <w:p w14:paraId="37DE4588" w14:textId="77777777" w:rsidR="00C61B8F" w:rsidRDefault="003F277D">
      <w:pPr>
        <w:pStyle w:val="PURBlueStrong-Indented"/>
      </w:pPr>
      <w:r>
        <w:lastRenderedPageBreak/>
        <w:t>Right to Use and Distribute</w:t>
      </w:r>
    </w:p>
    <w:p w14:paraId="37DE4589" w14:textId="77777777" w:rsidR="00C61B8F" w:rsidRDefault="003F277D">
      <w:pPr>
        <w:pStyle w:val="PURBody-Indented"/>
      </w:pPr>
      <w:r>
        <w:t>The code and text files listed below are “Distributable Code.”  These Product Use Rights may provide rights to other Distributable Code.</w:t>
      </w:r>
    </w:p>
    <w:p w14:paraId="37DE458A" w14:textId="77777777" w:rsidR="00C61B8F" w:rsidRDefault="003F277D" w:rsidP="003F277D">
      <w:pPr>
        <w:pStyle w:val="PURBullet-Indented"/>
        <w:numPr>
          <w:ilvl w:val="0"/>
          <w:numId w:val="65"/>
        </w:numPr>
      </w:pPr>
      <w:r>
        <w:rPr>
          <w:b/>
        </w:rPr>
        <w:t>REDIST.TXT Files</w:t>
      </w:r>
      <w:r>
        <w:t>:  You may copy and distribute the object code form of code listed in REDIST.TXT files.</w:t>
      </w:r>
    </w:p>
    <w:p w14:paraId="37DE458B" w14:textId="77777777" w:rsidR="00C61B8F" w:rsidRDefault="003F277D" w:rsidP="003F277D">
      <w:pPr>
        <w:pStyle w:val="PURBullet-Indented"/>
        <w:numPr>
          <w:ilvl w:val="0"/>
          <w:numId w:val="65"/>
        </w:numPr>
      </w:pPr>
      <w:r>
        <w:rPr>
          <w:b/>
        </w:rPr>
        <w:t>Sample Code:</w:t>
      </w:r>
      <w:r>
        <w:t xml:space="preserve"> You may modify, copy, and distribute the source and object code form of code marked as “sample.”</w:t>
      </w:r>
    </w:p>
    <w:p w14:paraId="37DE458C" w14:textId="77777777" w:rsidR="00C61B8F" w:rsidRDefault="003F277D" w:rsidP="003F277D">
      <w:pPr>
        <w:pStyle w:val="PURBullet-Indented"/>
        <w:numPr>
          <w:ilvl w:val="0"/>
          <w:numId w:val="65"/>
        </w:numPr>
      </w:pPr>
      <w:r>
        <w:rPr>
          <w:b/>
        </w:rPr>
        <w:t>OTHER-DIST.TXT Files</w:t>
      </w:r>
      <w:r>
        <w:t xml:space="preserve">: You may copy and distribute the object code form of code listed in </w:t>
      </w:r>
      <w:r>
        <w:br/>
        <w:t>OTHER-DIST.TXT files.</w:t>
      </w:r>
    </w:p>
    <w:p w14:paraId="37DE458D" w14:textId="77777777" w:rsidR="00C61B8F" w:rsidRDefault="003F277D" w:rsidP="003F277D">
      <w:pPr>
        <w:pStyle w:val="PURBullet-Indented"/>
        <w:numPr>
          <w:ilvl w:val="0"/>
          <w:numId w:val="65"/>
        </w:numPr>
      </w:pPr>
      <w:r>
        <w:rPr>
          <w:b/>
        </w:rPr>
        <w:t>Third Party Distribution</w:t>
      </w:r>
      <w:r>
        <w:t>: You may permit distributors of your programs to copy and distribute the Distributable Code as part of those programs.</w:t>
      </w:r>
    </w:p>
    <w:p w14:paraId="37DE458E" w14:textId="77777777" w:rsidR="00C61B8F" w:rsidRDefault="003F277D" w:rsidP="003F277D">
      <w:pPr>
        <w:pStyle w:val="PURBullet-Indented"/>
        <w:numPr>
          <w:ilvl w:val="0"/>
          <w:numId w:val="65"/>
        </w:numPr>
      </w:pPr>
      <w:r>
        <w:rPr>
          <w:b/>
        </w:rPr>
        <w:t xml:space="preserve">Silverlight Libraries:  </w:t>
      </w:r>
      <w:r>
        <w:t>Copy and distribute the object code form of code marked as “Silverlight Libraries”, Silverlight “Client Libraries” and Silverlight “Server Libraries”;</w:t>
      </w:r>
    </w:p>
    <w:p w14:paraId="37DE458F" w14:textId="77777777" w:rsidR="00C61B8F" w:rsidRDefault="003F277D">
      <w:pPr>
        <w:pStyle w:val="PURBody-Indented"/>
      </w:pPr>
      <w:r>
        <w:rPr>
          <w:b/>
        </w:rPr>
        <w:t>Additional License Terms for Products in the Developer Tools Section of these Product Use Rights:</w:t>
      </w:r>
      <w:r>
        <w:t xml:space="preserve"> The software may also contain the following Distributable Code. You may: </w:t>
      </w:r>
    </w:p>
    <w:p w14:paraId="37DE4590" w14:textId="77777777" w:rsidR="00C61B8F" w:rsidRDefault="003F277D" w:rsidP="003F277D">
      <w:pPr>
        <w:pStyle w:val="PURBullet-Indented"/>
        <w:numPr>
          <w:ilvl w:val="0"/>
          <w:numId w:val="66"/>
        </w:numPr>
      </w:pPr>
      <w:r>
        <w:rPr>
          <w:b/>
        </w:rPr>
        <w:t xml:space="preserve">REDIST.TXT Files: </w:t>
      </w:r>
      <w:r>
        <w:t xml:space="preserve">Copy and distribute files listed in the REDIST list located at </w:t>
      </w:r>
      <w:hyperlink r:id="rId27">
        <w:r>
          <w:rPr>
            <w:color w:val="00467F"/>
            <w:u w:val="single"/>
          </w:rPr>
          <w:t>http://go.microsoft.com/fwlink/?LinkId=247624</w:t>
        </w:r>
      </w:hyperlink>
      <w:r>
        <w:t xml:space="preserve">; </w:t>
      </w:r>
    </w:p>
    <w:p w14:paraId="37DE4591" w14:textId="77777777" w:rsidR="00C61B8F" w:rsidRDefault="003F277D" w:rsidP="003F277D">
      <w:pPr>
        <w:pStyle w:val="PURBullet-Indented"/>
        <w:numPr>
          <w:ilvl w:val="0"/>
          <w:numId w:val="66"/>
        </w:numPr>
      </w:pPr>
      <w:r>
        <w:rPr>
          <w:b/>
        </w:rPr>
        <w:t xml:space="preserve">Sample Code: </w:t>
      </w:r>
      <w:r>
        <w:t>Modify, copy, and distribute source and object code form of code marked as “Code Snippet”;</w:t>
      </w:r>
    </w:p>
    <w:p w14:paraId="37DE4592" w14:textId="77777777" w:rsidR="00C61B8F" w:rsidRDefault="003F277D" w:rsidP="003F277D">
      <w:pPr>
        <w:pStyle w:val="PURBullet-Indented"/>
        <w:numPr>
          <w:ilvl w:val="0"/>
          <w:numId w:val="66"/>
        </w:numPr>
      </w:pPr>
      <w:r>
        <w:rPr>
          <w:b/>
        </w:rPr>
        <w:t>Image Library</w:t>
      </w:r>
      <w:r>
        <w:t>: Copy and distribute images and animations in the Image Library as described in the software documentation.  You may also modify that content.  If you modify the content, it must be for use that is consistent with the permitted use of the unmodified content.</w:t>
      </w:r>
    </w:p>
    <w:p w14:paraId="37DE4593" w14:textId="77777777" w:rsidR="00C61B8F" w:rsidRDefault="003F277D" w:rsidP="003F277D">
      <w:pPr>
        <w:pStyle w:val="PURBullet-Indented"/>
        <w:numPr>
          <w:ilvl w:val="0"/>
          <w:numId w:val="66"/>
        </w:numPr>
      </w:pPr>
      <w:r>
        <w:rPr>
          <w:b/>
        </w:rPr>
        <w:t>Templates, Site Templates and Blend Site Templates for Visual Studio:</w:t>
      </w:r>
      <w:r>
        <w:t xml:space="preserve">  Modify, copy, deploy and distribute the source and object code form of templates and code marked as “site templates”;</w:t>
      </w:r>
    </w:p>
    <w:p w14:paraId="37DE4594" w14:textId="77777777" w:rsidR="00C61B8F" w:rsidRDefault="003F277D" w:rsidP="003F277D">
      <w:pPr>
        <w:pStyle w:val="PURBullet-Indented"/>
        <w:numPr>
          <w:ilvl w:val="0"/>
          <w:numId w:val="66"/>
        </w:numPr>
      </w:pPr>
      <w:r>
        <w:rPr>
          <w:b/>
        </w:rPr>
        <w:t>Fonts and Blend Fonts for Visual Studio:</w:t>
      </w:r>
      <w:r>
        <w:t xml:space="preserve"> Distribute unmodified copies of the Buxton Sketch font, SketchFlow Print font and SegoeMarker font;</w:t>
      </w:r>
    </w:p>
    <w:p w14:paraId="37DE4595" w14:textId="77777777" w:rsidR="00C61B8F" w:rsidRDefault="003F277D" w:rsidP="003F277D">
      <w:pPr>
        <w:pStyle w:val="PURBullet-Indented"/>
        <w:numPr>
          <w:ilvl w:val="0"/>
          <w:numId w:val="66"/>
        </w:numPr>
      </w:pPr>
      <w:r>
        <w:rPr>
          <w:b/>
        </w:rPr>
        <w:t>Styles and Blend Styles for Visual Studio:</w:t>
      </w:r>
      <w:r>
        <w:t xml:space="preserve">  Copy, modify and distribute the object code form of code identified as “X Styles”;</w:t>
      </w:r>
    </w:p>
    <w:p w14:paraId="37DE4596" w14:textId="77777777" w:rsidR="00C61B8F" w:rsidRDefault="003F277D" w:rsidP="003F277D">
      <w:pPr>
        <w:pStyle w:val="PURBullet-Indented"/>
        <w:numPr>
          <w:ilvl w:val="0"/>
          <w:numId w:val="66"/>
        </w:numPr>
      </w:pPr>
      <w:r>
        <w:rPr>
          <w:b/>
        </w:rPr>
        <w:t>Icons:</w:t>
      </w:r>
      <w:r>
        <w:t xml:space="preserve"> Distribute unmodified copies of code marked as “icons”;</w:t>
      </w:r>
    </w:p>
    <w:p w14:paraId="37DE4597" w14:textId="77777777" w:rsidR="00C61B8F" w:rsidRDefault="003F277D" w:rsidP="003F277D">
      <w:pPr>
        <w:pStyle w:val="PURBullet-Indented"/>
        <w:numPr>
          <w:ilvl w:val="0"/>
          <w:numId w:val="66"/>
        </w:numPr>
      </w:pPr>
      <w:r>
        <w:rPr>
          <w:b/>
        </w:rPr>
        <w:t xml:space="preserve">ASP.NET MVC and Web Tooling Extensions: </w:t>
      </w:r>
      <w:r>
        <w:t>Modify, copy and distribute or deploy any .js files contained in the ASP.NET Model View Controller or in the Web Tooling Extensions as part of your ASP.NET programs;</w:t>
      </w:r>
    </w:p>
    <w:p w14:paraId="37DE4598" w14:textId="77777777" w:rsidR="00C61B8F" w:rsidRDefault="003F277D" w:rsidP="003F277D">
      <w:pPr>
        <w:pStyle w:val="PURBullet-Indented"/>
        <w:numPr>
          <w:ilvl w:val="0"/>
          <w:numId w:val="66"/>
        </w:numPr>
      </w:pPr>
      <w:r>
        <w:rPr>
          <w:b/>
        </w:rPr>
        <w:t xml:space="preserve">Windows Library for JavaScript.  </w:t>
      </w:r>
      <w:r>
        <w:t xml:space="preserve">Copy and use the Windows Library for JavaScript, without modification, in your programs that you develop for your internal use or in programs that you develop and distribute to third parties.  The following also applies to your programs that work in conjunction with the Windows Library for JavaScript.  The Windows Library for </w:t>
      </w:r>
      <w:proofErr w:type="gramStart"/>
      <w:r>
        <w:t>JavaScript files helps</w:t>
      </w:r>
      <w:proofErr w:type="gramEnd"/>
      <w:r>
        <w:t xml:space="preserve"> your programs implement the Windows design template and UI look and feel.    Distribution of your programs containing the Windows Library for JavaScript files is limited solely through the Windows Store.  You understand and agree such distribution of your programs is subject to the Windows Store developer terms and terms of use</w:t>
      </w:r>
    </w:p>
    <w:p w14:paraId="37DE4599" w14:textId="77777777" w:rsidR="00C61B8F" w:rsidRDefault="003F277D" w:rsidP="003F277D">
      <w:pPr>
        <w:pStyle w:val="PURBullet-Indented"/>
        <w:numPr>
          <w:ilvl w:val="0"/>
          <w:numId w:val="66"/>
        </w:numPr>
      </w:pPr>
      <w:r>
        <w:rPr>
          <w:b/>
        </w:rPr>
        <w:t>Setup Program:</w:t>
      </w:r>
      <w:r>
        <w:t xml:space="preserve"> Distribute distributable code included in a setup program only as part of that setup program.  You may not modify it.</w:t>
      </w:r>
    </w:p>
    <w:p w14:paraId="37DE459A" w14:textId="77777777" w:rsidR="00C61B8F" w:rsidRDefault="003F277D" w:rsidP="003F277D">
      <w:pPr>
        <w:pStyle w:val="PURBullet-Indented"/>
        <w:numPr>
          <w:ilvl w:val="0"/>
          <w:numId w:val="66"/>
        </w:numPr>
      </w:pPr>
      <w:r>
        <w:rPr>
          <w:b/>
        </w:rPr>
        <w:t>EXTENSIBILITY KIT - Files for Microsoft Commerce Server 2009 Standard and Enterprise Editions:</w:t>
      </w:r>
      <w:r>
        <w:t xml:space="preserve"> Copy and distribute the source and object code form of the code marked as “Extensibility Kit”; and </w:t>
      </w:r>
    </w:p>
    <w:p w14:paraId="37DE459B" w14:textId="77777777" w:rsidR="00C61B8F" w:rsidRDefault="003F277D" w:rsidP="003F277D">
      <w:pPr>
        <w:pStyle w:val="PURBullet-Indented"/>
        <w:numPr>
          <w:ilvl w:val="0"/>
          <w:numId w:val="66"/>
        </w:numPr>
      </w:pPr>
      <w:r>
        <w:rPr>
          <w:b/>
        </w:rPr>
        <w:t>Access Runtime Files.</w:t>
      </w:r>
      <w:r>
        <w:t xml:space="preserve"> Copy and distribute the object code form of SETUP.EXE, ACCESSRT.MSI, and ACCESSRT.CAB files from a licensed copy of Microsoft Office Professional Plus 2013 or Microsoft Office Access 2010 software.  You and your end users may only use these files to provide database features for your non-database management programs.</w:t>
      </w:r>
    </w:p>
    <w:p w14:paraId="37DE459C" w14:textId="77777777" w:rsidR="00C61B8F" w:rsidRDefault="003F277D">
      <w:pPr>
        <w:pStyle w:val="PURBlueStrong-Indented"/>
      </w:pPr>
      <w:r>
        <w:t>Distribution Requirements</w:t>
      </w:r>
    </w:p>
    <w:p w14:paraId="37DE459D" w14:textId="77777777" w:rsidR="00C61B8F" w:rsidRDefault="003F277D">
      <w:pPr>
        <w:pStyle w:val="PURBody-Indented"/>
      </w:pPr>
      <w:r>
        <w:t>For any Distributable Code you distribute, you must:</w:t>
      </w:r>
    </w:p>
    <w:p w14:paraId="37DE459E" w14:textId="77777777" w:rsidR="00C61B8F" w:rsidRDefault="003F277D" w:rsidP="003F277D">
      <w:pPr>
        <w:pStyle w:val="PURBullet-Indented"/>
        <w:numPr>
          <w:ilvl w:val="0"/>
          <w:numId w:val="67"/>
        </w:numPr>
      </w:pPr>
      <w:r>
        <w:t>add significant primary functionality to it in your programs;</w:t>
      </w:r>
    </w:p>
    <w:p w14:paraId="37DE459F" w14:textId="77777777" w:rsidR="00C61B8F" w:rsidRDefault="003F277D" w:rsidP="003F277D">
      <w:pPr>
        <w:pStyle w:val="PURBullet-Indented"/>
        <w:numPr>
          <w:ilvl w:val="0"/>
          <w:numId w:val="67"/>
        </w:numPr>
      </w:pPr>
      <w:r>
        <w:t xml:space="preserve">for any Distributable Code having a filename extension of .lib, distribute only the results of running such Distributable Code through a linker with your program; </w:t>
      </w:r>
    </w:p>
    <w:p w14:paraId="37DE45A0" w14:textId="77777777" w:rsidR="00C61B8F" w:rsidRDefault="003F277D" w:rsidP="003F277D">
      <w:pPr>
        <w:pStyle w:val="PURBullet-Indented"/>
        <w:numPr>
          <w:ilvl w:val="0"/>
          <w:numId w:val="67"/>
        </w:numPr>
      </w:pPr>
      <w:r>
        <w:t>distribute Distributable Code included in a setup program only as part of that setup program without modification;</w:t>
      </w:r>
    </w:p>
    <w:p w14:paraId="37DE45A1" w14:textId="77777777" w:rsidR="00C61B8F" w:rsidRDefault="003F277D" w:rsidP="003F277D">
      <w:pPr>
        <w:pStyle w:val="PURBullet-Indented"/>
        <w:numPr>
          <w:ilvl w:val="0"/>
          <w:numId w:val="67"/>
        </w:numPr>
      </w:pPr>
      <w:r>
        <w:t xml:space="preserve">require distributors and external end users to agree to terms that protect it at least as much as your volume licensing agreement, including these Product Use Rights and the Product List; </w:t>
      </w:r>
    </w:p>
    <w:p w14:paraId="37DE45A2" w14:textId="77777777" w:rsidR="00C61B8F" w:rsidRDefault="003F277D" w:rsidP="003F277D">
      <w:pPr>
        <w:pStyle w:val="PURBullet-Indented"/>
        <w:numPr>
          <w:ilvl w:val="0"/>
          <w:numId w:val="67"/>
        </w:numPr>
      </w:pPr>
      <w:r>
        <w:t>display your valid copyright notice on your programs; and</w:t>
      </w:r>
    </w:p>
    <w:p w14:paraId="37DE45A3" w14:textId="77777777" w:rsidR="00C61B8F" w:rsidRDefault="003F277D" w:rsidP="003F277D">
      <w:pPr>
        <w:pStyle w:val="PURBullet-Indented"/>
        <w:numPr>
          <w:ilvl w:val="0"/>
          <w:numId w:val="67"/>
        </w:numPr>
      </w:pPr>
      <w:proofErr w:type="gramStart"/>
      <w:r>
        <w:t>indemnify</w:t>
      </w:r>
      <w:proofErr w:type="gramEnd"/>
      <w:r>
        <w:t>, defend, and hold harmless Microsoft from any claims, including attorneys’ fees, related to the distribution or use of your programs.</w:t>
      </w:r>
    </w:p>
    <w:p w14:paraId="37DE45A4" w14:textId="77777777" w:rsidR="00C61B8F" w:rsidRDefault="003F277D">
      <w:pPr>
        <w:pStyle w:val="PURBlueStrong-Indented"/>
      </w:pPr>
      <w:r>
        <w:t>Distribution Limitations</w:t>
      </w:r>
    </w:p>
    <w:p w14:paraId="37DE45A5" w14:textId="77777777" w:rsidR="00C61B8F" w:rsidRDefault="003F277D">
      <w:pPr>
        <w:pStyle w:val="PURBody-Indented"/>
      </w:pPr>
      <w:r>
        <w:t>You may not:</w:t>
      </w:r>
    </w:p>
    <w:p w14:paraId="37DE45A6" w14:textId="77777777" w:rsidR="00C61B8F" w:rsidRDefault="003F277D" w:rsidP="003F277D">
      <w:pPr>
        <w:pStyle w:val="PURBullet-Indented"/>
        <w:numPr>
          <w:ilvl w:val="0"/>
          <w:numId w:val="68"/>
        </w:numPr>
      </w:pPr>
      <w:r>
        <w:t xml:space="preserve">alter any copyright, trademark or patent notice in the Distributable Code; </w:t>
      </w:r>
    </w:p>
    <w:p w14:paraId="37DE45A7" w14:textId="77777777" w:rsidR="00C61B8F" w:rsidRDefault="003F277D" w:rsidP="003F277D">
      <w:pPr>
        <w:pStyle w:val="PURBullet-Indented"/>
        <w:numPr>
          <w:ilvl w:val="0"/>
          <w:numId w:val="68"/>
        </w:numPr>
      </w:pPr>
      <w:r>
        <w:lastRenderedPageBreak/>
        <w:t xml:space="preserve">use Microsoft’s trademarks in your programs’ names or in a way that suggests your programs come from or are endorsed by Microsoft; </w:t>
      </w:r>
    </w:p>
    <w:p w14:paraId="37DE45A8" w14:textId="77777777" w:rsidR="00C61B8F" w:rsidRDefault="003F277D" w:rsidP="003F277D">
      <w:pPr>
        <w:pStyle w:val="PURBullet-Indented"/>
        <w:numPr>
          <w:ilvl w:val="0"/>
          <w:numId w:val="68"/>
        </w:numPr>
      </w:pPr>
      <w:r>
        <w:t xml:space="preserve">distribute Distributable Code, other than code listed in OTHER-DIST.TXT files, to run on a platform other than Microsoft operating systems, run-time technologies or application platforms; </w:t>
      </w:r>
    </w:p>
    <w:p w14:paraId="37DE45A9" w14:textId="77777777" w:rsidR="00C61B8F" w:rsidRDefault="003F277D" w:rsidP="003F277D">
      <w:pPr>
        <w:pStyle w:val="PURBullet-Indented"/>
        <w:numPr>
          <w:ilvl w:val="0"/>
          <w:numId w:val="68"/>
        </w:numPr>
      </w:pPr>
      <w:r>
        <w:t>include Distributable Code in malicious, deceptive or unlawful programs; or</w:t>
      </w:r>
    </w:p>
    <w:p w14:paraId="37DE45AA" w14:textId="77777777" w:rsidR="00C61B8F" w:rsidRDefault="003F277D" w:rsidP="003F277D">
      <w:pPr>
        <w:pStyle w:val="PURBullet-Indented"/>
        <w:numPr>
          <w:ilvl w:val="0"/>
          <w:numId w:val="68"/>
        </w:numPr>
      </w:pPr>
      <w:proofErr w:type="gramStart"/>
      <w:r>
        <w:t>modify</w:t>
      </w:r>
      <w:proofErr w:type="gramEnd"/>
      <w:r>
        <w:t xml:space="preserve"> or distribute the source code of any Distributable Code so that any part of it becomes subject to an Excluded License.  An Excluded License is one that requires, as a condition of use, modification or distribution, that the code be disclosed or distributed in source code form, or that others have the right to modify it.</w:t>
      </w:r>
    </w:p>
    <w:p w14:paraId="37DE45AB" w14:textId="77777777" w:rsidR="00C61B8F" w:rsidRDefault="003F277D">
      <w:pPr>
        <w:pStyle w:val="PURHeading2"/>
      </w:pPr>
      <w:r>
        <w:t xml:space="preserve">Software </w:t>
      </w:r>
      <w:proofErr w:type="gramStart"/>
      <w:r>
        <w:t>Plus Services</w:t>
      </w:r>
      <w:r>
        <w:fldChar w:fldCharType="begin"/>
      </w:r>
      <w:proofErr w:type="gramEnd"/>
      <w:r>
        <w:instrText xml:space="preserve"> TC "</w:instrText>
      </w:r>
      <w:bookmarkStart w:id="28" w:name="_Toc335909260"/>
      <w:r>
        <w:instrText>Software Plus Services</w:instrText>
      </w:r>
      <w:bookmarkEnd w:id="28"/>
      <w:r>
        <w:instrText>" \l 2</w:instrText>
      </w:r>
      <w:r>
        <w:fldChar w:fldCharType="end"/>
      </w:r>
    </w:p>
    <w:p w14:paraId="37DE45AC" w14:textId="77777777" w:rsidR="00C61B8F" w:rsidRDefault="003F277D">
      <w:pPr>
        <w:pStyle w:val="PURBody-Indented"/>
      </w:pPr>
      <w:r>
        <w:t>Microsoft may provide services with products through software features that connect with Microsoft or service provider computer systems over the Internet.  It may change or cancel the services at any time.  You may not use the services in any way that could harm them or impair anyone else’s use of them.  You may not use the services to try to gain unauthorized access to any service, data, account or network by any means.</w:t>
      </w:r>
    </w:p>
    <w:p w14:paraId="37DE45AD" w14:textId="77777777" w:rsidR="00C61B8F" w:rsidRDefault="003F277D">
      <w:pPr>
        <w:pStyle w:val="PURHeading2"/>
      </w:pPr>
      <w:r>
        <w:t>Creating and Storing Instances</w:t>
      </w:r>
      <w:r>
        <w:fldChar w:fldCharType="begin"/>
      </w:r>
      <w:r>
        <w:instrText xml:space="preserve"> TC "</w:instrText>
      </w:r>
      <w:bookmarkStart w:id="29" w:name="_Toc335909261"/>
      <w:r>
        <w:instrText>Creating and Storing Instances</w:instrText>
      </w:r>
      <w:bookmarkEnd w:id="29"/>
      <w:r>
        <w:instrText>" \l 2</w:instrText>
      </w:r>
      <w:r>
        <w:fldChar w:fldCharType="end"/>
      </w:r>
    </w:p>
    <w:p w14:paraId="37DE45AE" w14:textId="77777777" w:rsidR="00C61B8F" w:rsidRDefault="003F277D">
      <w:pPr>
        <w:pStyle w:val="PURBody-Indented"/>
      </w:pPr>
      <w:r>
        <w:t>You may create and store any number of instances of the software on any of your servers or storage media solely to exercise your right to run instances of the software under your server licenses or your Windows Enterprise license terms.</w:t>
      </w:r>
    </w:p>
    <w:p w14:paraId="37DE45AF" w14:textId="77777777" w:rsidR="00C61B8F" w:rsidRDefault="003F277D">
      <w:pPr>
        <w:pStyle w:val="PURHeading2"/>
      </w:pPr>
      <w:r>
        <w:t>No Separation of Software</w:t>
      </w:r>
      <w:r>
        <w:fldChar w:fldCharType="begin"/>
      </w:r>
      <w:r>
        <w:instrText xml:space="preserve"> TC "</w:instrText>
      </w:r>
      <w:bookmarkStart w:id="30" w:name="_Toc335909262"/>
      <w:r>
        <w:instrText>No Separation of Software</w:instrText>
      </w:r>
      <w:bookmarkEnd w:id="30"/>
      <w:r>
        <w:instrText>" \l 2</w:instrText>
      </w:r>
      <w:r>
        <w:fldChar w:fldCharType="end"/>
      </w:r>
    </w:p>
    <w:p w14:paraId="37DE45B0" w14:textId="77777777" w:rsidR="00C61B8F" w:rsidRDefault="003F277D">
      <w:pPr>
        <w:pStyle w:val="PURBody-Indented"/>
      </w:pPr>
      <w:r>
        <w:t>You may not separate the software for use in more than one OSE under a single license, unless expressly permitted.  This applies even if the OSEs are on the same physical hardware system.</w:t>
      </w:r>
    </w:p>
    <w:p w14:paraId="37DE45B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5B2" w14:textId="77777777" w:rsidR="00C61B8F" w:rsidRDefault="00C61B8F">
      <w:pPr>
        <w:sectPr w:rsidR="00C61B8F">
          <w:headerReference w:type="default" r:id="rId28"/>
          <w:footerReference w:type="default" r:id="rId29"/>
          <w:type w:val="continuous"/>
          <w:pgSz w:w="12240" w:h="15840" w:code="1"/>
          <w:pgMar w:top="1170" w:right="720" w:bottom="720" w:left="720" w:header="432" w:footer="288" w:gutter="0"/>
          <w:cols w:space="360"/>
        </w:sectPr>
      </w:pPr>
    </w:p>
    <w:p w14:paraId="37DE45B3" w14:textId="77777777" w:rsidR="00C61B8F" w:rsidRDefault="003F277D">
      <w:pPr>
        <w:pStyle w:val="PURSectionHeading"/>
        <w:pageBreakBefore/>
      </w:pPr>
      <w:bookmarkStart w:id="31" w:name="_Sec7"/>
      <w:bookmarkEnd w:id="4"/>
      <w:r>
        <w:lastRenderedPageBreak/>
        <w:t>Desktop Applications (Per Device)</w:t>
      </w:r>
      <w:r>
        <w:fldChar w:fldCharType="begin"/>
      </w:r>
      <w:r>
        <w:instrText xml:space="preserve"> TC "</w:instrText>
      </w:r>
      <w:bookmarkStart w:id="32" w:name="_Toc335909263"/>
      <w:r>
        <w:instrText>Desktop Applications (Per Device)</w:instrText>
      </w:r>
      <w:bookmarkEnd w:id="32"/>
      <w:r>
        <w:instrText>" \l 1</w:instrText>
      </w:r>
      <w:r>
        <w:fldChar w:fldCharType="end"/>
      </w:r>
    </w:p>
    <w:p w14:paraId="37DE45B4" w14:textId="77777777" w:rsidR="00C61B8F" w:rsidRDefault="00C61B8F">
      <w:pPr>
        <w:pStyle w:val="PURBody-Indented"/>
      </w:pPr>
    </w:p>
    <w:p w14:paraId="37DE45B5" w14:textId="77777777" w:rsidR="00C61B8F" w:rsidRDefault="00C61B8F">
      <w:pPr>
        <w:sectPr w:rsidR="00C61B8F">
          <w:headerReference w:type="default" r:id="rId30"/>
          <w:footerReference w:type="default" r:id="rId31"/>
          <w:type w:val="continuous"/>
          <w:pgSz w:w="12240" w:h="15840" w:code="1"/>
          <w:pgMar w:top="1170" w:right="720" w:bottom="720" w:left="720" w:header="432" w:footer="288" w:gutter="0"/>
          <w:cols w:space="360"/>
        </w:sectPr>
      </w:pPr>
    </w:p>
    <w:p w14:paraId="37DE45B6" w14:textId="77777777" w:rsidR="003F277D" w:rsidRDefault="003F277D">
      <w:pPr>
        <w:pStyle w:val="TOC2"/>
        <w:rPr>
          <w:rFonts w:eastAsiaTheme="minorEastAsia"/>
          <w:noProof/>
          <w:color w:val="auto"/>
          <w:sz w:val="22"/>
        </w:rPr>
      </w:pPr>
      <w:r>
        <w:lastRenderedPageBreak/>
        <w:fldChar w:fldCharType="begin"/>
      </w:r>
      <w:r>
        <w:instrText xml:space="preserve"> TOC \b _Sec7 \f \h \l 2-2 </w:instrText>
      </w:r>
      <w:r>
        <w:fldChar w:fldCharType="separate"/>
      </w:r>
      <w:hyperlink w:anchor="_Toc335909205" w:history="1">
        <w:r w:rsidRPr="003835D4">
          <w:rPr>
            <w:rStyle w:val="Hyperlink"/>
            <w:noProof/>
          </w:rPr>
          <w:t>Access 2013</w:t>
        </w:r>
        <w:r>
          <w:rPr>
            <w:noProof/>
          </w:rPr>
          <w:tab/>
        </w:r>
        <w:r>
          <w:rPr>
            <w:noProof/>
          </w:rPr>
          <w:fldChar w:fldCharType="begin"/>
        </w:r>
        <w:r>
          <w:rPr>
            <w:noProof/>
          </w:rPr>
          <w:instrText xml:space="preserve"> PAGEREF _Toc335909205 \h </w:instrText>
        </w:r>
        <w:r>
          <w:rPr>
            <w:noProof/>
          </w:rPr>
        </w:r>
        <w:r>
          <w:rPr>
            <w:noProof/>
          </w:rPr>
          <w:fldChar w:fldCharType="separate"/>
        </w:r>
        <w:r>
          <w:rPr>
            <w:noProof/>
          </w:rPr>
          <w:t>16</w:t>
        </w:r>
        <w:r>
          <w:rPr>
            <w:noProof/>
          </w:rPr>
          <w:fldChar w:fldCharType="end"/>
        </w:r>
      </w:hyperlink>
    </w:p>
    <w:p w14:paraId="37DE45B7" w14:textId="77777777" w:rsidR="003F277D" w:rsidRDefault="00CC0A84">
      <w:pPr>
        <w:pStyle w:val="TOC2"/>
        <w:rPr>
          <w:rFonts w:eastAsiaTheme="minorEastAsia"/>
          <w:noProof/>
          <w:color w:val="auto"/>
          <w:sz w:val="22"/>
        </w:rPr>
      </w:pPr>
      <w:hyperlink w:anchor="_Toc335909206" w:history="1">
        <w:r w:rsidR="003F277D" w:rsidRPr="003835D4">
          <w:rPr>
            <w:rStyle w:val="Hyperlink"/>
            <w:noProof/>
          </w:rPr>
          <w:t>AutoRoute 2013</w:t>
        </w:r>
        <w:r w:rsidR="003F277D">
          <w:rPr>
            <w:noProof/>
          </w:rPr>
          <w:tab/>
        </w:r>
        <w:r w:rsidR="003F277D">
          <w:rPr>
            <w:noProof/>
          </w:rPr>
          <w:fldChar w:fldCharType="begin"/>
        </w:r>
        <w:r w:rsidR="003F277D">
          <w:rPr>
            <w:noProof/>
          </w:rPr>
          <w:instrText xml:space="preserve"> PAGEREF _Toc335909206 \h </w:instrText>
        </w:r>
        <w:r w:rsidR="003F277D">
          <w:rPr>
            <w:noProof/>
          </w:rPr>
        </w:r>
        <w:r w:rsidR="003F277D">
          <w:rPr>
            <w:noProof/>
          </w:rPr>
          <w:fldChar w:fldCharType="separate"/>
        </w:r>
        <w:r w:rsidR="003F277D">
          <w:rPr>
            <w:noProof/>
          </w:rPr>
          <w:t>16</w:t>
        </w:r>
        <w:r w:rsidR="003F277D">
          <w:rPr>
            <w:noProof/>
          </w:rPr>
          <w:fldChar w:fldCharType="end"/>
        </w:r>
      </w:hyperlink>
    </w:p>
    <w:p w14:paraId="37DE45B8" w14:textId="77777777" w:rsidR="003F277D" w:rsidRDefault="00CC0A84">
      <w:pPr>
        <w:pStyle w:val="TOC2"/>
        <w:rPr>
          <w:rFonts w:eastAsiaTheme="minorEastAsia"/>
          <w:noProof/>
          <w:color w:val="auto"/>
          <w:sz w:val="22"/>
        </w:rPr>
      </w:pPr>
      <w:hyperlink w:anchor="_Toc335909207" w:history="1">
        <w:r w:rsidR="003F277D" w:rsidRPr="003835D4">
          <w:rPr>
            <w:rStyle w:val="Hyperlink"/>
            <w:noProof/>
          </w:rPr>
          <w:t>Bing Maps Desktop with Enhanced Content Pack</w:t>
        </w:r>
        <w:r w:rsidR="003F277D">
          <w:rPr>
            <w:noProof/>
          </w:rPr>
          <w:tab/>
        </w:r>
        <w:r w:rsidR="003F277D">
          <w:rPr>
            <w:noProof/>
          </w:rPr>
          <w:fldChar w:fldCharType="begin"/>
        </w:r>
        <w:r w:rsidR="003F277D">
          <w:rPr>
            <w:noProof/>
          </w:rPr>
          <w:instrText xml:space="preserve"> PAGEREF _Toc335909207 \h </w:instrText>
        </w:r>
        <w:r w:rsidR="003F277D">
          <w:rPr>
            <w:noProof/>
          </w:rPr>
        </w:r>
        <w:r w:rsidR="003F277D">
          <w:rPr>
            <w:noProof/>
          </w:rPr>
          <w:fldChar w:fldCharType="separate"/>
        </w:r>
        <w:r w:rsidR="003F277D">
          <w:rPr>
            <w:noProof/>
          </w:rPr>
          <w:t>16</w:t>
        </w:r>
        <w:r w:rsidR="003F277D">
          <w:rPr>
            <w:noProof/>
          </w:rPr>
          <w:fldChar w:fldCharType="end"/>
        </w:r>
      </w:hyperlink>
    </w:p>
    <w:p w14:paraId="37DE45B9" w14:textId="77777777" w:rsidR="003F277D" w:rsidRDefault="00CC0A84">
      <w:pPr>
        <w:pStyle w:val="TOC2"/>
        <w:rPr>
          <w:rFonts w:eastAsiaTheme="minorEastAsia"/>
          <w:noProof/>
          <w:color w:val="auto"/>
          <w:sz w:val="22"/>
        </w:rPr>
      </w:pPr>
      <w:hyperlink w:anchor="_Toc335909208" w:history="1">
        <w:r w:rsidR="003F277D" w:rsidRPr="003835D4">
          <w:rPr>
            <w:rStyle w:val="Hyperlink"/>
            <w:noProof/>
          </w:rPr>
          <w:t>Excel 2013</w:t>
        </w:r>
        <w:r w:rsidR="003F277D">
          <w:rPr>
            <w:noProof/>
          </w:rPr>
          <w:tab/>
        </w:r>
        <w:r w:rsidR="003F277D">
          <w:rPr>
            <w:noProof/>
          </w:rPr>
          <w:fldChar w:fldCharType="begin"/>
        </w:r>
        <w:r w:rsidR="003F277D">
          <w:rPr>
            <w:noProof/>
          </w:rPr>
          <w:instrText xml:space="preserve"> PAGEREF _Toc335909208 \h </w:instrText>
        </w:r>
        <w:r w:rsidR="003F277D">
          <w:rPr>
            <w:noProof/>
          </w:rPr>
        </w:r>
        <w:r w:rsidR="003F277D">
          <w:rPr>
            <w:noProof/>
          </w:rPr>
          <w:fldChar w:fldCharType="separate"/>
        </w:r>
        <w:r w:rsidR="003F277D">
          <w:rPr>
            <w:noProof/>
          </w:rPr>
          <w:t>17</w:t>
        </w:r>
        <w:r w:rsidR="003F277D">
          <w:rPr>
            <w:noProof/>
          </w:rPr>
          <w:fldChar w:fldCharType="end"/>
        </w:r>
      </w:hyperlink>
    </w:p>
    <w:p w14:paraId="37DE45BA" w14:textId="77777777" w:rsidR="003F277D" w:rsidRDefault="00CC0A84">
      <w:pPr>
        <w:pStyle w:val="TOC2"/>
        <w:rPr>
          <w:rFonts w:eastAsiaTheme="minorEastAsia"/>
          <w:noProof/>
          <w:color w:val="auto"/>
          <w:sz w:val="22"/>
        </w:rPr>
      </w:pPr>
      <w:hyperlink w:anchor="_Toc335909209" w:history="1">
        <w:r w:rsidR="003F277D" w:rsidRPr="003835D4">
          <w:rPr>
            <w:rStyle w:val="Hyperlink"/>
            <w:noProof/>
          </w:rPr>
          <w:t>Excel for Mac 2011</w:t>
        </w:r>
        <w:r w:rsidR="003F277D">
          <w:rPr>
            <w:noProof/>
          </w:rPr>
          <w:tab/>
        </w:r>
        <w:r w:rsidR="003F277D">
          <w:rPr>
            <w:noProof/>
          </w:rPr>
          <w:fldChar w:fldCharType="begin"/>
        </w:r>
        <w:r w:rsidR="003F277D">
          <w:rPr>
            <w:noProof/>
          </w:rPr>
          <w:instrText xml:space="preserve"> PAGEREF _Toc335909209 \h </w:instrText>
        </w:r>
        <w:r w:rsidR="003F277D">
          <w:rPr>
            <w:noProof/>
          </w:rPr>
        </w:r>
        <w:r w:rsidR="003F277D">
          <w:rPr>
            <w:noProof/>
          </w:rPr>
          <w:fldChar w:fldCharType="separate"/>
        </w:r>
        <w:r w:rsidR="003F277D">
          <w:rPr>
            <w:noProof/>
          </w:rPr>
          <w:t>17</w:t>
        </w:r>
        <w:r w:rsidR="003F277D">
          <w:rPr>
            <w:noProof/>
          </w:rPr>
          <w:fldChar w:fldCharType="end"/>
        </w:r>
      </w:hyperlink>
    </w:p>
    <w:p w14:paraId="37DE45BB" w14:textId="77777777" w:rsidR="003F277D" w:rsidRDefault="00CC0A84">
      <w:pPr>
        <w:pStyle w:val="TOC2"/>
        <w:rPr>
          <w:rFonts w:eastAsiaTheme="minorEastAsia"/>
          <w:noProof/>
          <w:color w:val="auto"/>
          <w:sz w:val="22"/>
        </w:rPr>
      </w:pPr>
      <w:hyperlink w:anchor="_Toc335909210" w:history="1">
        <w:r w:rsidR="003F277D" w:rsidRPr="003835D4">
          <w:rPr>
            <w:rStyle w:val="Hyperlink"/>
            <w:noProof/>
          </w:rPr>
          <w:t>GeoSynth Viewer</w:t>
        </w:r>
        <w:r w:rsidR="003F277D">
          <w:rPr>
            <w:noProof/>
          </w:rPr>
          <w:tab/>
        </w:r>
        <w:r w:rsidR="003F277D">
          <w:rPr>
            <w:noProof/>
          </w:rPr>
          <w:fldChar w:fldCharType="begin"/>
        </w:r>
        <w:r w:rsidR="003F277D">
          <w:rPr>
            <w:noProof/>
          </w:rPr>
          <w:instrText xml:space="preserve"> PAGEREF _Toc335909210 \h </w:instrText>
        </w:r>
        <w:r w:rsidR="003F277D">
          <w:rPr>
            <w:noProof/>
          </w:rPr>
        </w:r>
        <w:r w:rsidR="003F277D">
          <w:rPr>
            <w:noProof/>
          </w:rPr>
          <w:fldChar w:fldCharType="separate"/>
        </w:r>
        <w:r w:rsidR="003F277D">
          <w:rPr>
            <w:noProof/>
          </w:rPr>
          <w:t>17</w:t>
        </w:r>
        <w:r w:rsidR="003F277D">
          <w:rPr>
            <w:noProof/>
          </w:rPr>
          <w:fldChar w:fldCharType="end"/>
        </w:r>
      </w:hyperlink>
    </w:p>
    <w:p w14:paraId="37DE45BC" w14:textId="77777777" w:rsidR="003F277D" w:rsidRDefault="00CC0A84">
      <w:pPr>
        <w:pStyle w:val="TOC2"/>
        <w:rPr>
          <w:rFonts w:eastAsiaTheme="minorEastAsia"/>
          <w:noProof/>
          <w:color w:val="auto"/>
          <w:sz w:val="22"/>
        </w:rPr>
      </w:pPr>
      <w:hyperlink w:anchor="_Toc335909211" w:history="1">
        <w:r w:rsidR="003F277D" w:rsidRPr="003835D4">
          <w:rPr>
            <w:rStyle w:val="Hyperlink"/>
            <w:noProof/>
          </w:rPr>
          <w:t>GeoSynther</w:t>
        </w:r>
        <w:r w:rsidR="003F277D">
          <w:rPr>
            <w:noProof/>
          </w:rPr>
          <w:tab/>
        </w:r>
        <w:r w:rsidR="003F277D">
          <w:rPr>
            <w:noProof/>
          </w:rPr>
          <w:fldChar w:fldCharType="begin"/>
        </w:r>
        <w:r w:rsidR="003F277D">
          <w:rPr>
            <w:noProof/>
          </w:rPr>
          <w:instrText xml:space="preserve"> PAGEREF _Toc335909211 \h </w:instrText>
        </w:r>
        <w:r w:rsidR="003F277D">
          <w:rPr>
            <w:noProof/>
          </w:rPr>
        </w:r>
        <w:r w:rsidR="003F277D">
          <w:rPr>
            <w:noProof/>
          </w:rPr>
          <w:fldChar w:fldCharType="separate"/>
        </w:r>
        <w:r w:rsidR="003F277D">
          <w:rPr>
            <w:noProof/>
          </w:rPr>
          <w:t>17</w:t>
        </w:r>
        <w:r w:rsidR="003F277D">
          <w:rPr>
            <w:noProof/>
          </w:rPr>
          <w:fldChar w:fldCharType="end"/>
        </w:r>
      </w:hyperlink>
    </w:p>
    <w:p w14:paraId="37DE45BD" w14:textId="77777777" w:rsidR="003F277D" w:rsidRDefault="00CC0A84">
      <w:pPr>
        <w:pStyle w:val="TOC2"/>
        <w:rPr>
          <w:rFonts w:eastAsiaTheme="minorEastAsia"/>
          <w:noProof/>
          <w:color w:val="auto"/>
          <w:sz w:val="22"/>
        </w:rPr>
      </w:pPr>
      <w:hyperlink w:anchor="_Toc335909212" w:history="1">
        <w:r w:rsidR="003F277D" w:rsidRPr="003835D4">
          <w:rPr>
            <w:rStyle w:val="Hyperlink"/>
            <w:noProof/>
          </w:rPr>
          <w:t>InfoPath 2013</w:t>
        </w:r>
        <w:r w:rsidR="003F277D">
          <w:rPr>
            <w:noProof/>
          </w:rPr>
          <w:tab/>
        </w:r>
        <w:r w:rsidR="003F277D">
          <w:rPr>
            <w:noProof/>
          </w:rPr>
          <w:fldChar w:fldCharType="begin"/>
        </w:r>
        <w:r w:rsidR="003F277D">
          <w:rPr>
            <w:noProof/>
          </w:rPr>
          <w:instrText xml:space="preserve"> PAGEREF _Toc335909212 \h </w:instrText>
        </w:r>
        <w:r w:rsidR="003F277D">
          <w:rPr>
            <w:noProof/>
          </w:rPr>
        </w:r>
        <w:r w:rsidR="003F277D">
          <w:rPr>
            <w:noProof/>
          </w:rPr>
          <w:fldChar w:fldCharType="separate"/>
        </w:r>
        <w:r w:rsidR="003F277D">
          <w:rPr>
            <w:noProof/>
          </w:rPr>
          <w:t>18</w:t>
        </w:r>
        <w:r w:rsidR="003F277D">
          <w:rPr>
            <w:noProof/>
          </w:rPr>
          <w:fldChar w:fldCharType="end"/>
        </w:r>
      </w:hyperlink>
    </w:p>
    <w:p w14:paraId="37DE45BE" w14:textId="77777777" w:rsidR="003F277D" w:rsidRDefault="00CC0A84">
      <w:pPr>
        <w:pStyle w:val="TOC2"/>
        <w:rPr>
          <w:rFonts w:eastAsiaTheme="minorEastAsia"/>
          <w:noProof/>
          <w:color w:val="auto"/>
          <w:sz w:val="22"/>
        </w:rPr>
      </w:pPr>
      <w:hyperlink w:anchor="_Toc335909213" w:history="1">
        <w:r w:rsidR="003F277D" w:rsidRPr="003835D4">
          <w:rPr>
            <w:rStyle w:val="Hyperlink"/>
            <w:noProof/>
          </w:rPr>
          <w:t>Lync 2013</w:t>
        </w:r>
        <w:r w:rsidR="003F277D">
          <w:rPr>
            <w:noProof/>
          </w:rPr>
          <w:tab/>
        </w:r>
        <w:r w:rsidR="003F277D">
          <w:rPr>
            <w:noProof/>
          </w:rPr>
          <w:fldChar w:fldCharType="begin"/>
        </w:r>
        <w:r w:rsidR="003F277D">
          <w:rPr>
            <w:noProof/>
          </w:rPr>
          <w:instrText xml:space="preserve"> PAGEREF _Toc335909213 \h </w:instrText>
        </w:r>
        <w:r w:rsidR="003F277D">
          <w:rPr>
            <w:noProof/>
          </w:rPr>
        </w:r>
        <w:r w:rsidR="003F277D">
          <w:rPr>
            <w:noProof/>
          </w:rPr>
          <w:fldChar w:fldCharType="separate"/>
        </w:r>
        <w:r w:rsidR="003F277D">
          <w:rPr>
            <w:noProof/>
          </w:rPr>
          <w:t>18</w:t>
        </w:r>
        <w:r w:rsidR="003F277D">
          <w:rPr>
            <w:noProof/>
          </w:rPr>
          <w:fldChar w:fldCharType="end"/>
        </w:r>
      </w:hyperlink>
    </w:p>
    <w:p w14:paraId="37DE45BF" w14:textId="77777777" w:rsidR="003F277D" w:rsidRDefault="00CC0A84">
      <w:pPr>
        <w:pStyle w:val="TOC2"/>
        <w:rPr>
          <w:rFonts w:eastAsiaTheme="minorEastAsia"/>
          <w:noProof/>
          <w:color w:val="auto"/>
          <w:sz w:val="22"/>
        </w:rPr>
      </w:pPr>
      <w:hyperlink w:anchor="_Toc335909214" w:history="1">
        <w:r w:rsidR="003F277D" w:rsidRPr="003835D4">
          <w:rPr>
            <w:rStyle w:val="Hyperlink"/>
            <w:noProof/>
          </w:rPr>
          <w:t>Lync for Mac 2011</w:t>
        </w:r>
        <w:r w:rsidR="003F277D">
          <w:rPr>
            <w:noProof/>
          </w:rPr>
          <w:tab/>
        </w:r>
        <w:r w:rsidR="003F277D">
          <w:rPr>
            <w:noProof/>
          </w:rPr>
          <w:fldChar w:fldCharType="begin"/>
        </w:r>
        <w:r w:rsidR="003F277D">
          <w:rPr>
            <w:noProof/>
          </w:rPr>
          <w:instrText xml:space="preserve"> PAGEREF _Toc335909214 \h </w:instrText>
        </w:r>
        <w:r w:rsidR="003F277D">
          <w:rPr>
            <w:noProof/>
          </w:rPr>
        </w:r>
        <w:r w:rsidR="003F277D">
          <w:rPr>
            <w:noProof/>
          </w:rPr>
          <w:fldChar w:fldCharType="separate"/>
        </w:r>
        <w:r w:rsidR="003F277D">
          <w:rPr>
            <w:noProof/>
          </w:rPr>
          <w:t>18</w:t>
        </w:r>
        <w:r w:rsidR="003F277D">
          <w:rPr>
            <w:noProof/>
          </w:rPr>
          <w:fldChar w:fldCharType="end"/>
        </w:r>
      </w:hyperlink>
    </w:p>
    <w:p w14:paraId="37DE45C0" w14:textId="77777777" w:rsidR="003F277D" w:rsidRDefault="00CC0A84">
      <w:pPr>
        <w:pStyle w:val="TOC2"/>
        <w:rPr>
          <w:rFonts w:eastAsiaTheme="minorEastAsia"/>
          <w:noProof/>
          <w:color w:val="auto"/>
          <w:sz w:val="22"/>
        </w:rPr>
      </w:pPr>
      <w:hyperlink w:anchor="_Toc335909215" w:history="1">
        <w:r w:rsidR="003F277D" w:rsidRPr="003835D4">
          <w:rPr>
            <w:rStyle w:val="Hyperlink"/>
            <w:noProof/>
          </w:rPr>
          <w:t>MapPoint 2013 Fleet Edition</w:t>
        </w:r>
        <w:r w:rsidR="003F277D">
          <w:rPr>
            <w:noProof/>
          </w:rPr>
          <w:tab/>
        </w:r>
        <w:r w:rsidR="003F277D">
          <w:rPr>
            <w:noProof/>
          </w:rPr>
          <w:fldChar w:fldCharType="begin"/>
        </w:r>
        <w:r w:rsidR="003F277D">
          <w:rPr>
            <w:noProof/>
          </w:rPr>
          <w:instrText xml:space="preserve"> PAGEREF _Toc335909215 \h </w:instrText>
        </w:r>
        <w:r w:rsidR="003F277D">
          <w:rPr>
            <w:noProof/>
          </w:rPr>
        </w:r>
        <w:r w:rsidR="003F277D">
          <w:rPr>
            <w:noProof/>
          </w:rPr>
          <w:fldChar w:fldCharType="separate"/>
        </w:r>
        <w:r w:rsidR="003F277D">
          <w:rPr>
            <w:noProof/>
          </w:rPr>
          <w:t>18</w:t>
        </w:r>
        <w:r w:rsidR="003F277D">
          <w:rPr>
            <w:noProof/>
          </w:rPr>
          <w:fldChar w:fldCharType="end"/>
        </w:r>
      </w:hyperlink>
    </w:p>
    <w:p w14:paraId="37DE45C1" w14:textId="77777777" w:rsidR="003F277D" w:rsidRDefault="00CC0A84">
      <w:pPr>
        <w:pStyle w:val="TOC2"/>
        <w:rPr>
          <w:rFonts w:eastAsiaTheme="minorEastAsia"/>
          <w:noProof/>
          <w:color w:val="auto"/>
          <w:sz w:val="22"/>
        </w:rPr>
      </w:pPr>
      <w:hyperlink w:anchor="_Toc335909216" w:history="1">
        <w:r w:rsidR="003F277D" w:rsidRPr="003835D4">
          <w:rPr>
            <w:rStyle w:val="Hyperlink"/>
            <w:noProof/>
          </w:rPr>
          <w:t>MapPoint 2013 Standard Edition</w:t>
        </w:r>
        <w:r w:rsidR="003F277D">
          <w:rPr>
            <w:noProof/>
          </w:rPr>
          <w:tab/>
        </w:r>
        <w:r w:rsidR="003F277D">
          <w:rPr>
            <w:noProof/>
          </w:rPr>
          <w:fldChar w:fldCharType="begin"/>
        </w:r>
        <w:r w:rsidR="003F277D">
          <w:rPr>
            <w:noProof/>
          </w:rPr>
          <w:instrText xml:space="preserve"> PAGEREF _Toc335909216 \h </w:instrText>
        </w:r>
        <w:r w:rsidR="003F277D">
          <w:rPr>
            <w:noProof/>
          </w:rPr>
        </w:r>
        <w:r w:rsidR="003F277D">
          <w:rPr>
            <w:noProof/>
          </w:rPr>
          <w:fldChar w:fldCharType="separate"/>
        </w:r>
        <w:r w:rsidR="003F277D">
          <w:rPr>
            <w:noProof/>
          </w:rPr>
          <w:t>18</w:t>
        </w:r>
        <w:r w:rsidR="003F277D">
          <w:rPr>
            <w:noProof/>
          </w:rPr>
          <w:fldChar w:fldCharType="end"/>
        </w:r>
      </w:hyperlink>
    </w:p>
    <w:p w14:paraId="37DE45C2" w14:textId="77777777" w:rsidR="003F277D" w:rsidRDefault="00CC0A84">
      <w:pPr>
        <w:pStyle w:val="TOC2"/>
        <w:rPr>
          <w:rFonts w:eastAsiaTheme="minorEastAsia"/>
          <w:noProof/>
          <w:color w:val="auto"/>
          <w:sz w:val="22"/>
        </w:rPr>
      </w:pPr>
      <w:hyperlink w:anchor="_Toc335909217" w:history="1">
        <w:r w:rsidR="003F277D" w:rsidRPr="003835D4">
          <w:rPr>
            <w:rStyle w:val="Hyperlink"/>
            <w:noProof/>
          </w:rPr>
          <w:t>Office for Mac Standard 2011</w:t>
        </w:r>
        <w:r w:rsidR="003F277D">
          <w:rPr>
            <w:noProof/>
          </w:rPr>
          <w:tab/>
        </w:r>
        <w:r w:rsidR="003F277D">
          <w:rPr>
            <w:noProof/>
          </w:rPr>
          <w:fldChar w:fldCharType="begin"/>
        </w:r>
        <w:r w:rsidR="003F277D">
          <w:rPr>
            <w:noProof/>
          </w:rPr>
          <w:instrText xml:space="preserve"> PAGEREF _Toc335909217 \h </w:instrText>
        </w:r>
        <w:r w:rsidR="003F277D">
          <w:rPr>
            <w:noProof/>
          </w:rPr>
        </w:r>
        <w:r w:rsidR="003F277D">
          <w:rPr>
            <w:noProof/>
          </w:rPr>
          <w:fldChar w:fldCharType="separate"/>
        </w:r>
        <w:r w:rsidR="003F277D">
          <w:rPr>
            <w:noProof/>
          </w:rPr>
          <w:t>19</w:t>
        </w:r>
        <w:r w:rsidR="003F277D">
          <w:rPr>
            <w:noProof/>
          </w:rPr>
          <w:fldChar w:fldCharType="end"/>
        </w:r>
      </w:hyperlink>
    </w:p>
    <w:p w14:paraId="37DE45C3" w14:textId="77777777" w:rsidR="003F277D" w:rsidRDefault="00CC0A84">
      <w:pPr>
        <w:pStyle w:val="TOC2"/>
        <w:rPr>
          <w:rFonts w:eastAsiaTheme="minorEastAsia"/>
          <w:noProof/>
          <w:color w:val="auto"/>
          <w:sz w:val="22"/>
        </w:rPr>
      </w:pPr>
      <w:hyperlink w:anchor="_Toc335909218" w:history="1">
        <w:r w:rsidR="003F277D" w:rsidRPr="003835D4">
          <w:rPr>
            <w:rStyle w:val="Hyperlink"/>
            <w:noProof/>
          </w:rPr>
          <w:t>Office Home &amp; Student 2013 RT Commercial Use Rights</w:t>
        </w:r>
        <w:r w:rsidR="003F277D">
          <w:rPr>
            <w:noProof/>
          </w:rPr>
          <w:tab/>
        </w:r>
        <w:r w:rsidR="003F277D">
          <w:rPr>
            <w:noProof/>
          </w:rPr>
          <w:fldChar w:fldCharType="begin"/>
        </w:r>
        <w:r w:rsidR="003F277D">
          <w:rPr>
            <w:noProof/>
          </w:rPr>
          <w:instrText xml:space="preserve"> PAGEREF _Toc335909218 \h </w:instrText>
        </w:r>
        <w:r w:rsidR="003F277D">
          <w:rPr>
            <w:noProof/>
          </w:rPr>
        </w:r>
        <w:r w:rsidR="003F277D">
          <w:rPr>
            <w:noProof/>
          </w:rPr>
          <w:fldChar w:fldCharType="separate"/>
        </w:r>
        <w:r w:rsidR="003F277D">
          <w:rPr>
            <w:noProof/>
          </w:rPr>
          <w:t>19</w:t>
        </w:r>
        <w:r w:rsidR="003F277D">
          <w:rPr>
            <w:noProof/>
          </w:rPr>
          <w:fldChar w:fldCharType="end"/>
        </w:r>
      </w:hyperlink>
    </w:p>
    <w:p w14:paraId="37DE45C4" w14:textId="77777777" w:rsidR="003F277D" w:rsidRDefault="00CC0A84">
      <w:pPr>
        <w:pStyle w:val="TOC2"/>
        <w:rPr>
          <w:rFonts w:eastAsiaTheme="minorEastAsia"/>
          <w:noProof/>
          <w:color w:val="auto"/>
          <w:sz w:val="22"/>
        </w:rPr>
      </w:pPr>
      <w:hyperlink w:anchor="_Toc335909219" w:history="1">
        <w:r w:rsidR="003F277D" w:rsidRPr="003835D4">
          <w:rPr>
            <w:rStyle w:val="Hyperlink"/>
            <w:noProof/>
          </w:rPr>
          <w:t>Office Multi Language Pack 2013</w:t>
        </w:r>
        <w:r w:rsidR="003F277D">
          <w:rPr>
            <w:noProof/>
          </w:rPr>
          <w:tab/>
        </w:r>
        <w:r w:rsidR="003F277D">
          <w:rPr>
            <w:noProof/>
          </w:rPr>
          <w:fldChar w:fldCharType="begin"/>
        </w:r>
        <w:r w:rsidR="003F277D">
          <w:rPr>
            <w:noProof/>
          </w:rPr>
          <w:instrText xml:space="preserve"> PAGEREF _Toc335909219 \h </w:instrText>
        </w:r>
        <w:r w:rsidR="003F277D">
          <w:rPr>
            <w:noProof/>
          </w:rPr>
        </w:r>
        <w:r w:rsidR="003F277D">
          <w:rPr>
            <w:noProof/>
          </w:rPr>
          <w:fldChar w:fldCharType="separate"/>
        </w:r>
        <w:r w:rsidR="003F277D">
          <w:rPr>
            <w:noProof/>
          </w:rPr>
          <w:t>19</w:t>
        </w:r>
        <w:r w:rsidR="003F277D">
          <w:rPr>
            <w:noProof/>
          </w:rPr>
          <w:fldChar w:fldCharType="end"/>
        </w:r>
      </w:hyperlink>
    </w:p>
    <w:p w14:paraId="37DE45C5" w14:textId="77777777" w:rsidR="003F277D" w:rsidRDefault="00CC0A84">
      <w:pPr>
        <w:pStyle w:val="TOC2"/>
        <w:rPr>
          <w:rFonts w:eastAsiaTheme="minorEastAsia"/>
          <w:noProof/>
          <w:color w:val="auto"/>
          <w:sz w:val="22"/>
        </w:rPr>
      </w:pPr>
      <w:hyperlink w:anchor="_Toc335909220" w:history="1">
        <w:r w:rsidR="003F277D" w:rsidRPr="003835D4">
          <w:rPr>
            <w:rStyle w:val="Hyperlink"/>
            <w:noProof/>
          </w:rPr>
          <w:t>Office Professional Plus 2013</w:t>
        </w:r>
        <w:r w:rsidR="003F277D">
          <w:rPr>
            <w:noProof/>
          </w:rPr>
          <w:tab/>
        </w:r>
        <w:r w:rsidR="003F277D">
          <w:rPr>
            <w:noProof/>
          </w:rPr>
          <w:fldChar w:fldCharType="begin"/>
        </w:r>
        <w:r w:rsidR="003F277D">
          <w:rPr>
            <w:noProof/>
          </w:rPr>
          <w:instrText xml:space="preserve"> PAGEREF _Toc335909220 \h </w:instrText>
        </w:r>
        <w:r w:rsidR="003F277D">
          <w:rPr>
            <w:noProof/>
          </w:rPr>
        </w:r>
        <w:r w:rsidR="003F277D">
          <w:rPr>
            <w:noProof/>
          </w:rPr>
          <w:fldChar w:fldCharType="separate"/>
        </w:r>
        <w:r w:rsidR="003F277D">
          <w:rPr>
            <w:noProof/>
          </w:rPr>
          <w:t>20</w:t>
        </w:r>
        <w:r w:rsidR="003F277D">
          <w:rPr>
            <w:noProof/>
          </w:rPr>
          <w:fldChar w:fldCharType="end"/>
        </w:r>
      </w:hyperlink>
    </w:p>
    <w:p w14:paraId="37DE45C6" w14:textId="77777777" w:rsidR="003F277D" w:rsidRDefault="00CC0A84">
      <w:pPr>
        <w:pStyle w:val="TOC2"/>
        <w:rPr>
          <w:rFonts w:eastAsiaTheme="minorEastAsia"/>
          <w:noProof/>
          <w:color w:val="auto"/>
          <w:sz w:val="22"/>
        </w:rPr>
      </w:pPr>
      <w:hyperlink w:anchor="_Toc335909221" w:history="1">
        <w:r w:rsidR="003F277D" w:rsidRPr="003835D4">
          <w:rPr>
            <w:rStyle w:val="Hyperlink"/>
            <w:noProof/>
          </w:rPr>
          <w:t>Office Standard 2013</w:t>
        </w:r>
        <w:r w:rsidR="003F277D">
          <w:rPr>
            <w:noProof/>
          </w:rPr>
          <w:tab/>
        </w:r>
        <w:r w:rsidR="003F277D">
          <w:rPr>
            <w:noProof/>
          </w:rPr>
          <w:fldChar w:fldCharType="begin"/>
        </w:r>
        <w:r w:rsidR="003F277D">
          <w:rPr>
            <w:noProof/>
          </w:rPr>
          <w:instrText xml:space="preserve"> PAGEREF _Toc335909221 \h </w:instrText>
        </w:r>
        <w:r w:rsidR="003F277D">
          <w:rPr>
            <w:noProof/>
          </w:rPr>
        </w:r>
        <w:r w:rsidR="003F277D">
          <w:rPr>
            <w:noProof/>
          </w:rPr>
          <w:fldChar w:fldCharType="separate"/>
        </w:r>
        <w:r w:rsidR="003F277D">
          <w:rPr>
            <w:noProof/>
          </w:rPr>
          <w:t>20</w:t>
        </w:r>
        <w:r w:rsidR="003F277D">
          <w:rPr>
            <w:noProof/>
          </w:rPr>
          <w:fldChar w:fldCharType="end"/>
        </w:r>
      </w:hyperlink>
    </w:p>
    <w:p w14:paraId="37DE45C7" w14:textId="77777777" w:rsidR="003F277D" w:rsidRDefault="00CC0A84">
      <w:pPr>
        <w:pStyle w:val="TOC2"/>
        <w:rPr>
          <w:rFonts w:eastAsiaTheme="minorEastAsia"/>
          <w:noProof/>
          <w:color w:val="auto"/>
          <w:sz w:val="22"/>
        </w:rPr>
      </w:pPr>
      <w:hyperlink w:anchor="_Toc335909222" w:history="1">
        <w:r w:rsidR="003F277D" w:rsidRPr="003835D4">
          <w:rPr>
            <w:rStyle w:val="Hyperlink"/>
            <w:noProof/>
          </w:rPr>
          <w:t>OneNote 2013</w:t>
        </w:r>
        <w:r w:rsidR="003F277D">
          <w:rPr>
            <w:noProof/>
          </w:rPr>
          <w:tab/>
        </w:r>
        <w:r w:rsidR="003F277D">
          <w:rPr>
            <w:noProof/>
          </w:rPr>
          <w:fldChar w:fldCharType="begin"/>
        </w:r>
        <w:r w:rsidR="003F277D">
          <w:rPr>
            <w:noProof/>
          </w:rPr>
          <w:instrText xml:space="preserve"> PAGEREF _Toc335909222 \h </w:instrText>
        </w:r>
        <w:r w:rsidR="003F277D">
          <w:rPr>
            <w:noProof/>
          </w:rPr>
        </w:r>
        <w:r w:rsidR="003F277D">
          <w:rPr>
            <w:noProof/>
          </w:rPr>
          <w:fldChar w:fldCharType="separate"/>
        </w:r>
        <w:r w:rsidR="003F277D">
          <w:rPr>
            <w:noProof/>
          </w:rPr>
          <w:t>20</w:t>
        </w:r>
        <w:r w:rsidR="003F277D">
          <w:rPr>
            <w:noProof/>
          </w:rPr>
          <w:fldChar w:fldCharType="end"/>
        </w:r>
      </w:hyperlink>
    </w:p>
    <w:p w14:paraId="37DE45C8" w14:textId="77777777" w:rsidR="003F277D" w:rsidRDefault="00CC0A84">
      <w:pPr>
        <w:pStyle w:val="TOC2"/>
        <w:rPr>
          <w:rFonts w:eastAsiaTheme="minorEastAsia"/>
          <w:noProof/>
          <w:color w:val="auto"/>
          <w:sz w:val="22"/>
        </w:rPr>
      </w:pPr>
      <w:hyperlink w:anchor="_Toc335909223" w:history="1">
        <w:r w:rsidR="003F277D" w:rsidRPr="003835D4">
          <w:rPr>
            <w:rStyle w:val="Hyperlink"/>
            <w:noProof/>
          </w:rPr>
          <w:t>Outlook 2013</w:t>
        </w:r>
        <w:r w:rsidR="003F277D">
          <w:rPr>
            <w:noProof/>
          </w:rPr>
          <w:tab/>
        </w:r>
        <w:r w:rsidR="003F277D">
          <w:rPr>
            <w:noProof/>
          </w:rPr>
          <w:fldChar w:fldCharType="begin"/>
        </w:r>
        <w:r w:rsidR="003F277D">
          <w:rPr>
            <w:noProof/>
          </w:rPr>
          <w:instrText xml:space="preserve"> PAGEREF _Toc335909223 \h </w:instrText>
        </w:r>
        <w:r w:rsidR="003F277D">
          <w:rPr>
            <w:noProof/>
          </w:rPr>
        </w:r>
        <w:r w:rsidR="003F277D">
          <w:rPr>
            <w:noProof/>
          </w:rPr>
          <w:fldChar w:fldCharType="separate"/>
        </w:r>
        <w:r w:rsidR="003F277D">
          <w:rPr>
            <w:noProof/>
          </w:rPr>
          <w:t>20</w:t>
        </w:r>
        <w:r w:rsidR="003F277D">
          <w:rPr>
            <w:noProof/>
          </w:rPr>
          <w:fldChar w:fldCharType="end"/>
        </w:r>
      </w:hyperlink>
    </w:p>
    <w:p w14:paraId="37DE45C9" w14:textId="77777777" w:rsidR="003F277D" w:rsidRDefault="00CC0A84">
      <w:pPr>
        <w:pStyle w:val="TOC2"/>
        <w:rPr>
          <w:rFonts w:eastAsiaTheme="minorEastAsia"/>
          <w:noProof/>
          <w:color w:val="auto"/>
          <w:sz w:val="22"/>
        </w:rPr>
      </w:pPr>
      <w:hyperlink w:anchor="_Toc335909224" w:history="1">
        <w:r w:rsidR="003F277D" w:rsidRPr="003835D4">
          <w:rPr>
            <w:rStyle w:val="Hyperlink"/>
            <w:noProof/>
          </w:rPr>
          <w:t>Outlook for Mac 2011</w:t>
        </w:r>
        <w:r w:rsidR="003F277D">
          <w:rPr>
            <w:noProof/>
          </w:rPr>
          <w:tab/>
        </w:r>
        <w:r w:rsidR="003F277D">
          <w:rPr>
            <w:noProof/>
          </w:rPr>
          <w:fldChar w:fldCharType="begin"/>
        </w:r>
        <w:r w:rsidR="003F277D">
          <w:rPr>
            <w:noProof/>
          </w:rPr>
          <w:instrText xml:space="preserve"> PAGEREF _Toc335909224 \h </w:instrText>
        </w:r>
        <w:r w:rsidR="003F277D">
          <w:rPr>
            <w:noProof/>
          </w:rPr>
        </w:r>
        <w:r w:rsidR="003F277D">
          <w:rPr>
            <w:noProof/>
          </w:rPr>
          <w:fldChar w:fldCharType="separate"/>
        </w:r>
        <w:r w:rsidR="003F277D">
          <w:rPr>
            <w:noProof/>
          </w:rPr>
          <w:t>21</w:t>
        </w:r>
        <w:r w:rsidR="003F277D">
          <w:rPr>
            <w:noProof/>
          </w:rPr>
          <w:fldChar w:fldCharType="end"/>
        </w:r>
      </w:hyperlink>
    </w:p>
    <w:p w14:paraId="37DE45CA" w14:textId="77777777" w:rsidR="003F277D" w:rsidRDefault="00CC0A84">
      <w:pPr>
        <w:pStyle w:val="TOC2"/>
        <w:rPr>
          <w:rFonts w:eastAsiaTheme="minorEastAsia"/>
          <w:noProof/>
          <w:color w:val="auto"/>
          <w:sz w:val="22"/>
        </w:rPr>
      </w:pPr>
      <w:hyperlink w:anchor="_Toc335909225" w:history="1">
        <w:r w:rsidR="003F277D" w:rsidRPr="003835D4">
          <w:rPr>
            <w:rStyle w:val="Hyperlink"/>
            <w:noProof/>
          </w:rPr>
          <w:t>PowerPoint 2013</w:t>
        </w:r>
        <w:r w:rsidR="003F277D">
          <w:rPr>
            <w:noProof/>
          </w:rPr>
          <w:tab/>
        </w:r>
        <w:r w:rsidR="003F277D">
          <w:rPr>
            <w:noProof/>
          </w:rPr>
          <w:fldChar w:fldCharType="begin"/>
        </w:r>
        <w:r w:rsidR="003F277D">
          <w:rPr>
            <w:noProof/>
          </w:rPr>
          <w:instrText xml:space="preserve"> PAGEREF _Toc335909225 \h </w:instrText>
        </w:r>
        <w:r w:rsidR="003F277D">
          <w:rPr>
            <w:noProof/>
          </w:rPr>
        </w:r>
        <w:r w:rsidR="003F277D">
          <w:rPr>
            <w:noProof/>
          </w:rPr>
          <w:fldChar w:fldCharType="separate"/>
        </w:r>
        <w:r w:rsidR="003F277D">
          <w:rPr>
            <w:noProof/>
          </w:rPr>
          <w:t>21</w:t>
        </w:r>
        <w:r w:rsidR="003F277D">
          <w:rPr>
            <w:noProof/>
          </w:rPr>
          <w:fldChar w:fldCharType="end"/>
        </w:r>
      </w:hyperlink>
    </w:p>
    <w:p w14:paraId="37DE45CB" w14:textId="77777777" w:rsidR="003F277D" w:rsidRDefault="00CC0A84">
      <w:pPr>
        <w:pStyle w:val="TOC2"/>
        <w:rPr>
          <w:rFonts w:eastAsiaTheme="minorEastAsia"/>
          <w:noProof/>
          <w:color w:val="auto"/>
          <w:sz w:val="22"/>
        </w:rPr>
      </w:pPr>
      <w:hyperlink w:anchor="_Toc335909226" w:history="1">
        <w:r w:rsidR="003F277D" w:rsidRPr="003835D4">
          <w:rPr>
            <w:rStyle w:val="Hyperlink"/>
            <w:noProof/>
          </w:rPr>
          <w:t>PowerPoint for Mac 2011</w:t>
        </w:r>
        <w:r w:rsidR="003F277D">
          <w:rPr>
            <w:noProof/>
          </w:rPr>
          <w:tab/>
        </w:r>
        <w:r w:rsidR="003F277D">
          <w:rPr>
            <w:noProof/>
          </w:rPr>
          <w:fldChar w:fldCharType="begin"/>
        </w:r>
        <w:r w:rsidR="003F277D">
          <w:rPr>
            <w:noProof/>
          </w:rPr>
          <w:instrText xml:space="preserve"> PAGEREF _Toc335909226 \h </w:instrText>
        </w:r>
        <w:r w:rsidR="003F277D">
          <w:rPr>
            <w:noProof/>
          </w:rPr>
        </w:r>
        <w:r w:rsidR="003F277D">
          <w:rPr>
            <w:noProof/>
          </w:rPr>
          <w:fldChar w:fldCharType="separate"/>
        </w:r>
        <w:r w:rsidR="003F277D">
          <w:rPr>
            <w:noProof/>
          </w:rPr>
          <w:t>21</w:t>
        </w:r>
        <w:r w:rsidR="003F277D">
          <w:rPr>
            <w:noProof/>
          </w:rPr>
          <w:fldChar w:fldCharType="end"/>
        </w:r>
      </w:hyperlink>
    </w:p>
    <w:p w14:paraId="37DE45CC" w14:textId="77777777" w:rsidR="003F277D" w:rsidRDefault="00CC0A84">
      <w:pPr>
        <w:pStyle w:val="TOC2"/>
        <w:rPr>
          <w:rFonts w:eastAsiaTheme="minorEastAsia"/>
          <w:noProof/>
          <w:color w:val="auto"/>
          <w:sz w:val="22"/>
        </w:rPr>
      </w:pPr>
      <w:hyperlink w:anchor="_Toc335909227" w:history="1">
        <w:r w:rsidR="003F277D" w:rsidRPr="003835D4">
          <w:rPr>
            <w:rStyle w:val="Hyperlink"/>
            <w:noProof/>
          </w:rPr>
          <w:t>Project 2013 Professional</w:t>
        </w:r>
        <w:r w:rsidR="003F277D">
          <w:rPr>
            <w:noProof/>
          </w:rPr>
          <w:tab/>
        </w:r>
        <w:r w:rsidR="003F277D">
          <w:rPr>
            <w:noProof/>
          </w:rPr>
          <w:fldChar w:fldCharType="begin"/>
        </w:r>
        <w:r w:rsidR="003F277D">
          <w:rPr>
            <w:noProof/>
          </w:rPr>
          <w:instrText xml:space="preserve"> PAGEREF _Toc335909227 \h </w:instrText>
        </w:r>
        <w:r w:rsidR="003F277D">
          <w:rPr>
            <w:noProof/>
          </w:rPr>
        </w:r>
        <w:r w:rsidR="003F277D">
          <w:rPr>
            <w:noProof/>
          </w:rPr>
          <w:fldChar w:fldCharType="separate"/>
        </w:r>
        <w:r w:rsidR="003F277D">
          <w:rPr>
            <w:noProof/>
          </w:rPr>
          <w:t>21</w:t>
        </w:r>
        <w:r w:rsidR="003F277D">
          <w:rPr>
            <w:noProof/>
          </w:rPr>
          <w:fldChar w:fldCharType="end"/>
        </w:r>
      </w:hyperlink>
    </w:p>
    <w:p w14:paraId="37DE45CD" w14:textId="77777777" w:rsidR="003F277D" w:rsidRDefault="00CC0A84">
      <w:pPr>
        <w:pStyle w:val="TOC2"/>
        <w:rPr>
          <w:rFonts w:eastAsiaTheme="minorEastAsia"/>
          <w:noProof/>
          <w:color w:val="auto"/>
          <w:sz w:val="22"/>
        </w:rPr>
      </w:pPr>
      <w:hyperlink w:anchor="_Toc335909228" w:history="1">
        <w:r w:rsidR="003F277D" w:rsidRPr="003835D4">
          <w:rPr>
            <w:rStyle w:val="Hyperlink"/>
            <w:noProof/>
          </w:rPr>
          <w:t>Project 2013 Standard</w:t>
        </w:r>
        <w:r w:rsidR="003F277D">
          <w:rPr>
            <w:noProof/>
          </w:rPr>
          <w:tab/>
        </w:r>
        <w:r w:rsidR="003F277D">
          <w:rPr>
            <w:noProof/>
          </w:rPr>
          <w:fldChar w:fldCharType="begin"/>
        </w:r>
        <w:r w:rsidR="003F277D">
          <w:rPr>
            <w:noProof/>
          </w:rPr>
          <w:instrText xml:space="preserve"> PAGEREF _Toc335909228 \h </w:instrText>
        </w:r>
        <w:r w:rsidR="003F277D">
          <w:rPr>
            <w:noProof/>
          </w:rPr>
        </w:r>
        <w:r w:rsidR="003F277D">
          <w:rPr>
            <w:noProof/>
          </w:rPr>
          <w:fldChar w:fldCharType="separate"/>
        </w:r>
        <w:r w:rsidR="003F277D">
          <w:rPr>
            <w:noProof/>
          </w:rPr>
          <w:t>21</w:t>
        </w:r>
        <w:r w:rsidR="003F277D">
          <w:rPr>
            <w:noProof/>
          </w:rPr>
          <w:fldChar w:fldCharType="end"/>
        </w:r>
      </w:hyperlink>
    </w:p>
    <w:p w14:paraId="37DE45CE" w14:textId="77777777" w:rsidR="003F277D" w:rsidRDefault="00CC0A84">
      <w:pPr>
        <w:pStyle w:val="TOC2"/>
        <w:rPr>
          <w:rFonts w:eastAsiaTheme="minorEastAsia"/>
          <w:noProof/>
          <w:color w:val="auto"/>
          <w:sz w:val="22"/>
        </w:rPr>
      </w:pPr>
      <w:hyperlink w:anchor="_Toc335909229" w:history="1">
        <w:r w:rsidR="003F277D" w:rsidRPr="003835D4">
          <w:rPr>
            <w:rStyle w:val="Hyperlink"/>
            <w:noProof/>
          </w:rPr>
          <w:t>Publisher 2013</w:t>
        </w:r>
        <w:r w:rsidR="003F277D">
          <w:rPr>
            <w:noProof/>
          </w:rPr>
          <w:tab/>
        </w:r>
        <w:r w:rsidR="003F277D">
          <w:rPr>
            <w:noProof/>
          </w:rPr>
          <w:fldChar w:fldCharType="begin"/>
        </w:r>
        <w:r w:rsidR="003F277D">
          <w:rPr>
            <w:noProof/>
          </w:rPr>
          <w:instrText xml:space="preserve"> PAGEREF _Toc335909229 \h </w:instrText>
        </w:r>
        <w:r w:rsidR="003F277D">
          <w:rPr>
            <w:noProof/>
          </w:rPr>
        </w:r>
        <w:r w:rsidR="003F277D">
          <w:rPr>
            <w:noProof/>
          </w:rPr>
          <w:fldChar w:fldCharType="separate"/>
        </w:r>
        <w:r w:rsidR="003F277D">
          <w:rPr>
            <w:noProof/>
          </w:rPr>
          <w:t>21</w:t>
        </w:r>
        <w:r w:rsidR="003F277D">
          <w:rPr>
            <w:noProof/>
          </w:rPr>
          <w:fldChar w:fldCharType="end"/>
        </w:r>
      </w:hyperlink>
    </w:p>
    <w:p w14:paraId="37DE45CF" w14:textId="77777777" w:rsidR="003F277D" w:rsidRDefault="00CC0A84">
      <w:pPr>
        <w:pStyle w:val="TOC2"/>
        <w:rPr>
          <w:rFonts w:eastAsiaTheme="minorEastAsia"/>
          <w:noProof/>
          <w:color w:val="auto"/>
          <w:sz w:val="22"/>
        </w:rPr>
      </w:pPr>
      <w:hyperlink w:anchor="_Toc335909230" w:history="1">
        <w:r w:rsidR="003F277D" w:rsidRPr="003835D4">
          <w:rPr>
            <w:rStyle w:val="Hyperlink"/>
            <w:noProof/>
          </w:rPr>
          <w:t>Rental Rights for Office</w:t>
        </w:r>
        <w:r w:rsidR="003F277D">
          <w:rPr>
            <w:noProof/>
          </w:rPr>
          <w:tab/>
        </w:r>
        <w:r w:rsidR="003F277D">
          <w:rPr>
            <w:noProof/>
          </w:rPr>
          <w:fldChar w:fldCharType="begin"/>
        </w:r>
        <w:r w:rsidR="003F277D">
          <w:rPr>
            <w:noProof/>
          </w:rPr>
          <w:instrText xml:space="preserve"> PAGEREF _Toc335909230 \h </w:instrText>
        </w:r>
        <w:r w:rsidR="003F277D">
          <w:rPr>
            <w:noProof/>
          </w:rPr>
        </w:r>
        <w:r w:rsidR="003F277D">
          <w:rPr>
            <w:noProof/>
          </w:rPr>
          <w:fldChar w:fldCharType="separate"/>
        </w:r>
        <w:r w:rsidR="003F277D">
          <w:rPr>
            <w:noProof/>
          </w:rPr>
          <w:t>21</w:t>
        </w:r>
        <w:r w:rsidR="003F277D">
          <w:rPr>
            <w:noProof/>
          </w:rPr>
          <w:fldChar w:fldCharType="end"/>
        </w:r>
      </w:hyperlink>
    </w:p>
    <w:p w14:paraId="37DE45D0" w14:textId="77777777" w:rsidR="003F277D" w:rsidRDefault="00CC0A84">
      <w:pPr>
        <w:pStyle w:val="TOC2"/>
        <w:rPr>
          <w:rFonts w:eastAsiaTheme="minorEastAsia"/>
          <w:noProof/>
          <w:color w:val="auto"/>
          <w:sz w:val="22"/>
        </w:rPr>
      </w:pPr>
      <w:hyperlink w:anchor="_Toc335909231" w:history="1">
        <w:r w:rsidR="003F277D" w:rsidRPr="003835D4">
          <w:rPr>
            <w:rStyle w:val="Hyperlink"/>
            <w:noProof/>
          </w:rPr>
          <w:t>Streets &amp; Trips 2013</w:t>
        </w:r>
        <w:r w:rsidR="003F277D">
          <w:rPr>
            <w:noProof/>
          </w:rPr>
          <w:tab/>
        </w:r>
        <w:r w:rsidR="003F277D">
          <w:rPr>
            <w:noProof/>
          </w:rPr>
          <w:fldChar w:fldCharType="begin"/>
        </w:r>
        <w:r w:rsidR="003F277D">
          <w:rPr>
            <w:noProof/>
          </w:rPr>
          <w:instrText xml:space="preserve"> PAGEREF _Toc335909231 \h </w:instrText>
        </w:r>
        <w:r w:rsidR="003F277D">
          <w:rPr>
            <w:noProof/>
          </w:rPr>
        </w:r>
        <w:r w:rsidR="003F277D">
          <w:rPr>
            <w:noProof/>
          </w:rPr>
          <w:fldChar w:fldCharType="separate"/>
        </w:r>
        <w:r w:rsidR="003F277D">
          <w:rPr>
            <w:noProof/>
          </w:rPr>
          <w:t>22</w:t>
        </w:r>
        <w:r w:rsidR="003F277D">
          <w:rPr>
            <w:noProof/>
          </w:rPr>
          <w:fldChar w:fldCharType="end"/>
        </w:r>
      </w:hyperlink>
    </w:p>
    <w:p w14:paraId="37DE45D1" w14:textId="77777777" w:rsidR="003F277D" w:rsidRDefault="00CC0A84">
      <w:pPr>
        <w:pStyle w:val="TOC2"/>
        <w:rPr>
          <w:rFonts w:eastAsiaTheme="minorEastAsia"/>
          <w:noProof/>
          <w:color w:val="auto"/>
          <w:sz w:val="22"/>
        </w:rPr>
      </w:pPr>
      <w:hyperlink w:anchor="_Toc335909232" w:history="1">
        <w:r w:rsidR="003F277D" w:rsidRPr="003835D4">
          <w:rPr>
            <w:rStyle w:val="Hyperlink"/>
            <w:noProof/>
          </w:rPr>
          <w:t>Visio 2013 Professional</w:t>
        </w:r>
        <w:r w:rsidR="003F277D">
          <w:rPr>
            <w:noProof/>
          </w:rPr>
          <w:tab/>
        </w:r>
        <w:r w:rsidR="003F277D">
          <w:rPr>
            <w:noProof/>
          </w:rPr>
          <w:fldChar w:fldCharType="begin"/>
        </w:r>
        <w:r w:rsidR="003F277D">
          <w:rPr>
            <w:noProof/>
          </w:rPr>
          <w:instrText xml:space="preserve"> PAGEREF _Toc335909232 \h </w:instrText>
        </w:r>
        <w:r w:rsidR="003F277D">
          <w:rPr>
            <w:noProof/>
          </w:rPr>
        </w:r>
        <w:r w:rsidR="003F277D">
          <w:rPr>
            <w:noProof/>
          </w:rPr>
          <w:fldChar w:fldCharType="separate"/>
        </w:r>
        <w:r w:rsidR="003F277D">
          <w:rPr>
            <w:noProof/>
          </w:rPr>
          <w:t>22</w:t>
        </w:r>
        <w:r w:rsidR="003F277D">
          <w:rPr>
            <w:noProof/>
          </w:rPr>
          <w:fldChar w:fldCharType="end"/>
        </w:r>
      </w:hyperlink>
    </w:p>
    <w:p w14:paraId="37DE45D2" w14:textId="77777777" w:rsidR="003F277D" w:rsidRDefault="00CC0A84">
      <w:pPr>
        <w:pStyle w:val="TOC2"/>
        <w:rPr>
          <w:rFonts w:eastAsiaTheme="minorEastAsia"/>
          <w:noProof/>
          <w:color w:val="auto"/>
          <w:sz w:val="22"/>
        </w:rPr>
      </w:pPr>
      <w:hyperlink w:anchor="_Toc335909233" w:history="1">
        <w:r w:rsidR="003F277D" w:rsidRPr="003835D4">
          <w:rPr>
            <w:rStyle w:val="Hyperlink"/>
            <w:noProof/>
          </w:rPr>
          <w:t>Visio 2013 Standard</w:t>
        </w:r>
        <w:r w:rsidR="003F277D">
          <w:rPr>
            <w:noProof/>
          </w:rPr>
          <w:tab/>
        </w:r>
        <w:r w:rsidR="003F277D">
          <w:rPr>
            <w:noProof/>
          </w:rPr>
          <w:fldChar w:fldCharType="begin"/>
        </w:r>
        <w:r w:rsidR="003F277D">
          <w:rPr>
            <w:noProof/>
          </w:rPr>
          <w:instrText xml:space="preserve"> PAGEREF _Toc335909233 \h </w:instrText>
        </w:r>
        <w:r w:rsidR="003F277D">
          <w:rPr>
            <w:noProof/>
          </w:rPr>
        </w:r>
        <w:r w:rsidR="003F277D">
          <w:rPr>
            <w:noProof/>
          </w:rPr>
          <w:fldChar w:fldCharType="separate"/>
        </w:r>
        <w:r w:rsidR="003F277D">
          <w:rPr>
            <w:noProof/>
          </w:rPr>
          <w:t>22</w:t>
        </w:r>
        <w:r w:rsidR="003F277D">
          <w:rPr>
            <w:noProof/>
          </w:rPr>
          <w:fldChar w:fldCharType="end"/>
        </w:r>
      </w:hyperlink>
    </w:p>
    <w:p w14:paraId="37DE45D3" w14:textId="77777777" w:rsidR="003F277D" w:rsidRDefault="00CC0A84">
      <w:pPr>
        <w:pStyle w:val="TOC2"/>
        <w:rPr>
          <w:rFonts w:eastAsiaTheme="minorEastAsia"/>
          <w:noProof/>
          <w:color w:val="auto"/>
          <w:sz w:val="22"/>
        </w:rPr>
      </w:pPr>
      <w:hyperlink w:anchor="_Toc335909234" w:history="1">
        <w:r w:rsidR="003F277D" w:rsidRPr="003835D4">
          <w:rPr>
            <w:rStyle w:val="Hyperlink"/>
            <w:noProof/>
          </w:rPr>
          <w:t>Word 2013</w:t>
        </w:r>
        <w:r w:rsidR="003F277D">
          <w:rPr>
            <w:noProof/>
          </w:rPr>
          <w:tab/>
        </w:r>
        <w:r w:rsidR="003F277D">
          <w:rPr>
            <w:noProof/>
          </w:rPr>
          <w:fldChar w:fldCharType="begin"/>
        </w:r>
        <w:r w:rsidR="003F277D">
          <w:rPr>
            <w:noProof/>
          </w:rPr>
          <w:instrText xml:space="preserve"> PAGEREF _Toc335909234 \h </w:instrText>
        </w:r>
        <w:r w:rsidR="003F277D">
          <w:rPr>
            <w:noProof/>
          </w:rPr>
        </w:r>
        <w:r w:rsidR="003F277D">
          <w:rPr>
            <w:noProof/>
          </w:rPr>
          <w:fldChar w:fldCharType="separate"/>
        </w:r>
        <w:r w:rsidR="003F277D">
          <w:rPr>
            <w:noProof/>
          </w:rPr>
          <w:t>22</w:t>
        </w:r>
        <w:r w:rsidR="003F277D">
          <w:rPr>
            <w:noProof/>
          </w:rPr>
          <w:fldChar w:fldCharType="end"/>
        </w:r>
      </w:hyperlink>
    </w:p>
    <w:p w14:paraId="37DE45D4" w14:textId="77777777" w:rsidR="003F277D" w:rsidRDefault="00CC0A84">
      <w:pPr>
        <w:pStyle w:val="TOC2"/>
        <w:rPr>
          <w:rFonts w:eastAsiaTheme="minorEastAsia"/>
          <w:noProof/>
          <w:color w:val="auto"/>
          <w:sz w:val="22"/>
        </w:rPr>
      </w:pPr>
      <w:hyperlink w:anchor="_Toc335909235" w:history="1">
        <w:r w:rsidR="003F277D" w:rsidRPr="003835D4">
          <w:rPr>
            <w:rStyle w:val="Hyperlink"/>
            <w:noProof/>
          </w:rPr>
          <w:t>Word for Mac 2011</w:t>
        </w:r>
        <w:r w:rsidR="003F277D">
          <w:rPr>
            <w:noProof/>
          </w:rPr>
          <w:tab/>
        </w:r>
        <w:r w:rsidR="003F277D">
          <w:rPr>
            <w:noProof/>
          </w:rPr>
          <w:fldChar w:fldCharType="begin"/>
        </w:r>
        <w:r w:rsidR="003F277D">
          <w:rPr>
            <w:noProof/>
          </w:rPr>
          <w:instrText xml:space="preserve"> PAGEREF _Toc335909235 \h </w:instrText>
        </w:r>
        <w:r w:rsidR="003F277D">
          <w:rPr>
            <w:noProof/>
          </w:rPr>
        </w:r>
        <w:r w:rsidR="003F277D">
          <w:rPr>
            <w:noProof/>
          </w:rPr>
          <w:fldChar w:fldCharType="separate"/>
        </w:r>
        <w:r w:rsidR="003F277D">
          <w:rPr>
            <w:noProof/>
          </w:rPr>
          <w:t>22</w:t>
        </w:r>
        <w:r w:rsidR="003F277D">
          <w:rPr>
            <w:noProof/>
          </w:rPr>
          <w:fldChar w:fldCharType="end"/>
        </w:r>
      </w:hyperlink>
    </w:p>
    <w:p w14:paraId="37DE45D5" w14:textId="77777777" w:rsidR="00C61B8F" w:rsidRDefault="003F277D">
      <w:pPr>
        <w:pStyle w:val="PURBody-Indented"/>
        <w:sectPr w:rsidR="00C61B8F">
          <w:headerReference w:type="default" r:id="rId32"/>
          <w:footerReference w:type="default" r:id="rId33"/>
          <w:type w:val="continuous"/>
          <w:pgSz w:w="12240" w:h="15840" w:code="1"/>
          <w:pgMar w:top="1170" w:right="720" w:bottom="720" w:left="720" w:header="432" w:footer="288" w:gutter="0"/>
          <w:cols w:num="2" w:space="360"/>
        </w:sectPr>
      </w:pPr>
      <w:r>
        <w:fldChar w:fldCharType="end"/>
      </w:r>
    </w:p>
    <w:p w14:paraId="37DE45D6" w14:textId="77777777" w:rsidR="00C61B8F" w:rsidRDefault="00C61B8F">
      <w:pPr>
        <w:pStyle w:val="PURBody-Indented"/>
      </w:pPr>
    </w:p>
    <w:p w14:paraId="37DE45D7" w14:textId="77777777" w:rsidR="00C61B8F" w:rsidRDefault="003F277D">
      <w:pPr>
        <w:pStyle w:val="PURBody-Indented"/>
      </w:pPr>
      <w:r>
        <w:t xml:space="preserve"> </w:t>
      </w:r>
    </w:p>
    <w:p w14:paraId="37DE45D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5D9" w14:textId="77777777" w:rsidR="00C61B8F" w:rsidRDefault="003F277D">
      <w:pPr>
        <w:pStyle w:val="PURHeading1"/>
      </w:pPr>
      <w:bookmarkStart w:id="33" w:name="_Sec8"/>
      <w:r>
        <w:t>General License Terms</w:t>
      </w:r>
      <w:bookmarkEnd w:id="33"/>
    </w:p>
    <w:p w14:paraId="37DE45DA" w14:textId="77777777" w:rsidR="00C61B8F" w:rsidRDefault="003F277D">
      <w:pPr>
        <w:pStyle w:val="PURBlueStrong-Indented"/>
      </w:pPr>
      <w:r>
        <w:t>Defined Terms In This License Model (See Universal License Terms)</w:t>
      </w:r>
    </w:p>
    <w:p w14:paraId="37DE45DB" w14:textId="77777777" w:rsidR="00C61B8F" w:rsidRDefault="003F277D">
      <w:pPr>
        <w:pStyle w:val="PURBody-Indented"/>
      </w:pPr>
      <w:r>
        <w:t>Licensed Device, Server</w:t>
      </w:r>
    </w:p>
    <w:p w14:paraId="37DE45DC" w14:textId="77777777" w:rsidR="00C61B8F" w:rsidRDefault="003F277D">
      <w:pPr>
        <w:pStyle w:val="PURBody-Indented"/>
      </w:pPr>
      <w:r>
        <w:t>You have the rights below for each license you acquire.</w:t>
      </w:r>
    </w:p>
    <w:p w14:paraId="37DE45DD" w14:textId="77777777" w:rsidR="00C61B8F" w:rsidRDefault="003F277D" w:rsidP="003F277D">
      <w:pPr>
        <w:pStyle w:val="PURBullet-Indented"/>
        <w:numPr>
          <w:ilvl w:val="0"/>
          <w:numId w:val="69"/>
        </w:numPr>
      </w:pPr>
      <w:r>
        <w:t xml:space="preserve">You must assign each license to a single device. </w:t>
      </w:r>
    </w:p>
    <w:p w14:paraId="37DE45DE" w14:textId="77777777" w:rsidR="00C61B8F" w:rsidRDefault="003F277D" w:rsidP="003F277D">
      <w:pPr>
        <w:pStyle w:val="PURBullet-Indented"/>
        <w:numPr>
          <w:ilvl w:val="0"/>
          <w:numId w:val="69"/>
        </w:numPr>
      </w:pPr>
      <w:r>
        <w:t xml:space="preserve">You may install the software on the Licensed Device and a network Server. </w:t>
      </w:r>
    </w:p>
    <w:p w14:paraId="37DE45DF" w14:textId="77777777" w:rsidR="00C61B8F" w:rsidRDefault="003F277D" w:rsidP="003F277D">
      <w:pPr>
        <w:pStyle w:val="PURBullet-Indented"/>
        <w:numPr>
          <w:ilvl w:val="0"/>
          <w:numId w:val="69"/>
        </w:numPr>
      </w:pPr>
      <w:r>
        <w:t xml:space="preserve">Unless you license the software as an Enterprise Product or on a company-wide basis, you may also install the software on a single portable device. </w:t>
      </w:r>
    </w:p>
    <w:p w14:paraId="37DE45E0" w14:textId="77777777" w:rsidR="00C61B8F" w:rsidRDefault="003F277D" w:rsidP="003F277D">
      <w:pPr>
        <w:pStyle w:val="PURBullet-Indented"/>
        <w:numPr>
          <w:ilvl w:val="0"/>
          <w:numId w:val="69"/>
        </w:numPr>
      </w:pPr>
      <w:r>
        <w:t xml:space="preserve">You may use any number of copies of the software. </w:t>
      </w:r>
    </w:p>
    <w:p w14:paraId="37DE45E1" w14:textId="77777777" w:rsidR="00C61B8F" w:rsidRDefault="003F277D" w:rsidP="003F277D">
      <w:pPr>
        <w:pStyle w:val="PURBullet-Indented"/>
        <w:numPr>
          <w:ilvl w:val="0"/>
          <w:numId w:val="69"/>
        </w:numPr>
      </w:pPr>
      <w:r>
        <w:t xml:space="preserve">Each license permits only one user to access and use the software at a time. </w:t>
      </w:r>
    </w:p>
    <w:p w14:paraId="37DE45E2" w14:textId="77777777" w:rsidR="00C61B8F" w:rsidRDefault="003F277D" w:rsidP="003F277D">
      <w:pPr>
        <w:pStyle w:val="PURBullet-Indented"/>
        <w:numPr>
          <w:ilvl w:val="0"/>
          <w:numId w:val="69"/>
        </w:numPr>
      </w:pPr>
      <w:r>
        <w:t xml:space="preserve">Local use of the software running on the Licensed Device is permitted for any user. </w:t>
      </w:r>
    </w:p>
    <w:p w14:paraId="37DE45E3" w14:textId="77777777" w:rsidR="00C61B8F" w:rsidRDefault="003F277D" w:rsidP="003F277D">
      <w:pPr>
        <w:pStyle w:val="PURBullet-Indented"/>
        <w:numPr>
          <w:ilvl w:val="0"/>
          <w:numId w:val="69"/>
        </w:numPr>
      </w:pPr>
      <w:r>
        <w:t xml:space="preserve">Local use of the software running on a portable device is permitted for the primary user of the Licensed Device. </w:t>
      </w:r>
    </w:p>
    <w:p w14:paraId="37DE45E4" w14:textId="77777777" w:rsidR="00C61B8F" w:rsidRDefault="003F277D" w:rsidP="003F277D">
      <w:pPr>
        <w:pStyle w:val="PURBullet-Indented"/>
        <w:numPr>
          <w:ilvl w:val="0"/>
          <w:numId w:val="69"/>
        </w:numPr>
      </w:pPr>
      <w:r>
        <w:t xml:space="preserve">Remote use of the software running on the Licensed Device is permitted for the primary user of that device from any device or for any other user from another Licensed Device. </w:t>
      </w:r>
    </w:p>
    <w:p w14:paraId="37DE45E5" w14:textId="77777777" w:rsidR="00C61B8F" w:rsidRDefault="003F277D" w:rsidP="003F277D">
      <w:pPr>
        <w:pStyle w:val="PURBullet-Indented"/>
        <w:numPr>
          <w:ilvl w:val="0"/>
          <w:numId w:val="69"/>
        </w:numPr>
      </w:pPr>
      <w:r>
        <w:t>Remote use of the software running on a network Server is permitted for any user from a Licensed Device.</w:t>
      </w:r>
    </w:p>
    <w:p w14:paraId="37DE45E6" w14:textId="77777777" w:rsidR="00C61B8F" w:rsidRDefault="003F277D">
      <w:pPr>
        <w:pStyle w:val="PURBlueStrong-Indented"/>
      </w:pPr>
      <w:r>
        <w:t>Media Elements And Templates</w:t>
      </w:r>
    </w:p>
    <w:p w14:paraId="37DE45E7" w14:textId="77777777" w:rsidR="00C61B8F" w:rsidRDefault="003F277D">
      <w:pPr>
        <w:pStyle w:val="PURBody-Indented"/>
      </w:pPr>
      <w:r>
        <w:t>Microsoft grants you a license to copy, distribute, perform and display media elements (images, clip art, animations, sounds, music, video clips, templates and other forms of content) included with the software and the Office web apps in projects and documents, except that you may not: (i) sell, license or distribute copies of any media elements by themselves or as a product if the primary value of the product is the media elements; (ii) grant your customers rights to further license or distribute the media elements; (iii) license or distribute for commercial purposes media elements that include the representation of identifiable individuals, governments, logos, trademarks, or emblems or use these types of images in ways that could imply an endorsement or association with your product, entity or activity; or (iv) create obscene or scandalous works using the media elements. Other media elements, which are accessible on Office.com or on other websites through Office features, are governed by the terms on those websites.</w:t>
      </w:r>
    </w:p>
    <w:p w14:paraId="37DE45E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5E9" w14:textId="77777777" w:rsidR="00C61B8F" w:rsidRDefault="003F277D">
      <w:pPr>
        <w:pStyle w:val="PURHeading1"/>
      </w:pPr>
      <w:bookmarkStart w:id="34" w:name="_Sec9"/>
      <w:r>
        <w:t>Product-Specific License Terms</w:t>
      </w:r>
      <w:bookmarkEnd w:id="34"/>
    </w:p>
    <w:p w14:paraId="37DE45E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5EB" w14:textId="77777777" w:rsidR="00C61B8F" w:rsidRDefault="003F277D">
      <w:pPr>
        <w:pStyle w:val="PURProductName"/>
      </w:pPr>
      <w:bookmarkStart w:id="35" w:name="_Sec463"/>
      <w:r>
        <w:t>Access 2013</w:t>
      </w:r>
      <w:bookmarkEnd w:id="35"/>
      <w:r>
        <w:fldChar w:fldCharType="begin"/>
      </w:r>
      <w:r>
        <w:instrText xml:space="preserve"> XE "Access 2013" </w:instrText>
      </w:r>
      <w:r>
        <w:fldChar w:fldCharType="end"/>
      </w:r>
      <w:r>
        <w:fldChar w:fldCharType="begin"/>
      </w:r>
      <w:r>
        <w:instrText xml:space="preserve"> TC "</w:instrText>
      </w:r>
      <w:bookmarkStart w:id="36" w:name="_Toc335909205"/>
      <w:bookmarkStart w:id="37" w:name="_Toc335909264"/>
      <w:r>
        <w:instrText>Access 2013</w:instrText>
      </w:r>
      <w:bookmarkEnd w:id="36"/>
      <w:bookmarkEnd w:id="37"/>
      <w:r>
        <w:instrText>" \l 2</w:instrText>
      </w:r>
      <w:r>
        <w:fldChar w:fldCharType="end"/>
      </w:r>
    </w:p>
    <w:p w14:paraId="37DE45EC"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5EF" w14:textId="77777777">
        <w:tc>
          <w:tcPr>
            <w:tcW w:w="6120" w:type="dxa"/>
          </w:tcPr>
          <w:p w14:paraId="37DE45ED"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5EE" w14:textId="77777777" w:rsidR="00C61B8F" w:rsidRDefault="00C61B8F">
            <w:pPr>
              <w:pStyle w:val="PURBody"/>
            </w:pPr>
          </w:p>
        </w:tc>
      </w:tr>
    </w:tbl>
    <w:p w14:paraId="37DE45F0"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5F1" w14:textId="77777777" w:rsidR="00C61B8F" w:rsidRDefault="003F277D">
      <w:pPr>
        <w:pStyle w:val="PURProductName"/>
      </w:pPr>
      <w:bookmarkStart w:id="38" w:name="_Sec464"/>
      <w:r>
        <w:t>AutoRoute 2013</w:t>
      </w:r>
      <w:bookmarkEnd w:id="38"/>
      <w:r>
        <w:fldChar w:fldCharType="begin"/>
      </w:r>
      <w:r>
        <w:instrText xml:space="preserve"> XE "AutoRoute 2013" </w:instrText>
      </w:r>
      <w:r>
        <w:fldChar w:fldCharType="end"/>
      </w:r>
      <w:r>
        <w:fldChar w:fldCharType="begin"/>
      </w:r>
      <w:r>
        <w:instrText xml:space="preserve"> TC "</w:instrText>
      </w:r>
      <w:bookmarkStart w:id="39" w:name="_Toc335909206"/>
      <w:bookmarkStart w:id="40" w:name="_Toc335909265"/>
      <w:r>
        <w:instrText>AutoRoute 2013</w:instrText>
      </w:r>
      <w:bookmarkEnd w:id="39"/>
      <w:bookmarkEnd w:id="40"/>
      <w:r>
        <w:instrText>" \l 2</w:instrText>
      </w:r>
      <w:r>
        <w:fldChar w:fldCharType="end"/>
      </w:r>
    </w:p>
    <w:p w14:paraId="37DE45F2" w14:textId="77777777" w:rsidR="00C61B8F" w:rsidRDefault="003F277D">
      <w:pPr>
        <w:pStyle w:val="PURLicenseTerm"/>
      </w:pPr>
      <w:r>
        <w:t>The license terms that apply to your use of this product are the Universal License Terms, the General License Terms for this Licensing Model, and the following:</w:t>
      </w:r>
    </w:p>
    <w:p w14:paraId="37DE45F3" w14:textId="77777777" w:rsidR="00C61B8F" w:rsidRDefault="003F277D">
      <w:pPr>
        <w:pStyle w:val="PURBlueBGHeader"/>
      </w:pPr>
      <w:r>
        <w:t>Additional Terms:</w:t>
      </w:r>
    </w:p>
    <w:p w14:paraId="37DE45F4" w14:textId="77777777" w:rsidR="00C61B8F" w:rsidRDefault="003F277D">
      <w:pPr>
        <w:pStyle w:val="PURBlueStrong-Indented"/>
      </w:pPr>
      <w:r>
        <w:t>Use of Maps</w:t>
      </w:r>
    </w:p>
    <w:p w14:paraId="37DE45F5" w14:textId="77777777" w:rsidR="00C61B8F" w:rsidRDefault="003F277D" w:rsidP="003F277D">
      <w:pPr>
        <w:pStyle w:val="PURBullet-Indented"/>
        <w:numPr>
          <w:ilvl w:val="0"/>
          <w:numId w:val="70"/>
        </w:numPr>
      </w:pPr>
      <w:r>
        <w:t>You may copy maps and information from maps for your internal, noncommercial use.</w:t>
      </w:r>
    </w:p>
    <w:p w14:paraId="37DE45F6" w14:textId="77777777" w:rsidR="00C61B8F" w:rsidRDefault="003F277D" w:rsidP="003F277D">
      <w:pPr>
        <w:pStyle w:val="PURBullet-Indented"/>
        <w:numPr>
          <w:ilvl w:val="0"/>
          <w:numId w:val="70"/>
        </w:numPr>
      </w:pPr>
      <w:r>
        <w:t>You may not delete or change any legal or copyright notices.</w:t>
      </w:r>
    </w:p>
    <w:p w14:paraId="37DE45F7" w14:textId="77777777" w:rsidR="00C61B8F" w:rsidRDefault="003F277D" w:rsidP="003F277D">
      <w:pPr>
        <w:pStyle w:val="PURBullet-Indented"/>
        <w:numPr>
          <w:ilvl w:val="0"/>
          <w:numId w:val="70"/>
        </w:numPr>
      </w:pPr>
      <w:r>
        <w:t>You may not use the software to produce sales leads.</w:t>
      </w:r>
    </w:p>
    <w:p w14:paraId="37DE45F8" w14:textId="77777777" w:rsidR="00C61B8F" w:rsidRDefault="003F277D" w:rsidP="003F277D">
      <w:pPr>
        <w:pStyle w:val="PURBullet-Indented"/>
        <w:numPr>
          <w:ilvl w:val="0"/>
          <w:numId w:val="70"/>
        </w:numPr>
      </w:pPr>
      <w:r>
        <w:t>Some of the information in the software may be inaccurate and may produce incorrect results.  Do not expect the software to provide or depict exact distances, directions or geographic features.  You may not use the software in an unsafe way.</w:t>
      </w:r>
    </w:p>
    <w:p w14:paraId="37DE45F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5FA" w14:textId="77777777" w:rsidR="00C61B8F" w:rsidRDefault="003F277D">
      <w:pPr>
        <w:pStyle w:val="PURProductName"/>
      </w:pPr>
      <w:bookmarkStart w:id="41" w:name="_Sec56"/>
      <w:r>
        <w:t>Bing Maps Desktop with Enhanced Content Pack</w:t>
      </w:r>
      <w:bookmarkEnd w:id="41"/>
      <w:r>
        <w:fldChar w:fldCharType="begin"/>
      </w:r>
      <w:r>
        <w:instrText xml:space="preserve"> XE "Bing Maps Desktop with Enhanced Content Pack" </w:instrText>
      </w:r>
      <w:r>
        <w:fldChar w:fldCharType="end"/>
      </w:r>
      <w:r>
        <w:fldChar w:fldCharType="begin"/>
      </w:r>
      <w:r>
        <w:instrText xml:space="preserve"> TC "</w:instrText>
      </w:r>
      <w:bookmarkStart w:id="42" w:name="_Toc335909207"/>
      <w:bookmarkStart w:id="43" w:name="_Toc335909266"/>
      <w:r>
        <w:instrText>Bing Maps Desktop with Enhanced Content Pack</w:instrText>
      </w:r>
      <w:bookmarkEnd w:id="42"/>
      <w:bookmarkEnd w:id="43"/>
      <w:r>
        <w:instrText>" \l 2</w:instrText>
      </w:r>
      <w:r>
        <w:fldChar w:fldCharType="end"/>
      </w:r>
    </w:p>
    <w:p w14:paraId="37DE45F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45FC" w14:textId="77777777" w:rsidR="00C61B8F" w:rsidRDefault="003F277D">
      <w:pPr>
        <w:pStyle w:val="PURBlueBGHeader"/>
      </w:pPr>
      <w:r>
        <w:t>Additional Terms:</w:t>
      </w:r>
    </w:p>
    <w:p w14:paraId="37DE45FD" w14:textId="77777777" w:rsidR="00C61B8F" w:rsidRDefault="003F277D">
      <w:pPr>
        <w:pStyle w:val="PURBlueStrong-Indented"/>
      </w:pPr>
      <w:r>
        <w:t>Use of content</w:t>
      </w:r>
    </w:p>
    <w:p w14:paraId="37DE45FE" w14:textId="77777777" w:rsidR="00C61B8F" w:rsidRDefault="003F277D">
      <w:pPr>
        <w:pStyle w:val="PURBody-Indented"/>
      </w:pPr>
      <w:r>
        <w:t xml:space="preserve">You may use the software to cache results and provide map, route and location lookup transactions (See </w:t>
      </w:r>
      <w:hyperlink w:anchor="6">
        <w:r>
          <w:rPr>
            <w:color w:val="00467F"/>
            <w:u w:val="single"/>
          </w:rPr>
          <w:t>Universal License Terms, Definitions</w:t>
        </w:r>
      </w:hyperlink>
      <w:r>
        <w:t xml:space="preserve">).  </w:t>
      </w:r>
    </w:p>
    <w:p w14:paraId="37DE45FF" w14:textId="77777777" w:rsidR="00C61B8F" w:rsidRDefault="003F277D">
      <w:pPr>
        <w:pStyle w:val="PURBody-Indented"/>
      </w:pPr>
      <w:r>
        <w:t xml:space="preserve">You may not integrate the software with a vehicle or any of its systems and functions.  This includes systems or functions that influence or control vehicle behavior, such as vehicle speed, braking, suspension, fuel emissions, headlight, stability, or steering. </w:t>
      </w:r>
    </w:p>
    <w:p w14:paraId="37DE4600" w14:textId="77777777" w:rsidR="00C61B8F" w:rsidRDefault="003F277D">
      <w:pPr>
        <w:pStyle w:val="PURBody-Indented"/>
      </w:pPr>
      <w:r>
        <w:t xml:space="preserve">You may not connect the software to an external display screen installed or present in a vehicle. </w:t>
      </w:r>
    </w:p>
    <w:p w14:paraId="37DE4601" w14:textId="77777777" w:rsidR="00C61B8F" w:rsidRDefault="003F277D" w:rsidP="003F277D">
      <w:pPr>
        <w:pStyle w:val="PURBullet-Indented"/>
        <w:numPr>
          <w:ilvl w:val="0"/>
          <w:numId w:val="71"/>
        </w:numPr>
      </w:pPr>
      <w:r>
        <w:t xml:space="preserve">You may not manipulate the software by controls that are part of any other device present in a vehicle.  This does not include volume controls through a vehicle’s speakers or use of a vehicle’s speakers for voice recognition. </w:t>
      </w:r>
    </w:p>
    <w:p w14:paraId="37DE4602" w14:textId="77777777" w:rsidR="00C61B8F" w:rsidRDefault="003F277D">
      <w:pPr>
        <w:pStyle w:val="PURBody-Indented"/>
      </w:pPr>
      <w:r>
        <w:t xml:space="preserve">You may not use the software to present or alert a user to turns and stops along a route in any way that is synchronized with the user’s sensor-based position along the route. For example, you may not use the software to provide “real-time” route guidance that tracks a user’s position using GPS and communicates stops or turns as the user approaches the location for such stop or turn. </w:t>
      </w:r>
    </w:p>
    <w:p w14:paraId="37DE4603" w14:textId="77777777" w:rsidR="00C61B8F" w:rsidRDefault="003F277D" w:rsidP="003F277D">
      <w:pPr>
        <w:pStyle w:val="PURBullet-Indented"/>
        <w:numPr>
          <w:ilvl w:val="0"/>
          <w:numId w:val="72"/>
        </w:numPr>
      </w:pPr>
      <w:r>
        <w:t xml:space="preserve">You may not use the software for fleet management or dispatch. You may not provide dispatch guidance based on the position or routing of multiple objects tracked using GPS or other sensor-generated methods. </w:t>
      </w:r>
    </w:p>
    <w:p w14:paraId="37DE4604" w14:textId="77777777" w:rsidR="00C61B8F" w:rsidRDefault="003F277D">
      <w:pPr>
        <w:pStyle w:val="PURBody-Indented"/>
      </w:pPr>
      <w:r>
        <w:t xml:space="preserve">You may not use the software for the calculation of isochrones that are used and/or displayed on maps derived from the vector data in the software. Isochrones are a set for points that represent a similar driving time from or to a certain location. </w:t>
      </w:r>
    </w:p>
    <w:p w14:paraId="37DE4605" w14:textId="77777777" w:rsidR="00C61B8F" w:rsidRDefault="003F277D" w:rsidP="003F277D">
      <w:pPr>
        <w:pStyle w:val="PURBullet-Indented"/>
        <w:numPr>
          <w:ilvl w:val="0"/>
          <w:numId w:val="73"/>
        </w:numPr>
      </w:pPr>
      <w:r>
        <w:t>You may not sublicense or redistribute data or any other content available in the software.</w:t>
      </w:r>
    </w:p>
    <w:p w14:paraId="37DE4606" w14:textId="77777777" w:rsidR="00C61B8F" w:rsidRDefault="003F277D" w:rsidP="003F277D">
      <w:pPr>
        <w:pStyle w:val="PURBullet-Indented"/>
        <w:numPr>
          <w:ilvl w:val="0"/>
          <w:numId w:val="73"/>
        </w:numPr>
      </w:pPr>
      <w:r>
        <w:t>You may not use vector data for any purpose other than the display of such vector images.</w:t>
      </w:r>
    </w:p>
    <w:p w14:paraId="37DE4607" w14:textId="77777777" w:rsidR="00C61B8F" w:rsidRDefault="003F277D" w:rsidP="003F277D">
      <w:pPr>
        <w:pStyle w:val="PURBullet-Indented"/>
        <w:numPr>
          <w:ilvl w:val="0"/>
          <w:numId w:val="73"/>
        </w:numPr>
      </w:pPr>
      <w:r>
        <w:t>You may not use the software with another device that uses road network data locally if the road network data is not also available within the software.</w:t>
      </w:r>
    </w:p>
    <w:p w14:paraId="37DE4608" w14:textId="77777777" w:rsidR="00C61B8F" w:rsidRDefault="003F277D" w:rsidP="003F277D">
      <w:pPr>
        <w:pStyle w:val="PURBullet-Indented"/>
        <w:numPr>
          <w:ilvl w:val="0"/>
          <w:numId w:val="73"/>
        </w:numPr>
      </w:pPr>
      <w:r>
        <w:t>You may not use the data or any other content available in the software except in conjunction with the software.</w:t>
      </w:r>
    </w:p>
    <w:p w14:paraId="37DE4609" w14:textId="77777777" w:rsidR="00C61B8F" w:rsidRDefault="003F277D">
      <w:pPr>
        <w:pStyle w:val="PURBlueStrong-Indented"/>
      </w:pPr>
      <w:r>
        <w:lastRenderedPageBreak/>
        <w:t>Additional Disclaimer of Liability</w:t>
      </w:r>
    </w:p>
    <w:p w14:paraId="37DE460A" w14:textId="77777777" w:rsidR="00C61B8F" w:rsidRDefault="003F277D">
      <w:pPr>
        <w:pStyle w:val="PURBody-Indented"/>
      </w:pPr>
      <w:r>
        <w:t xml:space="preserve">The information, content and services included in or available through the software may include inaccuracies or typographical errors.  </w:t>
      </w:r>
    </w:p>
    <w:p w14:paraId="37DE460B" w14:textId="77777777" w:rsidR="00C61B8F" w:rsidRDefault="003F277D">
      <w:pPr>
        <w:pStyle w:val="PURBlueStrong-Indented"/>
      </w:pPr>
      <w:r>
        <w:t>Disclaimer of Warranty</w:t>
      </w:r>
    </w:p>
    <w:p w14:paraId="37DE460C" w14:textId="77777777" w:rsidR="00C61B8F" w:rsidRDefault="003F277D">
      <w:pPr>
        <w:pStyle w:val="PURBody-Indented"/>
      </w:pPr>
      <w:r>
        <w:t>Despite anything to the contrary in the terms and conditions of your volume licensing agreement, all information, content, services and related graphics are provided without warranty of any kind.  Microsoft and/or its respective suppliers hereby disclaim all warranties and conditions with regard to information, content, services and related graphics, including all implied warranties and conditions of merchantability, fitness for a particular purpose, workmanlike effort, title and non-infringement.</w:t>
      </w:r>
    </w:p>
    <w:p w14:paraId="37DE460D" w14:textId="77777777" w:rsidR="00C61B8F" w:rsidRDefault="003F277D">
      <w:pPr>
        <w:pStyle w:val="PURBlueStrong-Indented"/>
      </w:pPr>
      <w:r>
        <w:t>Term of License</w:t>
      </w:r>
    </w:p>
    <w:p w14:paraId="37DE460E" w14:textId="77777777" w:rsidR="00C61B8F" w:rsidRDefault="003F277D">
      <w:pPr>
        <w:pStyle w:val="PURBody-Indented"/>
      </w:pPr>
      <w:r>
        <w:t>Despite anything to the contrary in your volume licensing agreement, your licenses for the software are non-perpetual.  You may not access or use the software under your licenses after your subscription expires.  We may also disable the software at that time.</w:t>
      </w:r>
    </w:p>
    <w:p w14:paraId="37DE460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10" w14:textId="77777777" w:rsidR="00C61B8F" w:rsidRDefault="003F277D">
      <w:pPr>
        <w:pStyle w:val="PURProductName"/>
      </w:pPr>
      <w:bookmarkStart w:id="44" w:name="_Sec465"/>
      <w:r>
        <w:t>Excel 2013</w:t>
      </w:r>
      <w:bookmarkEnd w:id="44"/>
      <w:r>
        <w:fldChar w:fldCharType="begin"/>
      </w:r>
      <w:r>
        <w:instrText xml:space="preserve"> XE "Excel 2013" </w:instrText>
      </w:r>
      <w:r>
        <w:fldChar w:fldCharType="end"/>
      </w:r>
      <w:r>
        <w:fldChar w:fldCharType="begin"/>
      </w:r>
      <w:r>
        <w:instrText xml:space="preserve"> TC "</w:instrText>
      </w:r>
      <w:bookmarkStart w:id="45" w:name="_Toc335909208"/>
      <w:bookmarkStart w:id="46" w:name="_Toc335909267"/>
      <w:r>
        <w:instrText>Excel 2013</w:instrText>
      </w:r>
      <w:bookmarkEnd w:id="45"/>
      <w:bookmarkEnd w:id="46"/>
      <w:r>
        <w:instrText>" \l 2</w:instrText>
      </w:r>
      <w:r>
        <w:fldChar w:fldCharType="end"/>
      </w:r>
    </w:p>
    <w:p w14:paraId="37DE4611"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14" w14:textId="77777777">
        <w:tc>
          <w:tcPr>
            <w:tcW w:w="6120" w:type="dxa"/>
          </w:tcPr>
          <w:p w14:paraId="37DE4612"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13" w14:textId="77777777" w:rsidR="00C61B8F" w:rsidRDefault="00C61B8F">
            <w:pPr>
              <w:pStyle w:val="PURBody"/>
            </w:pPr>
          </w:p>
        </w:tc>
      </w:tr>
    </w:tbl>
    <w:p w14:paraId="37DE461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16" w14:textId="77777777" w:rsidR="00C61B8F" w:rsidRDefault="003F277D">
      <w:pPr>
        <w:pStyle w:val="PURProductName"/>
      </w:pPr>
      <w:bookmarkStart w:id="47" w:name="_Sec356"/>
      <w:r>
        <w:t>Excel for Mac 2011</w:t>
      </w:r>
      <w:bookmarkEnd w:id="47"/>
      <w:r>
        <w:fldChar w:fldCharType="begin"/>
      </w:r>
      <w:r>
        <w:instrText xml:space="preserve"> XE "Excel for Mac 2011 " </w:instrText>
      </w:r>
      <w:r>
        <w:fldChar w:fldCharType="end"/>
      </w:r>
      <w:r>
        <w:fldChar w:fldCharType="begin"/>
      </w:r>
      <w:r>
        <w:instrText xml:space="preserve"> TC "</w:instrText>
      </w:r>
      <w:bookmarkStart w:id="48" w:name="_Toc335909209"/>
      <w:bookmarkStart w:id="49" w:name="_Toc335909268"/>
      <w:r>
        <w:instrText>Excel for Mac 2011</w:instrText>
      </w:r>
      <w:bookmarkEnd w:id="48"/>
      <w:bookmarkEnd w:id="49"/>
      <w:r>
        <w:instrText xml:space="preserve"> " \l 2</w:instrText>
      </w:r>
      <w:r>
        <w:fldChar w:fldCharType="end"/>
      </w:r>
    </w:p>
    <w:p w14:paraId="37DE4617"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61A" w14:textId="77777777">
        <w:tc>
          <w:tcPr>
            <w:tcW w:w="6120" w:type="dxa"/>
          </w:tcPr>
          <w:p w14:paraId="37DE4618"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19" w14:textId="77777777" w:rsidR="00C61B8F" w:rsidRDefault="00C61B8F">
            <w:pPr>
              <w:pStyle w:val="PURBody"/>
            </w:pPr>
          </w:p>
        </w:tc>
      </w:tr>
    </w:tbl>
    <w:p w14:paraId="37DE461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1C" w14:textId="77777777" w:rsidR="00C61B8F" w:rsidRDefault="003F277D">
      <w:pPr>
        <w:pStyle w:val="PURProductName"/>
      </w:pPr>
      <w:bookmarkStart w:id="50" w:name="_Sec146"/>
      <w:r>
        <w:t>GeoSynth Viewer</w:t>
      </w:r>
      <w:bookmarkEnd w:id="50"/>
      <w:r>
        <w:fldChar w:fldCharType="begin"/>
      </w:r>
      <w:r>
        <w:instrText xml:space="preserve"> XE "GeoSynth Viewer" </w:instrText>
      </w:r>
      <w:r>
        <w:fldChar w:fldCharType="end"/>
      </w:r>
      <w:r>
        <w:fldChar w:fldCharType="begin"/>
      </w:r>
      <w:r>
        <w:instrText xml:space="preserve"> TC "</w:instrText>
      </w:r>
      <w:bookmarkStart w:id="51" w:name="_Toc335909210"/>
      <w:bookmarkStart w:id="52" w:name="_Toc335909269"/>
      <w:r>
        <w:instrText>GeoSynth Viewer</w:instrText>
      </w:r>
      <w:bookmarkEnd w:id="51"/>
      <w:bookmarkEnd w:id="52"/>
      <w:r>
        <w:instrText>" \l 2</w:instrText>
      </w:r>
      <w:r>
        <w:fldChar w:fldCharType="end"/>
      </w:r>
    </w:p>
    <w:p w14:paraId="37DE461D"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461E" w14:textId="77777777" w:rsidR="00C61B8F" w:rsidRDefault="003F277D">
      <w:pPr>
        <w:pStyle w:val="PURBlueBGHeader"/>
      </w:pPr>
      <w:r>
        <w:t>Additional Terms:</w:t>
      </w:r>
    </w:p>
    <w:p w14:paraId="37DE461F" w14:textId="77777777" w:rsidR="00C61B8F" w:rsidRDefault="003F277D">
      <w:pPr>
        <w:pStyle w:val="PURBlueStrong-Indented"/>
      </w:pPr>
      <w:r>
        <w:t>Additional Disclaimer of Liability</w:t>
      </w:r>
    </w:p>
    <w:p w14:paraId="37DE4620" w14:textId="77777777" w:rsidR="00C61B8F" w:rsidRDefault="003F277D">
      <w:pPr>
        <w:pStyle w:val="PURBody-Indented"/>
      </w:pPr>
      <w:r>
        <w:t xml:space="preserve">The information, content and services included in or available through the software may include inaccuracies or typographical errors. </w:t>
      </w:r>
    </w:p>
    <w:p w14:paraId="37DE4621" w14:textId="77777777" w:rsidR="00C61B8F" w:rsidRDefault="003F277D">
      <w:pPr>
        <w:pStyle w:val="PURBlueStrong-Indented"/>
      </w:pPr>
      <w:r>
        <w:t>Disclaimer of Warranty</w:t>
      </w:r>
    </w:p>
    <w:p w14:paraId="37DE4622" w14:textId="77777777" w:rsidR="00C61B8F" w:rsidRDefault="003F277D">
      <w:pPr>
        <w:pStyle w:val="PURBody-Indented"/>
      </w:pPr>
      <w:r>
        <w:t>Despite anything to the contrary in the terms and conditions of your volume licensing agreement, all information, content, services and related graphics are provided without warranty of any kind.  Microsoft and/or its respective suppliers hereby disclaim all warranties and conditions with regard to information, content, services and related graphics, including all implied warranties and conditions of merchantability, fitness for a particular purpose, workmanlike effort, title and non-infringement.</w:t>
      </w:r>
    </w:p>
    <w:p w14:paraId="37DE4623" w14:textId="77777777" w:rsidR="00C61B8F" w:rsidRDefault="003F277D">
      <w:pPr>
        <w:pStyle w:val="PURBlueStrong-Indented"/>
      </w:pPr>
      <w:r>
        <w:t>Term of License</w:t>
      </w:r>
    </w:p>
    <w:p w14:paraId="37DE4624" w14:textId="77777777" w:rsidR="00C61B8F" w:rsidRDefault="003F277D">
      <w:pPr>
        <w:pStyle w:val="PURBody-Indented"/>
      </w:pPr>
      <w:r>
        <w:t>Despite anything to the contrary in your volume licensing agreement, your licenses for the software are non-perpetual.  You may not access or use the software under your licenses after your subscription expires.  We may also disable the software at that time.</w:t>
      </w:r>
    </w:p>
    <w:p w14:paraId="37DE462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26" w14:textId="77777777" w:rsidR="00C61B8F" w:rsidRDefault="003F277D">
      <w:pPr>
        <w:pStyle w:val="PURProductName"/>
      </w:pPr>
      <w:bookmarkStart w:id="53" w:name="_Sec143"/>
      <w:r>
        <w:t>GeoSynther</w:t>
      </w:r>
      <w:bookmarkEnd w:id="53"/>
      <w:r>
        <w:fldChar w:fldCharType="begin"/>
      </w:r>
      <w:r>
        <w:instrText xml:space="preserve"> XE "GeoSynther" </w:instrText>
      </w:r>
      <w:r>
        <w:fldChar w:fldCharType="end"/>
      </w:r>
      <w:r>
        <w:fldChar w:fldCharType="begin"/>
      </w:r>
      <w:r>
        <w:instrText xml:space="preserve"> TC "</w:instrText>
      </w:r>
      <w:bookmarkStart w:id="54" w:name="_Toc335909211"/>
      <w:bookmarkStart w:id="55" w:name="_Toc335909270"/>
      <w:r>
        <w:instrText>GeoSynther</w:instrText>
      </w:r>
      <w:bookmarkEnd w:id="54"/>
      <w:bookmarkEnd w:id="55"/>
      <w:r>
        <w:instrText>" \l 2</w:instrText>
      </w:r>
      <w:r>
        <w:fldChar w:fldCharType="end"/>
      </w:r>
    </w:p>
    <w:p w14:paraId="37DE4627"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4628" w14:textId="77777777" w:rsidR="00C61B8F" w:rsidRDefault="003F277D">
      <w:pPr>
        <w:pStyle w:val="PURBlueBGHeader"/>
      </w:pPr>
      <w:r>
        <w:t>Additional Terms:</w:t>
      </w:r>
    </w:p>
    <w:p w14:paraId="37DE4629" w14:textId="77777777" w:rsidR="00C61B8F" w:rsidRDefault="003F277D">
      <w:pPr>
        <w:pStyle w:val="PURBlueStrong-Indented"/>
      </w:pPr>
      <w:r>
        <w:t>Additional Disclaimer of Liability</w:t>
      </w:r>
    </w:p>
    <w:p w14:paraId="37DE462A" w14:textId="77777777" w:rsidR="00C61B8F" w:rsidRDefault="003F277D">
      <w:pPr>
        <w:pStyle w:val="PURBody-Indented"/>
      </w:pPr>
      <w:r>
        <w:t xml:space="preserve">The information, content and services included in or available through the software may include inaccuracies or typographical errors.  </w:t>
      </w:r>
    </w:p>
    <w:p w14:paraId="37DE462B" w14:textId="77777777" w:rsidR="00C61B8F" w:rsidRDefault="003F277D">
      <w:pPr>
        <w:pStyle w:val="PURBlueStrong-Indented"/>
      </w:pPr>
      <w:r>
        <w:lastRenderedPageBreak/>
        <w:t>Disclaimer of Warranty</w:t>
      </w:r>
    </w:p>
    <w:p w14:paraId="37DE462C" w14:textId="77777777" w:rsidR="00C61B8F" w:rsidRDefault="003F277D">
      <w:pPr>
        <w:pStyle w:val="PURBody-Indented"/>
      </w:pPr>
      <w:r>
        <w:t>Despite anything to the contrary in the terms and conditions of your volume licensing agreement, all information, content, services and related graphics are provided without warranty of any kind.  Microsoft and/or its respective suppliers hereby disclaim all warranties and conditions with regard to information, content, services and related graphics, including all implied warranties and conditions of merchantability, fitness for a particular purpose, workmanlike effort, title and non-infringement.</w:t>
      </w:r>
    </w:p>
    <w:p w14:paraId="37DE462D" w14:textId="77777777" w:rsidR="00C61B8F" w:rsidRDefault="003F277D">
      <w:pPr>
        <w:pStyle w:val="PURBlueStrong-Indented"/>
      </w:pPr>
      <w:r>
        <w:t>Term of License</w:t>
      </w:r>
    </w:p>
    <w:p w14:paraId="37DE462E" w14:textId="77777777" w:rsidR="00C61B8F" w:rsidRDefault="003F277D">
      <w:pPr>
        <w:pStyle w:val="PURBody-Indented"/>
      </w:pPr>
      <w:r>
        <w:t>Despite anything to the contrary in your volume licensing agreement, your licenses for the software are non-perpetual.  You may not access or use the software under your licenses after your subscription expires.  We may also disable the software at that time.</w:t>
      </w:r>
    </w:p>
    <w:p w14:paraId="37DE462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30" w14:textId="77777777" w:rsidR="00C61B8F" w:rsidRDefault="003F277D">
      <w:pPr>
        <w:pStyle w:val="PURProductName"/>
      </w:pPr>
      <w:bookmarkStart w:id="56" w:name="_Sec466"/>
      <w:r>
        <w:t>InfoPath 2013</w:t>
      </w:r>
      <w:bookmarkEnd w:id="56"/>
      <w:r>
        <w:fldChar w:fldCharType="begin"/>
      </w:r>
      <w:r>
        <w:instrText xml:space="preserve"> XE "InfoPath 2013" </w:instrText>
      </w:r>
      <w:r>
        <w:fldChar w:fldCharType="end"/>
      </w:r>
      <w:r>
        <w:fldChar w:fldCharType="begin"/>
      </w:r>
      <w:r>
        <w:instrText xml:space="preserve"> TC "</w:instrText>
      </w:r>
      <w:bookmarkStart w:id="57" w:name="_Toc335909212"/>
      <w:bookmarkStart w:id="58" w:name="_Toc335909271"/>
      <w:r>
        <w:instrText>InfoPath 2013</w:instrText>
      </w:r>
      <w:bookmarkEnd w:id="57"/>
      <w:bookmarkEnd w:id="58"/>
      <w:r>
        <w:instrText>" \l 2</w:instrText>
      </w:r>
      <w:r>
        <w:fldChar w:fldCharType="end"/>
      </w:r>
    </w:p>
    <w:p w14:paraId="37DE4631"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34" w14:textId="77777777">
        <w:tc>
          <w:tcPr>
            <w:tcW w:w="6120" w:type="dxa"/>
          </w:tcPr>
          <w:p w14:paraId="37DE4632"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33" w14:textId="77777777" w:rsidR="00C61B8F" w:rsidRDefault="00C61B8F">
            <w:pPr>
              <w:pStyle w:val="PURBody"/>
            </w:pPr>
          </w:p>
        </w:tc>
      </w:tr>
    </w:tbl>
    <w:p w14:paraId="37DE463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36" w14:textId="77777777" w:rsidR="00C61B8F" w:rsidRDefault="003F277D">
      <w:pPr>
        <w:pStyle w:val="PURProductName"/>
      </w:pPr>
      <w:bookmarkStart w:id="59" w:name="_Sec467"/>
      <w:r>
        <w:t>Lync 2013</w:t>
      </w:r>
      <w:bookmarkEnd w:id="59"/>
      <w:r>
        <w:fldChar w:fldCharType="begin"/>
      </w:r>
      <w:r>
        <w:instrText xml:space="preserve"> XE "Lync 2013" </w:instrText>
      </w:r>
      <w:r>
        <w:fldChar w:fldCharType="end"/>
      </w:r>
      <w:r>
        <w:fldChar w:fldCharType="begin"/>
      </w:r>
      <w:r>
        <w:instrText xml:space="preserve"> TC "</w:instrText>
      </w:r>
      <w:bookmarkStart w:id="60" w:name="_Toc335909213"/>
      <w:bookmarkStart w:id="61" w:name="_Toc335909272"/>
      <w:r>
        <w:instrText>Lync 2013</w:instrText>
      </w:r>
      <w:bookmarkEnd w:id="60"/>
      <w:bookmarkEnd w:id="61"/>
      <w:r>
        <w:instrText>" \l 2</w:instrText>
      </w:r>
      <w:r>
        <w:fldChar w:fldCharType="end"/>
      </w:r>
    </w:p>
    <w:p w14:paraId="37DE4637"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66"/>
        <w:gridCol w:w="5464"/>
      </w:tblGrid>
      <w:tr w:rsidR="00C61B8F" w14:paraId="37DE463A" w14:textId="77777777">
        <w:tc>
          <w:tcPr>
            <w:tcW w:w="6120" w:type="dxa"/>
          </w:tcPr>
          <w:p w14:paraId="37DE4638" w14:textId="77777777" w:rsidR="00C61B8F" w:rsidRDefault="003F277D">
            <w:pPr>
              <w:pStyle w:val="PURBody"/>
            </w:pPr>
            <w:r>
              <w:t xml:space="preserve">See Applicable Notices: </w:t>
            </w:r>
            <w:r>
              <w:rPr>
                <w:b/>
              </w:rPr>
              <w:t xml:space="preserve">Data Transfer, H.264/MPEG-4 and/or VC-1 </w:t>
            </w:r>
            <w:r>
              <w:t xml:space="preserve">(See </w:t>
            </w:r>
            <w:hyperlink w:anchor="10">
              <w:r>
                <w:rPr>
                  <w:color w:val="00467F"/>
                  <w:u w:val="single"/>
                </w:rPr>
                <w:t>Appendix 1</w:t>
              </w:r>
            </w:hyperlink>
            <w:r>
              <w:t>)</w:t>
            </w:r>
          </w:p>
        </w:tc>
        <w:tc>
          <w:tcPr>
            <w:tcW w:w="6120" w:type="dxa"/>
          </w:tcPr>
          <w:p w14:paraId="37DE4639" w14:textId="77777777" w:rsidR="00C61B8F" w:rsidRDefault="00C61B8F">
            <w:pPr>
              <w:pStyle w:val="PURBody"/>
            </w:pPr>
          </w:p>
        </w:tc>
      </w:tr>
    </w:tbl>
    <w:p w14:paraId="37DE463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3C" w14:textId="77777777" w:rsidR="00C61B8F" w:rsidRDefault="003F277D">
      <w:pPr>
        <w:pStyle w:val="PURProductName"/>
      </w:pPr>
      <w:bookmarkStart w:id="62" w:name="_Sec57"/>
      <w:r>
        <w:t>Lync for Mac 2011</w:t>
      </w:r>
      <w:bookmarkEnd w:id="62"/>
      <w:r>
        <w:fldChar w:fldCharType="begin"/>
      </w:r>
      <w:r>
        <w:instrText xml:space="preserve"> XE "Lync for Mac 2011 " </w:instrText>
      </w:r>
      <w:r>
        <w:fldChar w:fldCharType="end"/>
      </w:r>
      <w:r>
        <w:fldChar w:fldCharType="begin"/>
      </w:r>
      <w:r>
        <w:instrText xml:space="preserve"> TC "</w:instrText>
      </w:r>
      <w:bookmarkStart w:id="63" w:name="_Toc335909214"/>
      <w:bookmarkStart w:id="64" w:name="_Toc335909273"/>
      <w:r>
        <w:instrText>Lync for Mac 2011</w:instrText>
      </w:r>
      <w:bookmarkEnd w:id="63"/>
      <w:bookmarkEnd w:id="64"/>
      <w:r>
        <w:instrText xml:space="preserve"> " \l 2</w:instrText>
      </w:r>
      <w:r>
        <w:fldChar w:fldCharType="end"/>
      </w:r>
    </w:p>
    <w:p w14:paraId="37DE463D"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640" w14:textId="77777777">
        <w:tc>
          <w:tcPr>
            <w:tcW w:w="6120" w:type="dxa"/>
          </w:tcPr>
          <w:p w14:paraId="37DE463E"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3F" w14:textId="77777777" w:rsidR="00C61B8F" w:rsidRDefault="00C61B8F">
            <w:pPr>
              <w:pStyle w:val="PURBody"/>
            </w:pPr>
          </w:p>
        </w:tc>
      </w:tr>
    </w:tbl>
    <w:p w14:paraId="37DE464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42" w14:textId="77777777" w:rsidR="00C61B8F" w:rsidRDefault="003F277D">
      <w:pPr>
        <w:pStyle w:val="PURProductName"/>
      </w:pPr>
      <w:bookmarkStart w:id="65" w:name="_Sec152"/>
      <w:r>
        <w:t>MapPoint 2013 Fleet Edition</w:t>
      </w:r>
      <w:bookmarkEnd w:id="65"/>
      <w:r>
        <w:fldChar w:fldCharType="begin"/>
      </w:r>
      <w:r>
        <w:instrText xml:space="preserve"> XE "MapPoint 2013 Fleet Edition" </w:instrText>
      </w:r>
      <w:r>
        <w:fldChar w:fldCharType="end"/>
      </w:r>
      <w:r>
        <w:fldChar w:fldCharType="begin"/>
      </w:r>
      <w:r>
        <w:instrText xml:space="preserve"> TC "</w:instrText>
      </w:r>
      <w:bookmarkStart w:id="66" w:name="_Toc335909215"/>
      <w:bookmarkStart w:id="67" w:name="_Toc335909274"/>
      <w:r>
        <w:instrText>MapPoint 2013 Fleet Edition</w:instrText>
      </w:r>
      <w:bookmarkEnd w:id="66"/>
      <w:bookmarkEnd w:id="67"/>
      <w:r>
        <w:instrText>" \l 2</w:instrText>
      </w:r>
      <w:r>
        <w:fldChar w:fldCharType="end"/>
      </w:r>
    </w:p>
    <w:p w14:paraId="37DE464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4644" w14:textId="77777777" w:rsidR="00C61B8F" w:rsidRDefault="003F277D">
      <w:pPr>
        <w:pStyle w:val="PURBlueBGHeader"/>
      </w:pPr>
      <w:r>
        <w:t>Additional Terms:</w:t>
      </w:r>
    </w:p>
    <w:p w14:paraId="37DE4645" w14:textId="77777777" w:rsidR="00C61B8F" w:rsidRDefault="003F277D">
      <w:pPr>
        <w:pStyle w:val="PURBlueStrong-Indented"/>
      </w:pPr>
      <w:r>
        <w:t>Use of Maps</w:t>
      </w:r>
    </w:p>
    <w:p w14:paraId="37DE4646" w14:textId="77777777" w:rsidR="00C61B8F" w:rsidRDefault="003F277D" w:rsidP="003F277D">
      <w:pPr>
        <w:pStyle w:val="PURBullet-Indented"/>
        <w:numPr>
          <w:ilvl w:val="0"/>
          <w:numId w:val="74"/>
        </w:numPr>
      </w:pPr>
      <w:r>
        <w:t xml:space="preserve">You may copy maps and information from maps for your internal, noncommercial use. </w:t>
      </w:r>
    </w:p>
    <w:p w14:paraId="37DE4647" w14:textId="77777777" w:rsidR="00C61B8F" w:rsidRDefault="003F277D" w:rsidP="003F277D">
      <w:pPr>
        <w:pStyle w:val="PURBullet-Indented"/>
        <w:numPr>
          <w:ilvl w:val="0"/>
          <w:numId w:val="74"/>
        </w:numPr>
      </w:pPr>
      <w:r>
        <w:t xml:space="preserve">You may not delete or change any legal or copyright notices. </w:t>
      </w:r>
    </w:p>
    <w:p w14:paraId="37DE4648" w14:textId="77777777" w:rsidR="00C61B8F" w:rsidRDefault="003F277D" w:rsidP="003F277D">
      <w:pPr>
        <w:pStyle w:val="PURBullet-Indented"/>
        <w:numPr>
          <w:ilvl w:val="0"/>
          <w:numId w:val="74"/>
        </w:numPr>
      </w:pPr>
      <w:r>
        <w:t xml:space="preserve">You may not use the software to produce sales leads. </w:t>
      </w:r>
    </w:p>
    <w:p w14:paraId="37DE4649" w14:textId="77777777" w:rsidR="00C61B8F" w:rsidRDefault="003F277D" w:rsidP="003F277D">
      <w:pPr>
        <w:pStyle w:val="PURBullet-Indented"/>
        <w:numPr>
          <w:ilvl w:val="0"/>
          <w:numId w:val="74"/>
        </w:numPr>
      </w:pPr>
      <w:r>
        <w:t>Some of the information in the software may be inaccurate and may produce incorrect results.  Do not expect the software to provide or depict exact distances, directions or geographic features.  You may not use the software in an unsafe way.</w:t>
      </w:r>
    </w:p>
    <w:p w14:paraId="37DE464A" w14:textId="77777777" w:rsidR="00C61B8F" w:rsidRDefault="003F277D" w:rsidP="003F277D">
      <w:pPr>
        <w:pStyle w:val="PURBullet-Indented"/>
        <w:numPr>
          <w:ilvl w:val="0"/>
          <w:numId w:val="74"/>
        </w:numPr>
      </w:pPr>
      <w:r>
        <w:t xml:space="preserve">You may not provide real-time vehicle guidance.  You may not calculate or recommend a route or ordering of destinations based on the location of more than one vehicle. </w:t>
      </w:r>
    </w:p>
    <w:p w14:paraId="37DE464B" w14:textId="77777777" w:rsidR="00C61B8F" w:rsidRDefault="003F277D" w:rsidP="003F277D">
      <w:pPr>
        <w:pStyle w:val="PURBullet-Indented"/>
        <w:numPr>
          <w:ilvl w:val="0"/>
          <w:numId w:val="74"/>
        </w:numPr>
      </w:pPr>
      <w:r>
        <w:t>You may connect the licensed device to the systems of your vehicle only to receive power or use its audio system to output the software’s voice-based guidance notifications.</w:t>
      </w:r>
    </w:p>
    <w:p w14:paraId="37DE464C" w14:textId="77777777" w:rsidR="00C61B8F" w:rsidRDefault="003F277D" w:rsidP="003F277D">
      <w:pPr>
        <w:pStyle w:val="PURBullet-Indented"/>
        <w:numPr>
          <w:ilvl w:val="0"/>
          <w:numId w:val="74"/>
        </w:numPr>
      </w:pPr>
      <w:r>
        <w:t>You may not use the software to interface with those vehicle systems in any other manner.</w:t>
      </w:r>
    </w:p>
    <w:p w14:paraId="37DE464D" w14:textId="77777777" w:rsidR="00C61B8F" w:rsidRDefault="003F277D">
      <w:pPr>
        <w:pStyle w:val="PURBlueStrong-Indented"/>
      </w:pPr>
      <w:r>
        <w:t>Fleet Applications</w:t>
      </w:r>
    </w:p>
    <w:p w14:paraId="37DE464E" w14:textId="77777777" w:rsidR="00C61B8F" w:rsidRDefault="003F277D">
      <w:pPr>
        <w:pStyle w:val="PURBody-Indented"/>
      </w:pPr>
      <w:r>
        <w:t xml:space="preserve">You may use MapPoint with fleet applications (See </w:t>
      </w:r>
      <w:hyperlink w:anchor="6">
        <w:r>
          <w:rPr>
            <w:color w:val="00467F"/>
            <w:u w:val="single"/>
          </w:rPr>
          <w:t>Universal License Terms, Definitions</w:t>
        </w:r>
      </w:hyperlink>
      <w:r>
        <w:t xml:space="preserve">) only if you license MapPoint Fleet Edition.  For MapPoint Fleet Edition, you may use the software with fleet applications for any number of vehicles. </w:t>
      </w:r>
    </w:p>
    <w:p w14:paraId="37DE464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50" w14:textId="77777777" w:rsidR="00C61B8F" w:rsidRDefault="003F277D">
      <w:pPr>
        <w:pStyle w:val="PURProductName"/>
      </w:pPr>
      <w:bookmarkStart w:id="68" w:name="_Sec155"/>
      <w:r>
        <w:t>MapPoint 2013 Standard Edition</w:t>
      </w:r>
      <w:bookmarkEnd w:id="68"/>
      <w:r>
        <w:fldChar w:fldCharType="begin"/>
      </w:r>
      <w:r>
        <w:instrText xml:space="preserve"> XE "MapPoint 2013 Standard Edition" </w:instrText>
      </w:r>
      <w:r>
        <w:fldChar w:fldCharType="end"/>
      </w:r>
      <w:r>
        <w:fldChar w:fldCharType="begin"/>
      </w:r>
      <w:r>
        <w:instrText xml:space="preserve"> TC "</w:instrText>
      </w:r>
      <w:bookmarkStart w:id="69" w:name="_Toc335909216"/>
      <w:bookmarkStart w:id="70" w:name="_Toc335909275"/>
      <w:r>
        <w:instrText>MapPoint 2013 Standard Edition</w:instrText>
      </w:r>
      <w:bookmarkEnd w:id="69"/>
      <w:bookmarkEnd w:id="70"/>
      <w:r>
        <w:instrText>" \l 2</w:instrText>
      </w:r>
      <w:r>
        <w:fldChar w:fldCharType="end"/>
      </w:r>
    </w:p>
    <w:p w14:paraId="37DE4651"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4652" w14:textId="77777777" w:rsidR="00C61B8F" w:rsidRDefault="003F277D">
      <w:pPr>
        <w:pStyle w:val="PURBlueBGHeader"/>
      </w:pPr>
      <w:r>
        <w:t>Additional Terms:</w:t>
      </w:r>
    </w:p>
    <w:p w14:paraId="37DE4653" w14:textId="77777777" w:rsidR="00C61B8F" w:rsidRDefault="003F277D">
      <w:pPr>
        <w:pStyle w:val="PURBlueStrong-Indented"/>
      </w:pPr>
      <w:r>
        <w:t>Use of Maps</w:t>
      </w:r>
    </w:p>
    <w:p w14:paraId="37DE4654" w14:textId="77777777" w:rsidR="00C61B8F" w:rsidRDefault="003F277D" w:rsidP="003F277D">
      <w:pPr>
        <w:pStyle w:val="PURBullet-Indented"/>
        <w:numPr>
          <w:ilvl w:val="0"/>
          <w:numId w:val="75"/>
        </w:numPr>
      </w:pPr>
      <w:r>
        <w:t xml:space="preserve">You may copy maps and information from maps for your internal, noncommercial use. </w:t>
      </w:r>
    </w:p>
    <w:p w14:paraId="37DE4655" w14:textId="77777777" w:rsidR="00C61B8F" w:rsidRDefault="003F277D" w:rsidP="003F277D">
      <w:pPr>
        <w:pStyle w:val="PURBullet-Indented"/>
        <w:numPr>
          <w:ilvl w:val="0"/>
          <w:numId w:val="75"/>
        </w:numPr>
      </w:pPr>
      <w:r>
        <w:t xml:space="preserve">You may not delete or change any legal or copyright notices. </w:t>
      </w:r>
    </w:p>
    <w:p w14:paraId="37DE4656" w14:textId="77777777" w:rsidR="00C61B8F" w:rsidRDefault="003F277D" w:rsidP="003F277D">
      <w:pPr>
        <w:pStyle w:val="PURBullet-Indented"/>
        <w:numPr>
          <w:ilvl w:val="0"/>
          <w:numId w:val="75"/>
        </w:numPr>
      </w:pPr>
      <w:r>
        <w:t xml:space="preserve">You may not use the software to produce sales leads. </w:t>
      </w:r>
    </w:p>
    <w:p w14:paraId="37DE4657" w14:textId="77777777" w:rsidR="00C61B8F" w:rsidRDefault="003F277D" w:rsidP="003F277D">
      <w:pPr>
        <w:pStyle w:val="PURBullet-Indented"/>
        <w:numPr>
          <w:ilvl w:val="0"/>
          <w:numId w:val="75"/>
        </w:numPr>
      </w:pPr>
      <w:r>
        <w:t>Some of the information in the software may be inaccurate and may produce incorrect results.  Do not expect the software to provide or depict exact distances, directions or geographic features.  You may not use the software in an unsafe way.</w:t>
      </w:r>
    </w:p>
    <w:p w14:paraId="37DE4658" w14:textId="77777777" w:rsidR="00C61B8F" w:rsidRDefault="003F277D" w:rsidP="003F277D">
      <w:pPr>
        <w:pStyle w:val="PURBullet-Indented"/>
        <w:numPr>
          <w:ilvl w:val="0"/>
          <w:numId w:val="75"/>
        </w:numPr>
      </w:pPr>
      <w:r>
        <w:t xml:space="preserve">You may not provide real-time vehicle guidance.  You may not calculate or recommend a route or ordering of destinations based on the location of more than one vehicle. </w:t>
      </w:r>
    </w:p>
    <w:p w14:paraId="37DE4659" w14:textId="77777777" w:rsidR="00C61B8F" w:rsidRDefault="003F277D" w:rsidP="003F277D">
      <w:pPr>
        <w:pStyle w:val="PURBullet-Indented"/>
        <w:numPr>
          <w:ilvl w:val="0"/>
          <w:numId w:val="75"/>
        </w:numPr>
      </w:pPr>
      <w:r>
        <w:t xml:space="preserve">You may connect the licensed device to the systems of your vehicle only to receive power or use its audio system to output the software’s voice-based guidance notifications.  </w:t>
      </w:r>
    </w:p>
    <w:p w14:paraId="37DE465A" w14:textId="77777777" w:rsidR="00C61B8F" w:rsidRDefault="003F277D" w:rsidP="003F277D">
      <w:pPr>
        <w:pStyle w:val="PURBullet-Indented"/>
        <w:numPr>
          <w:ilvl w:val="0"/>
          <w:numId w:val="75"/>
        </w:numPr>
      </w:pPr>
      <w:r>
        <w:t>You may not use the software to interface with those vehicle systems in any other manner</w:t>
      </w:r>
    </w:p>
    <w:p w14:paraId="37DE465B" w14:textId="77777777" w:rsidR="00C61B8F" w:rsidRDefault="003F277D">
      <w:pPr>
        <w:pStyle w:val="PURBlueStrong-Indented"/>
      </w:pPr>
      <w:r>
        <w:t>Fleet Applications</w:t>
      </w:r>
    </w:p>
    <w:p w14:paraId="37DE465C" w14:textId="77777777" w:rsidR="00C61B8F" w:rsidRDefault="003F277D">
      <w:pPr>
        <w:pStyle w:val="PURBody-Indented"/>
      </w:pPr>
      <w:r>
        <w:t xml:space="preserve">You may use MapPoint with fleet applications (See </w:t>
      </w:r>
      <w:hyperlink w:anchor="6">
        <w:r>
          <w:rPr>
            <w:color w:val="00467F"/>
            <w:u w:val="single"/>
          </w:rPr>
          <w:t>Universal License Terms, Definitions</w:t>
        </w:r>
      </w:hyperlink>
      <w:r>
        <w:rPr>
          <w:u w:val="single"/>
        </w:rPr>
        <w:t>)</w:t>
      </w:r>
      <w:r>
        <w:t xml:space="preserve"> only if you license MapPoint Fleet Edition. For MapPoint Fleet Edition, you may use the software with fleet applications for any number of vehicles.</w:t>
      </w:r>
    </w:p>
    <w:p w14:paraId="37DE465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5E" w14:textId="77777777" w:rsidR="00C61B8F" w:rsidRDefault="003F277D">
      <w:pPr>
        <w:pStyle w:val="PURProductName"/>
      </w:pPr>
      <w:bookmarkStart w:id="71" w:name="_Sec157"/>
      <w:r>
        <w:t>Office for Mac Standard 2011</w:t>
      </w:r>
      <w:bookmarkEnd w:id="71"/>
      <w:r>
        <w:fldChar w:fldCharType="begin"/>
      </w:r>
      <w:r>
        <w:instrText xml:space="preserve"> XE "Office for Mac Standard 2011" </w:instrText>
      </w:r>
      <w:r>
        <w:fldChar w:fldCharType="end"/>
      </w:r>
      <w:r>
        <w:fldChar w:fldCharType="begin"/>
      </w:r>
      <w:r>
        <w:instrText xml:space="preserve"> TC "</w:instrText>
      </w:r>
      <w:bookmarkStart w:id="72" w:name="_Toc335909217"/>
      <w:bookmarkStart w:id="73" w:name="_Toc335909276"/>
      <w:r>
        <w:instrText>Office for Mac Standard 2011</w:instrText>
      </w:r>
      <w:bookmarkEnd w:id="72"/>
      <w:bookmarkEnd w:id="73"/>
      <w:r>
        <w:instrText>" \l 2</w:instrText>
      </w:r>
      <w:r>
        <w:fldChar w:fldCharType="end"/>
      </w:r>
    </w:p>
    <w:p w14:paraId="37DE465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662" w14:textId="77777777">
        <w:tc>
          <w:tcPr>
            <w:tcW w:w="6120" w:type="dxa"/>
          </w:tcPr>
          <w:p w14:paraId="37DE4660"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61" w14:textId="77777777" w:rsidR="00C61B8F" w:rsidRDefault="00C61B8F">
            <w:pPr>
              <w:pStyle w:val="PURBody"/>
            </w:pPr>
          </w:p>
        </w:tc>
      </w:tr>
    </w:tbl>
    <w:p w14:paraId="37DE466A" w14:textId="77777777" w:rsidR="00C61B8F" w:rsidRDefault="003C5918">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6B" w14:textId="77777777" w:rsidR="00C61B8F" w:rsidRDefault="003F277D">
      <w:pPr>
        <w:pStyle w:val="PURProductName"/>
      </w:pPr>
      <w:bookmarkStart w:id="74" w:name="_Sec489"/>
      <w:r>
        <w:t>Office Home &amp; Student 2013 RT Commercial Use Rights</w:t>
      </w:r>
      <w:bookmarkEnd w:id="74"/>
      <w:r>
        <w:fldChar w:fldCharType="begin"/>
      </w:r>
      <w:r>
        <w:instrText xml:space="preserve"> XE "Office Home &amp; Student 2013 RT Commercial Use Rights" </w:instrText>
      </w:r>
      <w:r>
        <w:fldChar w:fldCharType="end"/>
      </w:r>
      <w:r>
        <w:fldChar w:fldCharType="begin"/>
      </w:r>
      <w:r>
        <w:instrText xml:space="preserve"> TC "</w:instrText>
      </w:r>
      <w:bookmarkStart w:id="75" w:name="_Toc335909218"/>
      <w:bookmarkStart w:id="76" w:name="_Toc335909277"/>
      <w:r>
        <w:instrText>Office Home &amp; Student 2013 RT Commercial Use Rights</w:instrText>
      </w:r>
      <w:bookmarkEnd w:id="75"/>
      <w:bookmarkEnd w:id="76"/>
      <w:r>
        <w:instrText>" \l 2</w:instrText>
      </w:r>
      <w:r>
        <w:fldChar w:fldCharType="end"/>
      </w:r>
    </w:p>
    <w:p w14:paraId="37DE466C" w14:textId="77777777" w:rsidR="00C61B8F" w:rsidRDefault="003F277D">
      <w:pPr>
        <w:pStyle w:val="PURLicenseTerm"/>
      </w:pPr>
      <w:r>
        <w:t>The license terms that apply to your use of this product are the following:</w:t>
      </w:r>
    </w:p>
    <w:p w14:paraId="37DE466D" w14:textId="77777777" w:rsidR="00C61B8F" w:rsidRDefault="003F277D">
      <w:pPr>
        <w:pStyle w:val="PURBlueBGHeader"/>
      </w:pPr>
      <w:r>
        <w:t>Additional Terms:</w:t>
      </w:r>
    </w:p>
    <w:p w14:paraId="37DE466E" w14:textId="77777777" w:rsidR="00C61B8F" w:rsidRDefault="003F277D" w:rsidP="003F277D">
      <w:pPr>
        <w:pStyle w:val="PURBullet-Indented"/>
        <w:numPr>
          <w:ilvl w:val="0"/>
          <w:numId w:val="77"/>
        </w:numPr>
      </w:pPr>
      <w:r>
        <w:t>You must assign each license to a single device.</w:t>
      </w:r>
    </w:p>
    <w:p w14:paraId="37DE466F" w14:textId="77777777" w:rsidR="00C61B8F" w:rsidRDefault="003F277D" w:rsidP="003F277D">
      <w:pPr>
        <w:pStyle w:val="PURBullet-Indented"/>
        <w:numPr>
          <w:ilvl w:val="0"/>
          <w:numId w:val="77"/>
        </w:numPr>
      </w:pPr>
      <w:r>
        <w:t>This license modifies your right to use the software under a separately acquired Office Home &amp; Student 2013 RT license, by waiving the prohibition against commercial use of the software.</w:t>
      </w:r>
    </w:p>
    <w:p w14:paraId="37DE4670" w14:textId="77777777" w:rsidR="00C61B8F" w:rsidRDefault="003F277D" w:rsidP="003F277D">
      <w:pPr>
        <w:pStyle w:val="PURBullet-Indented"/>
        <w:numPr>
          <w:ilvl w:val="0"/>
          <w:numId w:val="77"/>
        </w:numPr>
      </w:pPr>
      <w:r>
        <w:t>If you acquire Office Home &amp; Student 2013 RT commercial use rights under an Office Professional Plus or Office Standard license, you may permit the primary user of the Licensed Device to use a separately licensed copy of Office Home &amp; Student 2013 RT as provided here.</w:t>
      </w:r>
    </w:p>
    <w:p w14:paraId="37DE4671" w14:textId="77777777" w:rsidR="00C61B8F" w:rsidRDefault="003F277D" w:rsidP="003F277D">
      <w:pPr>
        <w:pStyle w:val="PURBullet-Indented"/>
        <w:numPr>
          <w:ilvl w:val="0"/>
          <w:numId w:val="77"/>
        </w:numPr>
      </w:pPr>
      <w:r>
        <w:t>Except for the allowance for commercial use of the software, all use remains subject to the terms and use rights provided with the Office Home &amp; Student 2013 RT License.</w:t>
      </w:r>
    </w:p>
    <w:p w14:paraId="37DE4672" w14:textId="77777777" w:rsidR="00C61B8F" w:rsidRDefault="003F277D" w:rsidP="003F277D">
      <w:pPr>
        <w:pStyle w:val="PURBullet-Indented"/>
        <w:numPr>
          <w:ilvl w:val="0"/>
          <w:numId w:val="77"/>
        </w:numPr>
      </w:pPr>
      <w:r>
        <w:t>Acquisition of the Office Home &amp; Student 2013 RT commercial use rights does not create or extend any warranty or support obligation under the Office Home &amp; Student 2013 RT license.</w:t>
      </w:r>
    </w:p>
    <w:p w14:paraId="37DE467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74" w14:textId="77777777" w:rsidR="00C61B8F" w:rsidRDefault="003F277D">
      <w:pPr>
        <w:pStyle w:val="PURProductName"/>
      </w:pPr>
      <w:bookmarkStart w:id="77" w:name="_Sec468"/>
      <w:r>
        <w:t>Office Multi Language Pack 2013</w:t>
      </w:r>
      <w:bookmarkEnd w:id="77"/>
      <w:r>
        <w:fldChar w:fldCharType="begin"/>
      </w:r>
      <w:r>
        <w:instrText xml:space="preserve"> XE "Office Multi Language Pack 2013" </w:instrText>
      </w:r>
      <w:r>
        <w:fldChar w:fldCharType="end"/>
      </w:r>
      <w:r>
        <w:fldChar w:fldCharType="begin"/>
      </w:r>
      <w:r>
        <w:instrText xml:space="preserve"> TC "</w:instrText>
      </w:r>
      <w:bookmarkStart w:id="78" w:name="_Toc335909219"/>
      <w:bookmarkStart w:id="79" w:name="_Toc335909278"/>
      <w:r>
        <w:instrText>Office Multi Language Pack 2013</w:instrText>
      </w:r>
      <w:bookmarkEnd w:id="78"/>
      <w:bookmarkEnd w:id="79"/>
      <w:r>
        <w:instrText>" \l 2</w:instrText>
      </w:r>
      <w:r>
        <w:fldChar w:fldCharType="end"/>
      </w:r>
    </w:p>
    <w:p w14:paraId="37DE4675" w14:textId="77777777" w:rsidR="00C61B8F" w:rsidRDefault="003F277D">
      <w:pPr>
        <w:pStyle w:val="PURLicenseTerm"/>
      </w:pPr>
      <w:r>
        <w:t>The license terms that apply to your use of this product are the Universal License Terms, the General License Terms for this Licensing Model, and the following:</w:t>
      </w:r>
    </w:p>
    <w:p w14:paraId="37DE467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77" w14:textId="77777777" w:rsidR="00C61B8F" w:rsidRDefault="003F277D">
      <w:pPr>
        <w:pStyle w:val="PURProductName"/>
      </w:pPr>
      <w:bookmarkStart w:id="80" w:name="_Sec469"/>
      <w:r>
        <w:t>Office Professional Plus 2013</w:t>
      </w:r>
      <w:bookmarkEnd w:id="80"/>
      <w:r>
        <w:fldChar w:fldCharType="begin"/>
      </w:r>
      <w:r>
        <w:instrText xml:space="preserve"> XE "Office Professional Plus 2013" </w:instrText>
      </w:r>
      <w:r>
        <w:fldChar w:fldCharType="end"/>
      </w:r>
      <w:r>
        <w:fldChar w:fldCharType="begin"/>
      </w:r>
      <w:r>
        <w:instrText xml:space="preserve"> TC "</w:instrText>
      </w:r>
      <w:bookmarkStart w:id="81" w:name="_Toc335909220"/>
      <w:bookmarkStart w:id="82" w:name="_Toc335909279"/>
      <w:r>
        <w:instrText>Office Professional Plus 2013</w:instrText>
      </w:r>
      <w:bookmarkEnd w:id="81"/>
      <w:bookmarkEnd w:id="82"/>
      <w:r>
        <w:instrText>" \l 2</w:instrText>
      </w:r>
      <w:r>
        <w:fldChar w:fldCharType="end"/>
      </w:r>
    </w:p>
    <w:p w14:paraId="37DE4678"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7B" w14:textId="77777777">
        <w:tc>
          <w:tcPr>
            <w:tcW w:w="6120" w:type="dxa"/>
          </w:tcPr>
          <w:p w14:paraId="37DE4679"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7A" w14:textId="77777777" w:rsidR="00C61B8F" w:rsidRDefault="00C61B8F">
            <w:pPr>
              <w:pStyle w:val="PURBody"/>
            </w:pPr>
          </w:p>
        </w:tc>
      </w:tr>
    </w:tbl>
    <w:p w14:paraId="37DE468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8F" w14:textId="77777777" w:rsidR="00C61B8F" w:rsidRDefault="003F277D">
      <w:pPr>
        <w:pStyle w:val="PURProductName"/>
      </w:pPr>
      <w:bookmarkStart w:id="83" w:name="_Sec470"/>
      <w:r>
        <w:t>Office Standard 2013</w:t>
      </w:r>
      <w:bookmarkEnd w:id="83"/>
      <w:r>
        <w:fldChar w:fldCharType="begin"/>
      </w:r>
      <w:r>
        <w:instrText xml:space="preserve"> XE "Office Standard 2013" </w:instrText>
      </w:r>
      <w:r>
        <w:fldChar w:fldCharType="end"/>
      </w:r>
      <w:r>
        <w:fldChar w:fldCharType="begin"/>
      </w:r>
      <w:r>
        <w:instrText xml:space="preserve"> TC "</w:instrText>
      </w:r>
      <w:bookmarkStart w:id="84" w:name="_Toc335909221"/>
      <w:bookmarkStart w:id="85" w:name="_Toc335909280"/>
      <w:r>
        <w:instrText>Office Standard 2013</w:instrText>
      </w:r>
      <w:bookmarkEnd w:id="84"/>
      <w:bookmarkEnd w:id="85"/>
      <w:r>
        <w:instrText>" \l 2</w:instrText>
      </w:r>
      <w:r>
        <w:fldChar w:fldCharType="end"/>
      </w:r>
    </w:p>
    <w:p w14:paraId="37DE4690"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93" w14:textId="77777777">
        <w:tc>
          <w:tcPr>
            <w:tcW w:w="6120" w:type="dxa"/>
          </w:tcPr>
          <w:p w14:paraId="37DE4691"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92" w14:textId="77777777" w:rsidR="00C61B8F" w:rsidRDefault="00C61B8F">
            <w:pPr>
              <w:pStyle w:val="PURBody"/>
            </w:pPr>
          </w:p>
        </w:tc>
      </w:tr>
    </w:tbl>
    <w:p w14:paraId="37DE469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9C" w14:textId="77777777" w:rsidR="00C61B8F" w:rsidRDefault="003F277D">
      <w:pPr>
        <w:pStyle w:val="PURProductName"/>
      </w:pPr>
      <w:bookmarkStart w:id="86" w:name="_Sec471"/>
      <w:r>
        <w:t>OneNote 2013</w:t>
      </w:r>
      <w:bookmarkEnd w:id="86"/>
      <w:r>
        <w:fldChar w:fldCharType="begin"/>
      </w:r>
      <w:r>
        <w:instrText xml:space="preserve"> XE "OneNote 2013" </w:instrText>
      </w:r>
      <w:r>
        <w:fldChar w:fldCharType="end"/>
      </w:r>
      <w:r>
        <w:fldChar w:fldCharType="begin"/>
      </w:r>
      <w:r>
        <w:instrText xml:space="preserve"> TC "</w:instrText>
      </w:r>
      <w:bookmarkStart w:id="87" w:name="_Toc335909222"/>
      <w:bookmarkStart w:id="88" w:name="_Toc335909281"/>
      <w:r>
        <w:instrText>OneNote 2013</w:instrText>
      </w:r>
      <w:bookmarkEnd w:id="87"/>
      <w:bookmarkEnd w:id="88"/>
      <w:r>
        <w:instrText>" \l 2</w:instrText>
      </w:r>
      <w:r>
        <w:fldChar w:fldCharType="end"/>
      </w:r>
    </w:p>
    <w:p w14:paraId="37DE469D"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A0" w14:textId="77777777">
        <w:tc>
          <w:tcPr>
            <w:tcW w:w="6120" w:type="dxa"/>
          </w:tcPr>
          <w:p w14:paraId="37DE469E"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9F" w14:textId="77777777" w:rsidR="00C61B8F" w:rsidRDefault="00C61B8F">
            <w:pPr>
              <w:pStyle w:val="PURBody"/>
            </w:pPr>
          </w:p>
        </w:tc>
      </w:tr>
    </w:tbl>
    <w:p w14:paraId="37DE46A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A2" w14:textId="77777777" w:rsidR="00C61B8F" w:rsidRDefault="003F277D">
      <w:pPr>
        <w:pStyle w:val="PURProductName"/>
      </w:pPr>
      <w:bookmarkStart w:id="89" w:name="_Sec473"/>
      <w:r>
        <w:t>Outlook 2013</w:t>
      </w:r>
      <w:bookmarkEnd w:id="89"/>
      <w:r>
        <w:fldChar w:fldCharType="begin"/>
      </w:r>
      <w:r>
        <w:instrText xml:space="preserve"> XE "Outlook 2013" </w:instrText>
      </w:r>
      <w:r>
        <w:fldChar w:fldCharType="end"/>
      </w:r>
      <w:r>
        <w:fldChar w:fldCharType="begin"/>
      </w:r>
      <w:r>
        <w:instrText xml:space="preserve"> TC "</w:instrText>
      </w:r>
      <w:bookmarkStart w:id="90" w:name="_Toc335909223"/>
      <w:bookmarkStart w:id="91" w:name="_Toc335909282"/>
      <w:r>
        <w:instrText>Outlook 2013</w:instrText>
      </w:r>
      <w:bookmarkEnd w:id="90"/>
      <w:bookmarkEnd w:id="91"/>
      <w:r>
        <w:instrText>" \l 2</w:instrText>
      </w:r>
      <w:r>
        <w:fldChar w:fldCharType="end"/>
      </w:r>
    </w:p>
    <w:p w14:paraId="37DE46A3"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A6" w14:textId="77777777">
        <w:tc>
          <w:tcPr>
            <w:tcW w:w="6120" w:type="dxa"/>
          </w:tcPr>
          <w:p w14:paraId="37DE46A4"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A5" w14:textId="77777777" w:rsidR="00C61B8F" w:rsidRDefault="00C61B8F">
            <w:pPr>
              <w:pStyle w:val="PURBody"/>
            </w:pPr>
          </w:p>
        </w:tc>
      </w:tr>
    </w:tbl>
    <w:p w14:paraId="37DE46A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A8" w14:textId="77777777" w:rsidR="00C61B8F" w:rsidRDefault="003F277D">
      <w:pPr>
        <w:pStyle w:val="PURProductName"/>
      </w:pPr>
      <w:bookmarkStart w:id="92" w:name="_Sec389"/>
      <w:r>
        <w:t>Outlook for Mac 2011</w:t>
      </w:r>
      <w:bookmarkEnd w:id="92"/>
      <w:r>
        <w:fldChar w:fldCharType="begin"/>
      </w:r>
      <w:r>
        <w:instrText xml:space="preserve"> XE "Outlook for Mac 2011 " </w:instrText>
      </w:r>
      <w:r>
        <w:fldChar w:fldCharType="end"/>
      </w:r>
      <w:r>
        <w:fldChar w:fldCharType="begin"/>
      </w:r>
      <w:r>
        <w:instrText xml:space="preserve"> TC "</w:instrText>
      </w:r>
      <w:bookmarkStart w:id="93" w:name="_Toc335909224"/>
      <w:bookmarkStart w:id="94" w:name="_Toc335909283"/>
      <w:r>
        <w:instrText>Outlook for Mac 2011</w:instrText>
      </w:r>
      <w:bookmarkEnd w:id="93"/>
      <w:bookmarkEnd w:id="94"/>
      <w:r>
        <w:instrText xml:space="preserve"> " \l 2</w:instrText>
      </w:r>
      <w:r>
        <w:fldChar w:fldCharType="end"/>
      </w:r>
    </w:p>
    <w:p w14:paraId="37DE46A9"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6AC" w14:textId="77777777">
        <w:tc>
          <w:tcPr>
            <w:tcW w:w="6120" w:type="dxa"/>
          </w:tcPr>
          <w:p w14:paraId="37DE46AA"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AB" w14:textId="77777777" w:rsidR="00C61B8F" w:rsidRDefault="00C61B8F">
            <w:pPr>
              <w:pStyle w:val="PURBody"/>
            </w:pPr>
          </w:p>
        </w:tc>
      </w:tr>
    </w:tbl>
    <w:p w14:paraId="37DE46A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AE" w14:textId="77777777" w:rsidR="00C61B8F" w:rsidRDefault="003F277D">
      <w:pPr>
        <w:pStyle w:val="PURProductName"/>
      </w:pPr>
      <w:bookmarkStart w:id="95" w:name="_Sec474"/>
      <w:r>
        <w:t>PowerPoint 2013</w:t>
      </w:r>
      <w:bookmarkEnd w:id="95"/>
      <w:r>
        <w:fldChar w:fldCharType="begin"/>
      </w:r>
      <w:r>
        <w:instrText xml:space="preserve"> XE "PowerPoint 2013" </w:instrText>
      </w:r>
      <w:r>
        <w:fldChar w:fldCharType="end"/>
      </w:r>
      <w:r>
        <w:fldChar w:fldCharType="begin"/>
      </w:r>
      <w:r>
        <w:instrText xml:space="preserve"> TC "</w:instrText>
      </w:r>
      <w:bookmarkStart w:id="96" w:name="_Toc335909225"/>
      <w:bookmarkStart w:id="97" w:name="_Toc335909284"/>
      <w:r>
        <w:instrText>PowerPoint 2013</w:instrText>
      </w:r>
      <w:bookmarkEnd w:id="96"/>
      <w:bookmarkEnd w:id="97"/>
      <w:r>
        <w:instrText>" \l 2</w:instrText>
      </w:r>
      <w:r>
        <w:fldChar w:fldCharType="end"/>
      </w:r>
    </w:p>
    <w:p w14:paraId="37DE46AF"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B2" w14:textId="77777777">
        <w:tc>
          <w:tcPr>
            <w:tcW w:w="6120" w:type="dxa"/>
          </w:tcPr>
          <w:p w14:paraId="37DE46B0"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B1" w14:textId="77777777" w:rsidR="00C61B8F" w:rsidRDefault="00C61B8F">
            <w:pPr>
              <w:pStyle w:val="PURBody"/>
            </w:pPr>
          </w:p>
        </w:tc>
      </w:tr>
    </w:tbl>
    <w:p w14:paraId="37DE46B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B4" w14:textId="77777777" w:rsidR="00C61B8F" w:rsidRDefault="003F277D">
      <w:pPr>
        <w:pStyle w:val="PURProductName"/>
      </w:pPr>
      <w:bookmarkStart w:id="98" w:name="_Sec192"/>
      <w:r>
        <w:t>PowerPoint for Mac 2011</w:t>
      </w:r>
      <w:bookmarkEnd w:id="98"/>
      <w:r>
        <w:fldChar w:fldCharType="begin"/>
      </w:r>
      <w:r>
        <w:instrText xml:space="preserve"> XE "PowerPoint for Mac 2011" </w:instrText>
      </w:r>
      <w:r>
        <w:fldChar w:fldCharType="end"/>
      </w:r>
      <w:r>
        <w:fldChar w:fldCharType="begin"/>
      </w:r>
      <w:r>
        <w:instrText xml:space="preserve"> TC "</w:instrText>
      </w:r>
      <w:bookmarkStart w:id="99" w:name="_Toc335909226"/>
      <w:bookmarkStart w:id="100" w:name="_Toc335909285"/>
      <w:r>
        <w:instrText>PowerPoint for Mac 2011</w:instrText>
      </w:r>
      <w:bookmarkEnd w:id="99"/>
      <w:bookmarkEnd w:id="100"/>
      <w:r>
        <w:instrText>" \l 2</w:instrText>
      </w:r>
      <w:r>
        <w:fldChar w:fldCharType="end"/>
      </w:r>
    </w:p>
    <w:p w14:paraId="37DE46B5"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6B8" w14:textId="77777777">
        <w:tc>
          <w:tcPr>
            <w:tcW w:w="6120" w:type="dxa"/>
          </w:tcPr>
          <w:p w14:paraId="37DE46B6" w14:textId="77777777" w:rsidR="00C61B8F" w:rsidRDefault="003F277D">
            <w:pPr>
              <w:pStyle w:val="PURBody"/>
            </w:pPr>
            <w:r>
              <w:lastRenderedPageBreak/>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B7" w14:textId="77777777" w:rsidR="00C61B8F" w:rsidRDefault="00C61B8F">
            <w:pPr>
              <w:pStyle w:val="PURBody"/>
            </w:pPr>
          </w:p>
        </w:tc>
      </w:tr>
    </w:tbl>
    <w:p w14:paraId="37DE46B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BA" w14:textId="77777777" w:rsidR="00C61B8F" w:rsidRDefault="003F277D">
      <w:pPr>
        <w:pStyle w:val="PURProductName"/>
      </w:pPr>
      <w:bookmarkStart w:id="101" w:name="_Sec475"/>
      <w:r>
        <w:t>Project 2013 Professional</w:t>
      </w:r>
      <w:bookmarkEnd w:id="101"/>
      <w:r>
        <w:fldChar w:fldCharType="begin"/>
      </w:r>
      <w:r>
        <w:instrText xml:space="preserve"> XE "Project 2013 Professional" </w:instrText>
      </w:r>
      <w:r>
        <w:fldChar w:fldCharType="end"/>
      </w:r>
      <w:r>
        <w:fldChar w:fldCharType="begin"/>
      </w:r>
      <w:r>
        <w:instrText xml:space="preserve"> TC "</w:instrText>
      </w:r>
      <w:bookmarkStart w:id="102" w:name="_Toc335909227"/>
      <w:bookmarkStart w:id="103" w:name="_Toc335909286"/>
      <w:r>
        <w:instrText>Project 2013 Professional</w:instrText>
      </w:r>
      <w:bookmarkEnd w:id="102"/>
      <w:bookmarkEnd w:id="103"/>
      <w:r>
        <w:instrText>" \l 2</w:instrText>
      </w:r>
      <w:r>
        <w:fldChar w:fldCharType="end"/>
      </w:r>
    </w:p>
    <w:p w14:paraId="37DE46BB"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BE" w14:textId="77777777">
        <w:tc>
          <w:tcPr>
            <w:tcW w:w="6120" w:type="dxa"/>
          </w:tcPr>
          <w:p w14:paraId="37DE46BC"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BD" w14:textId="77777777" w:rsidR="00C61B8F" w:rsidRDefault="00C61B8F">
            <w:pPr>
              <w:pStyle w:val="PURBody"/>
            </w:pPr>
          </w:p>
        </w:tc>
      </w:tr>
    </w:tbl>
    <w:p w14:paraId="37DE46B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C0" w14:textId="77777777" w:rsidR="00C61B8F" w:rsidRDefault="003F277D">
      <w:pPr>
        <w:pStyle w:val="PURProductName"/>
      </w:pPr>
      <w:bookmarkStart w:id="104" w:name="_Sec476"/>
      <w:r>
        <w:t>Project 2013 Standard</w:t>
      </w:r>
      <w:bookmarkEnd w:id="104"/>
      <w:r>
        <w:fldChar w:fldCharType="begin"/>
      </w:r>
      <w:r>
        <w:instrText xml:space="preserve"> XE "Project 2013 Standard" </w:instrText>
      </w:r>
      <w:r>
        <w:fldChar w:fldCharType="end"/>
      </w:r>
      <w:r>
        <w:fldChar w:fldCharType="begin"/>
      </w:r>
      <w:r>
        <w:instrText xml:space="preserve"> TC "</w:instrText>
      </w:r>
      <w:bookmarkStart w:id="105" w:name="_Toc335909228"/>
      <w:bookmarkStart w:id="106" w:name="_Toc335909287"/>
      <w:r>
        <w:instrText>Project 2013 Standard</w:instrText>
      </w:r>
      <w:bookmarkEnd w:id="105"/>
      <w:bookmarkEnd w:id="106"/>
      <w:r>
        <w:instrText>" \l 2</w:instrText>
      </w:r>
      <w:r>
        <w:fldChar w:fldCharType="end"/>
      </w:r>
    </w:p>
    <w:p w14:paraId="37DE46C1"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C4" w14:textId="77777777">
        <w:tc>
          <w:tcPr>
            <w:tcW w:w="6120" w:type="dxa"/>
          </w:tcPr>
          <w:p w14:paraId="37DE46C2"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C3" w14:textId="77777777" w:rsidR="00C61B8F" w:rsidRDefault="00C61B8F">
            <w:pPr>
              <w:pStyle w:val="PURBody"/>
            </w:pPr>
          </w:p>
        </w:tc>
      </w:tr>
    </w:tbl>
    <w:p w14:paraId="37DE46C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C6" w14:textId="77777777" w:rsidR="00C61B8F" w:rsidRDefault="003F277D">
      <w:pPr>
        <w:pStyle w:val="PURProductName"/>
      </w:pPr>
      <w:bookmarkStart w:id="107" w:name="_Sec477"/>
      <w:r>
        <w:t>Publisher 2013</w:t>
      </w:r>
      <w:bookmarkEnd w:id="107"/>
      <w:r>
        <w:fldChar w:fldCharType="begin"/>
      </w:r>
      <w:r>
        <w:instrText xml:space="preserve"> XE "Publisher 2013" </w:instrText>
      </w:r>
      <w:r>
        <w:fldChar w:fldCharType="end"/>
      </w:r>
      <w:r>
        <w:fldChar w:fldCharType="begin"/>
      </w:r>
      <w:r>
        <w:instrText xml:space="preserve"> TC "</w:instrText>
      </w:r>
      <w:bookmarkStart w:id="108" w:name="_Toc335909229"/>
      <w:bookmarkStart w:id="109" w:name="_Toc335909288"/>
      <w:r>
        <w:instrText>Publisher 2013</w:instrText>
      </w:r>
      <w:bookmarkEnd w:id="108"/>
      <w:bookmarkEnd w:id="109"/>
      <w:r>
        <w:instrText>" \l 2</w:instrText>
      </w:r>
      <w:r>
        <w:fldChar w:fldCharType="end"/>
      </w:r>
    </w:p>
    <w:p w14:paraId="37DE46C7" w14:textId="77777777" w:rsidR="00C61B8F" w:rsidRDefault="003F277D">
      <w:pPr>
        <w:pStyle w:val="PURLicenseTerm"/>
      </w:pPr>
      <w:r>
        <w:t>The license terms that apply to your use of this product are the Universal License Terms, the General License Terms for this Licensing Model, and the following:</w:t>
      </w:r>
    </w:p>
    <w:p w14:paraId="37DE46C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C9" w14:textId="77777777" w:rsidR="00C61B8F" w:rsidRDefault="003F277D">
      <w:pPr>
        <w:pStyle w:val="PURProductName"/>
      </w:pPr>
      <w:bookmarkStart w:id="110" w:name="_Sec182"/>
      <w:r>
        <w:t>Rental Rights for Office</w:t>
      </w:r>
      <w:bookmarkEnd w:id="110"/>
      <w:r>
        <w:fldChar w:fldCharType="begin"/>
      </w:r>
      <w:r>
        <w:instrText xml:space="preserve"> XE "Rental Rights for Office" </w:instrText>
      </w:r>
      <w:r>
        <w:fldChar w:fldCharType="end"/>
      </w:r>
      <w:r>
        <w:fldChar w:fldCharType="begin"/>
      </w:r>
      <w:r>
        <w:instrText xml:space="preserve"> TC "</w:instrText>
      </w:r>
      <w:bookmarkStart w:id="111" w:name="_Toc335909230"/>
      <w:bookmarkStart w:id="112" w:name="_Toc335909289"/>
      <w:r>
        <w:instrText>Rental Rights for Office</w:instrText>
      </w:r>
      <w:bookmarkEnd w:id="111"/>
      <w:bookmarkEnd w:id="112"/>
      <w:r>
        <w:instrText>" \l 2</w:instrText>
      </w:r>
      <w:r>
        <w:fldChar w:fldCharType="end"/>
      </w:r>
    </w:p>
    <w:p w14:paraId="37DE46CA" w14:textId="77777777" w:rsidR="00C61B8F" w:rsidRDefault="003F277D">
      <w:pPr>
        <w:pStyle w:val="PURLicenseTerm"/>
      </w:pPr>
      <w:r>
        <w:t>The license terms that apply to your use of this product are the following:</w:t>
      </w:r>
    </w:p>
    <w:p w14:paraId="37DE46CB" w14:textId="77777777" w:rsidR="00C61B8F" w:rsidRDefault="003F277D">
      <w:pPr>
        <w:pStyle w:val="PURBlueBGHeader"/>
      </w:pPr>
      <w:r>
        <w:t>Additional Terms:</w:t>
      </w:r>
    </w:p>
    <w:p w14:paraId="37DE46CC" w14:textId="77777777" w:rsidR="00C61B8F" w:rsidRDefault="003F277D" w:rsidP="003F277D">
      <w:pPr>
        <w:pStyle w:val="PURBullet-Indented"/>
        <w:numPr>
          <w:ilvl w:val="0"/>
          <w:numId w:val="81"/>
        </w:numPr>
      </w:pPr>
      <w:r>
        <w:t>Rental Rights modify your right to use qualifying software</w:t>
      </w:r>
      <w:r>
        <w:rPr>
          <w:vertAlign w:val="superscript"/>
        </w:rPr>
        <w:t xml:space="preserve">1 </w:t>
      </w:r>
      <w:r>
        <w:t>under an existing license.</w:t>
      </w:r>
    </w:p>
    <w:p w14:paraId="37DE46CD" w14:textId="77777777" w:rsidR="00C61B8F" w:rsidRDefault="003F277D" w:rsidP="003F277D">
      <w:pPr>
        <w:pStyle w:val="PURBullet-Indented"/>
        <w:numPr>
          <w:ilvl w:val="0"/>
          <w:numId w:val="81"/>
        </w:numPr>
      </w:pPr>
      <w:r>
        <w:t>Rental Rights waive the prohibition against renting, leasing or lending the software.</w:t>
      </w:r>
    </w:p>
    <w:p w14:paraId="37DE46CE" w14:textId="77777777" w:rsidR="00C61B8F" w:rsidRDefault="003F277D" w:rsidP="003F277D">
      <w:pPr>
        <w:pStyle w:val="PURBullet-Indented"/>
        <w:numPr>
          <w:ilvl w:val="0"/>
          <w:numId w:val="81"/>
        </w:numPr>
      </w:pPr>
      <w:r>
        <w:t>You must permanently assign Rental Rights to each device on which you license the software, if you want to rent the device.</w:t>
      </w:r>
    </w:p>
    <w:p w14:paraId="37DE46CF" w14:textId="77777777" w:rsidR="00C61B8F" w:rsidRDefault="003F277D" w:rsidP="003F277D">
      <w:pPr>
        <w:pStyle w:val="PURBullet-Indented"/>
        <w:numPr>
          <w:ilvl w:val="0"/>
          <w:numId w:val="81"/>
        </w:numPr>
      </w:pPr>
      <w:r>
        <w:t>You must require users to accept license terms for the software in writing or electronically.</w:t>
      </w:r>
    </w:p>
    <w:p w14:paraId="37DE46D0" w14:textId="77777777" w:rsidR="00C61B8F" w:rsidRDefault="003F277D" w:rsidP="003F277D">
      <w:pPr>
        <w:pStyle w:val="PURBullet-Indented"/>
        <w:numPr>
          <w:ilvl w:val="0"/>
          <w:numId w:val="81"/>
        </w:numPr>
      </w:pPr>
      <w:r>
        <w:t xml:space="preserve">You must notify users that Microsoft offers no warranty to the </w:t>
      </w:r>
      <w:proofErr w:type="gramStart"/>
      <w:r>
        <w:t>software,</w:t>
      </w:r>
      <w:proofErr w:type="gramEnd"/>
      <w:r>
        <w:t xml:space="preserve"> will not defend users against any third party claims or be liable for any damages arising from use of the software. </w:t>
      </w:r>
    </w:p>
    <w:p w14:paraId="37DE46D1" w14:textId="77777777" w:rsidR="00C61B8F" w:rsidRDefault="003F277D" w:rsidP="003F277D">
      <w:pPr>
        <w:pStyle w:val="PURBullet-Indented"/>
        <w:numPr>
          <w:ilvl w:val="0"/>
          <w:numId w:val="81"/>
        </w:numPr>
      </w:pPr>
      <w:r>
        <w:t>In using the software under Rental Rights, you agree to indemnify, defend and hold Microsoft harmless, including attorneys’ fees, for claims related use of qualifying software.</w:t>
      </w:r>
    </w:p>
    <w:p w14:paraId="37DE46D2" w14:textId="77777777" w:rsidR="00C61B8F" w:rsidRDefault="003F277D" w:rsidP="003F277D">
      <w:pPr>
        <w:pStyle w:val="PURBullet-Indented"/>
        <w:numPr>
          <w:ilvl w:val="0"/>
          <w:numId w:val="81"/>
        </w:numPr>
      </w:pPr>
      <w:r>
        <w:t>The software may not be used in a virtual environment.</w:t>
      </w:r>
    </w:p>
    <w:p w14:paraId="37DE46D3" w14:textId="77777777" w:rsidR="00C61B8F" w:rsidRDefault="003F277D" w:rsidP="003F277D">
      <w:pPr>
        <w:pStyle w:val="PURBullet-Indented"/>
        <w:numPr>
          <w:ilvl w:val="0"/>
          <w:numId w:val="81"/>
        </w:numPr>
      </w:pPr>
      <w:r>
        <w:t>The software may not be accessed remotely, except for technical support purposes using Remote Assistance or similar technologies.</w:t>
      </w:r>
    </w:p>
    <w:p w14:paraId="37DE46D4" w14:textId="77777777" w:rsidR="00C61B8F" w:rsidRDefault="003F277D" w:rsidP="003F277D">
      <w:pPr>
        <w:pStyle w:val="PURBullet-Indented"/>
        <w:numPr>
          <w:ilvl w:val="0"/>
          <w:numId w:val="81"/>
        </w:numPr>
      </w:pPr>
      <w:r>
        <w:t>Rental Rights expire with the underlying license, or upon reassignment of the underlying license or permanent failure of Licensed Device.</w:t>
      </w:r>
    </w:p>
    <w:p w14:paraId="37DE46D5" w14:textId="77777777" w:rsidR="00C61B8F" w:rsidRDefault="003F277D">
      <w:pPr>
        <w:pStyle w:val="PURBody-Indented"/>
      </w:pPr>
      <w:r>
        <w:rPr>
          <w:vertAlign w:val="superscript"/>
        </w:rPr>
        <w:t xml:space="preserve">1 </w:t>
      </w:r>
      <w:r>
        <w:t>See the Product List for qualifying software for Rental Rights.</w:t>
      </w:r>
    </w:p>
    <w:p w14:paraId="37DE46D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D7" w14:textId="77777777" w:rsidR="00C61B8F" w:rsidRDefault="003F277D">
      <w:pPr>
        <w:pStyle w:val="PURProductName"/>
      </w:pPr>
      <w:bookmarkStart w:id="113" w:name="_Sec168"/>
      <w:r>
        <w:t>Streets &amp; Trips 2013</w:t>
      </w:r>
      <w:bookmarkEnd w:id="113"/>
      <w:r>
        <w:fldChar w:fldCharType="begin"/>
      </w:r>
      <w:r>
        <w:instrText xml:space="preserve"> XE "Streets &amp; Trips 2013" </w:instrText>
      </w:r>
      <w:r>
        <w:fldChar w:fldCharType="end"/>
      </w:r>
      <w:r>
        <w:fldChar w:fldCharType="begin"/>
      </w:r>
      <w:r>
        <w:instrText xml:space="preserve"> TC "</w:instrText>
      </w:r>
      <w:bookmarkStart w:id="114" w:name="_Toc335909231"/>
      <w:bookmarkStart w:id="115" w:name="_Toc335909290"/>
      <w:r>
        <w:instrText>Streets &amp; Trips 2013</w:instrText>
      </w:r>
      <w:bookmarkEnd w:id="114"/>
      <w:bookmarkEnd w:id="115"/>
      <w:r>
        <w:instrText>" \l 2</w:instrText>
      </w:r>
      <w:r>
        <w:fldChar w:fldCharType="end"/>
      </w:r>
    </w:p>
    <w:p w14:paraId="37DE46D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46D9" w14:textId="77777777" w:rsidR="00C61B8F" w:rsidRDefault="003F277D">
      <w:pPr>
        <w:pStyle w:val="PURBlueBGHeader"/>
      </w:pPr>
      <w:r>
        <w:t>Additional Terms:</w:t>
      </w:r>
    </w:p>
    <w:p w14:paraId="37DE46DA" w14:textId="77777777" w:rsidR="00C61B8F" w:rsidRDefault="003F277D">
      <w:pPr>
        <w:pStyle w:val="PURBlueStrong-Indented"/>
      </w:pPr>
      <w:r>
        <w:t>Use of Maps</w:t>
      </w:r>
    </w:p>
    <w:p w14:paraId="37DE46DB" w14:textId="77777777" w:rsidR="00C61B8F" w:rsidRDefault="003F277D" w:rsidP="003F277D">
      <w:pPr>
        <w:pStyle w:val="PURBullet-Indented"/>
        <w:numPr>
          <w:ilvl w:val="0"/>
          <w:numId w:val="82"/>
        </w:numPr>
      </w:pPr>
      <w:r>
        <w:t xml:space="preserve">You may copy maps and information from maps for your internal, noncommercial use. </w:t>
      </w:r>
    </w:p>
    <w:p w14:paraId="37DE46DC" w14:textId="77777777" w:rsidR="00C61B8F" w:rsidRDefault="003F277D" w:rsidP="003F277D">
      <w:pPr>
        <w:pStyle w:val="PURBullet-Indented"/>
        <w:numPr>
          <w:ilvl w:val="0"/>
          <w:numId w:val="82"/>
        </w:numPr>
      </w:pPr>
      <w:r>
        <w:t>You may not delete or change any legal or copyright notices.</w:t>
      </w:r>
    </w:p>
    <w:p w14:paraId="37DE46DD" w14:textId="77777777" w:rsidR="00C61B8F" w:rsidRDefault="003F277D" w:rsidP="003F277D">
      <w:pPr>
        <w:pStyle w:val="PURBullet-Indented"/>
        <w:numPr>
          <w:ilvl w:val="0"/>
          <w:numId w:val="82"/>
        </w:numPr>
      </w:pPr>
      <w:r>
        <w:lastRenderedPageBreak/>
        <w:t>You may not use the software to produce sales leads.</w:t>
      </w:r>
    </w:p>
    <w:p w14:paraId="37DE46DE" w14:textId="77777777" w:rsidR="00C61B8F" w:rsidRDefault="003F277D" w:rsidP="003F277D">
      <w:pPr>
        <w:pStyle w:val="PURBullet-Indented"/>
        <w:numPr>
          <w:ilvl w:val="0"/>
          <w:numId w:val="82"/>
        </w:numPr>
      </w:pPr>
      <w:r>
        <w:t>Some of the information in the software may be inaccurate and may produce incorrect results.  Do not expect the software to provide or depict exact distances, directions or geographic features.  You may not use the software in an unsafe way.</w:t>
      </w:r>
    </w:p>
    <w:p w14:paraId="37DE46D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E0" w14:textId="77777777" w:rsidR="00C61B8F" w:rsidRDefault="003F277D">
      <w:pPr>
        <w:pStyle w:val="PURProductName"/>
      </w:pPr>
      <w:bookmarkStart w:id="116" w:name="_Sec478"/>
      <w:r>
        <w:t>Visio 2013 Professional</w:t>
      </w:r>
      <w:bookmarkEnd w:id="116"/>
      <w:r>
        <w:fldChar w:fldCharType="begin"/>
      </w:r>
      <w:r>
        <w:instrText xml:space="preserve"> XE "Visio 2013 Professional" </w:instrText>
      </w:r>
      <w:r>
        <w:fldChar w:fldCharType="end"/>
      </w:r>
      <w:r>
        <w:fldChar w:fldCharType="begin"/>
      </w:r>
      <w:r>
        <w:instrText xml:space="preserve"> TC "</w:instrText>
      </w:r>
      <w:bookmarkStart w:id="117" w:name="_Toc335909232"/>
      <w:bookmarkStart w:id="118" w:name="_Toc335909291"/>
      <w:r>
        <w:instrText>Visio 2013 Professional</w:instrText>
      </w:r>
      <w:bookmarkEnd w:id="117"/>
      <w:bookmarkEnd w:id="118"/>
      <w:r>
        <w:instrText>" \l 2</w:instrText>
      </w:r>
      <w:r>
        <w:fldChar w:fldCharType="end"/>
      </w:r>
    </w:p>
    <w:p w14:paraId="37DE46E1"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E4" w14:textId="77777777">
        <w:tc>
          <w:tcPr>
            <w:tcW w:w="6120" w:type="dxa"/>
          </w:tcPr>
          <w:p w14:paraId="37DE46E2"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E3" w14:textId="77777777" w:rsidR="00C61B8F" w:rsidRDefault="00C61B8F">
            <w:pPr>
              <w:pStyle w:val="PURBody"/>
            </w:pPr>
          </w:p>
        </w:tc>
      </w:tr>
    </w:tbl>
    <w:p w14:paraId="37DE46E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E6" w14:textId="77777777" w:rsidR="00C61B8F" w:rsidRDefault="003F277D">
      <w:pPr>
        <w:pStyle w:val="PURProductName"/>
      </w:pPr>
      <w:bookmarkStart w:id="119" w:name="_Sec479"/>
      <w:r>
        <w:t>Visio 2013 Standard</w:t>
      </w:r>
      <w:bookmarkEnd w:id="119"/>
      <w:r>
        <w:fldChar w:fldCharType="begin"/>
      </w:r>
      <w:r>
        <w:instrText xml:space="preserve"> XE "Visio 2013 Standard" </w:instrText>
      </w:r>
      <w:r>
        <w:fldChar w:fldCharType="end"/>
      </w:r>
      <w:r>
        <w:fldChar w:fldCharType="begin"/>
      </w:r>
      <w:r>
        <w:instrText xml:space="preserve"> TC "</w:instrText>
      </w:r>
      <w:bookmarkStart w:id="120" w:name="_Toc335909233"/>
      <w:bookmarkStart w:id="121" w:name="_Toc335909292"/>
      <w:r>
        <w:instrText>Visio 2013 Standard</w:instrText>
      </w:r>
      <w:bookmarkEnd w:id="120"/>
      <w:bookmarkEnd w:id="121"/>
      <w:r>
        <w:instrText>" \l 2</w:instrText>
      </w:r>
      <w:r>
        <w:fldChar w:fldCharType="end"/>
      </w:r>
    </w:p>
    <w:p w14:paraId="37DE46E7"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EA" w14:textId="77777777">
        <w:tc>
          <w:tcPr>
            <w:tcW w:w="6120" w:type="dxa"/>
          </w:tcPr>
          <w:p w14:paraId="37DE46E8"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E9" w14:textId="77777777" w:rsidR="00C61B8F" w:rsidRDefault="00C61B8F">
            <w:pPr>
              <w:pStyle w:val="PURBody"/>
            </w:pPr>
          </w:p>
        </w:tc>
      </w:tr>
    </w:tbl>
    <w:p w14:paraId="37DE46E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EC" w14:textId="77777777" w:rsidR="00C61B8F" w:rsidRDefault="003F277D">
      <w:pPr>
        <w:pStyle w:val="PURProductName"/>
      </w:pPr>
      <w:bookmarkStart w:id="122" w:name="_Sec480"/>
      <w:r>
        <w:t>Word 2013</w:t>
      </w:r>
      <w:bookmarkEnd w:id="122"/>
      <w:r>
        <w:fldChar w:fldCharType="begin"/>
      </w:r>
      <w:r>
        <w:instrText xml:space="preserve"> XE "Word 2013" </w:instrText>
      </w:r>
      <w:r>
        <w:fldChar w:fldCharType="end"/>
      </w:r>
      <w:r>
        <w:fldChar w:fldCharType="begin"/>
      </w:r>
      <w:r>
        <w:instrText xml:space="preserve"> TC "</w:instrText>
      </w:r>
      <w:bookmarkStart w:id="123" w:name="_Toc335909234"/>
      <w:bookmarkStart w:id="124" w:name="_Toc335909293"/>
      <w:r>
        <w:instrText>Word 2013</w:instrText>
      </w:r>
      <w:bookmarkEnd w:id="123"/>
      <w:bookmarkEnd w:id="124"/>
      <w:r>
        <w:instrText>" \l 2</w:instrText>
      </w:r>
      <w:r>
        <w:fldChar w:fldCharType="end"/>
      </w:r>
    </w:p>
    <w:p w14:paraId="37DE46ED"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2"/>
        <w:gridCol w:w="5478"/>
      </w:tblGrid>
      <w:tr w:rsidR="00C61B8F" w14:paraId="37DE46F0" w14:textId="77777777">
        <w:tc>
          <w:tcPr>
            <w:tcW w:w="6120" w:type="dxa"/>
          </w:tcPr>
          <w:p w14:paraId="37DE46EE"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EF" w14:textId="77777777" w:rsidR="00C61B8F" w:rsidRDefault="00C61B8F">
            <w:pPr>
              <w:pStyle w:val="PURBody"/>
            </w:pPr>
          </w:p>
        </w:tc>
      </w:tr>
    </w:tbl>
    <w:p w14:paraId="37DE46F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F2" w14:textId="77777777" w:rsidR="00C61B8F" w:rsidRDefault="003F277D">
      <w:pPr>
        <w:pStyle w:val="PURProductName"/>
      </w:pPr>
      <w:bookmarkStart w:id="125" w:name="_Sec180"/>
      <w:r>
        <w:t>Word for Mac 2011</w:t>
      </w:r>
      <w:bookmarkEnd w:id="125"/>
      <w:r>
        <w:fldChar w:fldCharType="begin"/>
      </w:r>
      <w:r>
        <w:instrText xml:space="preserve"> XE "Word for Mac 2011" </w:instrText>
      </w:r>
      <w:r>
        <w:fldChar w:fldCharType="end"/>
      </w:r>
      <w:r>
        <w:fldChar w:fldCharType="begin"/>
      </w:r>
      <w:r>
        <w:instrText xml:space="preserve"> TC "</w:instrText>
      </w:r>
      <w:bookmarkStart w:id="126" w:name="_Toc335909235"/>
      <w:bookmarkStart w:id="127" w:name="_Toc335909294"/>
      <w:r>
        <w:instrText>Word for Mac 2011</w:instrText>
      </w:r>
      <w:bookmarkEnd w:id="126"/>
      <w:bookmarkEnd w:id="127"/>
      <w:r>
        <w:instrText>" \l 2</w:instrText>
      </w:r>
      <w:r>
        <w:fldChar w:fldCharType="end"/>
      </w:r>
    </w:p>
    <w:p w14:paraId="37DE46F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6F6" w14:textId="77777777">
        <w:tc>
          <w:tcPr>
            <w:tcW w:w="6120" w:type="dxa"/>
          </w:tcPr>
          <w:p w14:paraId="37DE46F4"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6F5" w14:textId="77777777" w:rsidR="00C61B8F" w:rsidRDefault="00C61B8F">
            <w:pPr>
              <w:pStyle w:val="PURBody"/>
            </w:pPr>
          </w:p>
        </w:tc>
      </w:tr>
    </w:tbl>
    <w:p w14:paraId="37DE46F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6F8" w14:textId="77777777" w:rsidR="00C61B8F" w:rsidRDefault="00C61B8F">
      <w:pPr>
        <w:sectPr w:rsidR="00C61B8F">
          <w:headerReference w:type="default" r:id="rId34"/>
          <w:footerReference w:type="default" r:id="rId35"/>
          <w:type w:val="continuous"/>
          <w:pgSz w:w="12240" w:h="15840" w:code="1"/>
          <w:pgMar w:top="1170" w:right="720" w:bottom="720" w:left="720" w:header="432" w:footer="288" w:gutter="0"/>
          <w:cols w:space="360"/>
        </w:sectPr>
      </w:pPr>
    </w:p>
    <w:p w14:paraId="37DE46F9" w14:textId="77777777" w:rsidR="00C61B8F" w:rsidRDefault="003F277D">
      <w:pPr>
        <w:pStyle w:val="PURSectionHeading"/>
        <w:pageBreakBefore/>
      </w:pPr>
      <w:bookmarkStart w:id="128" w:name="_Sec34"/>
      <w:bookmarkEnd w:id="31"/>
      <w:r>
        <w:lastRenderedPageBreak/>
        <w:t xml:space="preserve">Desktop Operating Systems (Per Copy </w:t>
      </w:r>
      <w:proofErr w:type="gramStart"/>
      <w:r>
        <w:t>Per</w:t>
      </w:r>
      <w:proofErr w:type="gramEnd"/>
      <w:r>
        <w:t xml:space="preserve"> Device)</w:t>
      </w:r>
      <w:r>
        <w:fldChar w:fldCharType="begin"/>
      </w:r>
      <w:r>
        <w:instrText xml:space="preserve"> TC "</w:instrText>
      </w:r>
      <w:bookmarkStart w:id="129" w:name="_Toc335909295"/>
      <w:r>
        <w:instrText>Desktop Operating Systems (Per Copy Per Device)</w:instrText>
      </w:r>
      <w:bookmarkEnd w:id="129"/>
      <w:r>
        <w:instrText>" \l 1</w:instrText>
      </w:r>
      <w:r>
        <w:fldChar w:fldCharType="end"/>
      </w:r>
    </w:p>
    <w:p w14:paraId="37DE46FA" w14:textId="77777777" w:rsidR="00C61B8F" w:rsidRDefault="00C61B8F">
      <w:pPr>
        <w:pStyle w:val="PURBody-Indented"/>
      </w:pPr>
    </w:p>
    <w:p w14:paraId="37DE46FB" w14:textId="77777777" w:rsidR="00C61B8F" w:rsidRDefault="00C61B8F">
      <w:pPr>
        <w:sectPr w:rsidR="00C61B8F">
          <w:headerReference w:type="default" r:id="rId36"/>
          <w:footerReference w:type="default" r:id="rId37"/>
          <w:type w:val="continuous"/>
          <w:pgSz w:w="12240" w:h="15840" w:code="1"/>
          <w:pgMar w:top="1170" w:right="720" w:bottom="720" w:left="720" w:header="432" w:footer="288" w:gutter="0"/>
          <w:cols w:space="360"/>
        </w:sectPr>
      </w:pPr>
    </w:p>
    <w:p w14:paraId="37DE46FC" w14:textId="77777777" w:rsidR="003F277D" w:rsidRDefault="003F277D">
      <w:pPr>
        <w:pStyle w:val="TOC2"/>
        <w:rPr>
          <w:rFonts w:eastAsiaTheme="minorEastAsia"/>
          <w:noProof/>
          <w:color w:val="auto"/>
          <w:sz w:val="22"/>
        </w:rPr>
      </w:pPr>
      <w:r>
        <w:lastRenderedPageBreak/>
        <w:fldChar w:fldCharType="begin"/>
      </w:r>
      <w:r>
        <w:instrText xml:space="preserve"> TOC \b _Sec34 \f \h \l 2-2 </w:instrText>
      </w:r>
      <w:r>
        <w:fldChar w:fldCharType="separate"/>
      </w:r>
      <w:hyperlink w:anchor="_Toc335909203" w:history="1">
        <w:r w:rsidRPr="00784AD2">
          <w:rPr>
            <w:rStyle w:val="Hyperlink"/>
            <w:noProof/>
          </w:rPr>
          <w:t>Windows 8 Professional</w:t>
        </w:r>
        <w:r>
          <w:rPr>
            <w:noProof/>
          </w:rPr>
          <w:tab/>
        </w:r>
        <w:r>
          <w:rPr>
            <w:noProof/>
          </w:rPr>
          <w:fldChar w:fldCharType="begin"/>
        </w:r>
        <w:r>
          <w:rPr>
            <w:noProof/>
          </w:rPr>
          <w:instrText xml:space="preserve"> PAGEREF _Toc335909203 \h </w:instrText>
        </w:r>
        <w:r>
          <w:rPr>
            <w:noProof/>
          </w:rPr>
        </w:r>
        <w:r>
          <w:rPr>
            <w:noProof/>
          </w:rPr>
          <w:fldChar w:fldCharType="separate"/>
        </w:r>
        <w:r>
          <w:rPr>
            <w:noProof/>
          </w:rPr>
          <w:t>24</w:t>
        </w:r>
        <w:r>
          <w:rPr>
            <w:noProof/>
          </w:rPr>
          <w:fldChar w:fldCharType="end"/>
        </w:r>
      </w:hyperlink>
    </w:p>
    <w:p w14:paraId="37DE46FD" w14:textId="77777777" w:rsidR="003F277D" w:rsidRDefault="00CC0A84">
      <w:pPr>
        <w:pStyle w:val="TOC2"/>
        <w:rPr>
          <w:rFonts w:eastAsiaTheme="minorEastAsia"/>
          <w:noProof/>
          <w:color w:val="auto"/>
          <w:sz w:val="22"/>
        </w:rPr>
      </w:pPr>
      <w:hyperlink w:anchor="_Toc335909204" w:history="1">
        <w:r w:rsidR="003F277D" w:rsidRPr="00784AD2">
          <w:rPr>
            <w:rStyle w:val="Hyperlink"/>
            <w:noProof/>
          </w:rPr>
          <w:t>Rental Rights for Windows</w:t>
        </w:r>
        <w:r w:rsidR="003F277D">
          <w:rPr>
            <w:noProof/>
          </w:rPr>
          <w:tab/>
        </w:r>
        <w:r w:rsidR="003F277D">
          <w:rPr>
            <w:noProof/>
          </w:rPr>
          <w:fldChar w:fldCharType="begin"/>
        </w:r>
        <w:r w:rsidR="003F277D">
          <w:rPr>
            <w:noProof/>
          </w:rPr>
          <w:instrText xml:space="preserve"> PAGEREF _Toc335909204 \h </w:instrText>
        </w:r>
        <w:r w:rsidR="003F277D">
          <w:rPr>
            <w:noProof/>
          </w:rPr>
        </w:r>
        <w:r w:rsidR="003F277D">
          <w:rPr>
            <w:noProof/>
          </w:rPr>
          <w:fldChar w:fldCharType="separate"/>
        </w:r>
        <w:r w:rsidR="003F277D">
          <w:rPr>
            <w:noProof/>
          </w:rPr>
          <w:t>25</w:t>
        </w:r>
        <w:r w:rsidR="003F277D">
          <w:rPr>
            <w:noProof/>
          </w:rPr>
          <w:fldChar w:fldCharType="end"/>
        </w:r>
      </w:hyperlink>
    </w:p>
    <w:p w14:paraId="37DE46FE" w14:textId="77777777" w:rsidR="00C61B8F" w:rsidRDefault="003F277D">
      <w:pPr>
        <w:pStyle w:val="PURBody-Indented"/>
        <w:sectPr w:rsidR="00C61B8F">
          <w:headerReference w:type="default" r:id="rId38"/>
          <w:footerReference w:type="default" r:id="rId39"/>
          <w:type w:val="continuous"/>
          <w:pgSz w:w="12240" w:h="15840" w:code="1"/>
          <w:pgMar w:top="1170" w:right="720" w:bottom="720" w:left="720" w:header="432" w:footer="288" w:gutter="0"/>
          <w:cols w:num="2" w:space="360"/>
        </w:sectPr>
      </w:pPr>
      <w:r>
        <w:fldChar w:fldCharType="end"/>
      </w:r>
    </w:p>
    <w:p w14:paraId="37DE46FF" w14:textId="77777777" w:rsidR="00C61B8F" w:rsidRDefault="00C61B8F">
      <w:pPr>
        <w:pStyle w:val="PURBody-Indented"/>
      </w:pPr>
    </w:p>
    <w:p w14:paraId="37DE4700"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01" w14:textId="77777777" w:rsidR="00C61B8F" w:rsidRDefault="003F277D">
      <w:pPr>
        <w:pStyle w:val="PURHeading1"/>
      </w:pPr>
      <w:bookmarkStart w:id="130" w:name="_Sec46"/>
      <w:r>
        <w:t>General License Terms</w:t>
      </w:r>
      <w:bookmarkEnd w:id="130"/>
    </w:p>
    <w:p w14:paraId="37DE4702" w14:textId="77777777" w:rsidR="00C61B8F" w:rsidRDefault="003F277D">
      <w:pPr>
        <w:pStyle w:val="PURBlueStrong-Indented"/>
      </w:pPr>
      <w:r>
        <w:t>Defined Terms in this License Model (See Universal License Terms)</w:t>
      </w:r>
    </w:p>
    <w:p w14:paraId="37DE4703" w14:textId="77777777" w:rsidR="00C61B8F" w:rsidRDefault="003F277D">
      <w:pPr>
        <w:pStyle w:val="PURBody-Indented"/>
      </w:pPr>
      <w:r>
        <w:t>Licensed Device</w:t>
      </w:r>
    </w:p>
    <w:p w14:paraId="37DE4704" w14:textId="77777777" w:rsidR="00C61B8F" w:rsidRDefault="003F277D">
      <w:pPr>
        <w:pStyle w:val="PURBody-Indented"/>
      </w:pPr>
      <w:r>
        <w:t xml:space="preserve">“Primary user,” for purposes of this section, means the user who uses the device more than 50% of the time in any 90 day period. </w:t>
      </w:r>
    </w:p>
    <w:p w14:paraId="37DE4705" w14:textId="77777777" w:rsidR="00C61B8F" w:rsidRDefault="003F277D" w:rsidP="003F277D">
      <w:pPr>
        <w:pStyle w:val="PURBullet-Indented"/>
        <w:numPr>
          <w:ilvl w:val="0"/>
          <w:numId w:val="83"/>
        </w:numPr>
      </w:pPr>
      <w:r>
        <w:t>You must permanently assign each license to a single device.</w:t>
      </w:r>
    </w:p>
    <w:p w14:paraId="37DE4706" w14:textId="77777777" w:rsidR="00C61B8F" w:rsidRDefault="003F277D" w:rsidP="003F277D">
      <w:pPr>
        <w:pStyle w:val="PURBullet-Indented"/>
        <w:numPr>
          <w:ilvl w:val="0"/>
          <w:numId w:val="83"/>
        </w:numPr>
      </w:pPr>
      <w:r>
        <w:t>You may install one copy of the software on the Licensed Device.</w:t>
      </w:r>
    </w:p>
    <w:p w14:paraId="37DE4707" w14:textId="77777777" w:rsidR="00C61B8F" w:rsidRDefault="003F277D" w:rsidP="003F277D">
      <w:pPr>
        <w:pStyle w:val="PURBullet-Indented"/>
        <w:numPr>
          <w:ilvl w:val="0"/>
          <w:numId w:val="83"/>
        </w:numPr>
      </w:pPr>
      <w:r>
        <w:t>You may use the software on up to two processors.</w:t>
      </w:r>
    </w:p>
    <w:p w14:paraId="37DE4708" w14:textId="77777777" w:rsidR="00C61B8F" w:rsidRDefault="003F277D" w:rsidP="003F277D">
      <w:pPr>
        <w:pStyle w:val="PURBullet-Indented"/>
        <w:numPr>
          <w:ilvl w:val="0"/>
          <w:numId w:val="83"/>
        </w:numPr>
      </w:pPr>
      <w:r>
        <w:t>Local use is permitted for any user.</w:t>
      </w:r>
    </w:p>
    <w:p w14:paraId="37DE4709" w14:textId="77777777" w:rsidR="00C61B8F" w:rsidRDefault="003F277D" w:rsidP="003F277D">
      <w:pPr>
        <w:pStyle w:val="PURBullet-Indented"/>
        <w:numPr>
          <w:ilvl w:val="0"/>
          <w:numId w:val="83"/>
        </w:numPr>
      </w:pPr>
      <w:r>
        <w:t xml:space="preserve">Remote use is permitted for the primary user of the Licensed </w:t>
      </w:r>
      <w:proofErr w:type="gramStart"/>
      <w:r>
        <w:t>Device,</w:t>
      </w:r>
      <w:proofErr w:type="gramEnd"/>
      <w:r>
        <w:t xml:space="preserve"> and for any other user from another Licensed Device, or a Windows VDA or Windows Intune Licensed Device.</w:t>
      </w:r>
    </w:p>
    <w:p w14:paraId="37DE470A" w14:textId="77777777" w:rsidR="00C61B8F" w:rsidRDefault="003F277D" w:rsidP="003F277D">
      <w:pPr>
        <w:pStyle w:val="PURBullet-Indented"/>
        <w:numPr>
          <w:ilvl w:val="0"/>
          <w:numId w:val="83"/>
        </w:numPr>
      </w:pPr>
      <w:r>
        <w:t>Only one user may access and use the software at a time.</w:t>
      </w:r>
    </w:p>
    <w:p w14:paraId="37DE470B" w14:textId="77777777" w:rsidR="00C61B8F" w:rsidRDefault="003F277D" w:rsidP="003F277D">
      <w:pPr>
        <w:pStyle w:val="PURBullet-Indented"/>
        <w:numPr>
          <w:ilvl w:val="0"/>
          <w:numId w:val="83"/>
        </w:numPr>
      </w:pPr>
      <w:r>
        <w:t xml:space="preserve">Another user can access the software at the same time, using Remote Assistance or similar technologies, solely to provide technical support. </w:t>
      </w:r>
    </w:p>
    <w:p w14:paraId="37DE470C" w14:textId="77777777" w:rsidR="00C61B8F" w:rsidRDefault="003F277D" w:rsidP="003F277D">
      <w:pPr>
        <w:pStyle w:val="PURBullet-Indented"/>
        <w:numPr>
          <w:ilvl w:val="0"/>
          <w:numId w:val="83"/>
        </w:numPr>
      </w:pPr>
      <w:r>
        <w:t>You may connect up to 20 devices to the Licensed Device for file sharing, printing, Internet Information Services, Internet Connection Sharing or telephony services.</w:t>
      </w:r>
    </w:p>
    <w:p w14:paraId="37DE470D" w14:textId="77777777" w:rsidR="00C61B8F" w:rsidRDefault="003F277D" w:rsidP="003F277D">
      <w:pPr>
        <w:pStyle w:val="PURBullet-Indented"/>
        <w:numPr>
          <w:ilvl w:val="0"/>
          <w:numId w:val="83"/>
        </w:numPr>
      </w:pPr>
      <w:r>
        <w:t>An unlimited number of connections are allowed for Key Management Services activation or similar technology.</w:t>
      </w:r>
    </w:p>
    <w:p w14:paraId="37DE470E" w14:textId="77777777" w:rsidR="00C61B8F" w:rsidRDefault="003F277D">
      <w:pPr>
        <w:pStyle w:val="PURBlueStrong-Indented"/>
      </w:pPr>
      <w:r>
        <w:t>Validation</w:t>
      </w:r>
    </w:p>
    <w:p w14:paraId="37DE470F" w14:textId="77777777" w:rsidR="00C61B8F" w:rsidRDefault="003F277D">
      <w:pPr>
        <w:pStyle w:val="PURBody-Indented"/>
      </w:pPr>
      <w:r>
        <w:t xml:space="preserve">Validation verifies that the software has been activated and is properly licensed. It also verifies that no unauthorized changes have been made to the validation, licensing, or activation functions of the software. Validation may also check for certain malicious or unauthorized software related to such unauthorized changes. A validation check confirming that you are properly licensed permits you to continue to use the software, certain features of the software or to obtain additional benefits. You are not permitted to circumvent validation. This is to prevent unlicensed use of the software. For more information, see </w:t>
      </w:r>
      <w:hyperlink r:id="rId40">
        <w:r>
          <w:rPr>
            <w:color w:val="00467F"/>
            <w:u w:val="single"/>
          </w:rPr>
          <w:t>http://windows.microsoft.com/en-US/windows/help/genuine/faq</w:t>
        </w:r>
      </w:hyperlink>
      <w:r>
        <w:t>.</w:t>
      </w:r>
    </w:p>
    <w:p w14:paraId="37DE4710" w14:textId="77777777" w:rsidR="00C61B8F" w:rsidRDefault="003F277D">
      <w:pPr>
        <w:pStyle w:val="PURBody-Indented"/>
      </w:pPr>
      <w:r>
        <w:t xml:space="preserve">The software will from time to time perform a validation check of the software. The check may be initiated by the software or Microsoft. To enable the activation function and validation checks, the software may from time to time require updates or additional downloads of the validation, licensing or activation functions of the software. The updates or downloads are required for the proper functioning of the software and may be downloaded and installed without further notice to you. During or after a validation check, the software may send information about the software, the computer and the results of the validation check to Microsoft. This information includes, for example, the version and product key of the software, any unauthorized changes made to the validation, licensing or activation functions of the software, any related malicious or unauthorized software found and the Internet protocol address of the computer. Microsoft does not use the information to identify or contact you. By using the software, you consent to the transmission of this information. For more information about validation and what is sent during or after a validation check, see </w:t>
      </w:r>
      <w:hyperlink r:id="rId41">
        <w:r>
          <w:rPr>
            <w:color w:val="00467F"/>
            <w:u w:val="single"/>
          </w:rPr>
          <w:t>http://windows.microsoft.com/en-US/windows/genuine/privacy-statement</w:t>
        </w:r>
      </w:hyperlink>
      <w:r>
        <w:t>.</w:t>
      </w:r>
    </w:p>
    <w:p w14:paraId="37DE4711" w14:textId="77777777" w:rsidR="00C61B8F" w:rsidRDefault="003F277D">
      <w:pPr>
        <w:pStyle w:val="PURBody-Indented"/>
      </w:pPr>
      <w:r>
        <w:t>If, after a validation check, the software is found to be counterfeit, improperly licensed, a non-genuine Windows product, or include unauthorized changes, the functionality and experience of using the software will be affected, for example:</w:t>
      </w:r>
    </w:p>
    <w:p w14:paraId="37DE4712" w14:textId="77777777" w:rsidR="00C61B8F" w:rsidRDefault="003F277D">
      <w:pPr>
        <w:pStyle w:val="PURBody-Indented"/>
      </w:pPr>
      <w:r>
        <w:t>Microsoft may repair the software, remove, quarantine or disable any unauthorized changes that may interfere with the proper use of the software, including circumvention of the activation or validation functions of the software, or check and remove malicious or unauthorized software known to be related to such unauthorized changes, or provide notices that the software is improperly licensed or a non-genuine Windows product, and you may receive reminders to obtain a properly licensed copy of the software, or need to follow Microsoft’s instructions to be licensed to use the software and reactivate, and you may not be able to obtain certain updates or upgrades from Microsoft.</w:t>
      </w:r>
    </w:p>
    <w:p w14:paraId="37DE4713" w14:textId="77777777" w:rsidR="00C61B8F" w:rsidRDefault="003F277D">
      <w:pPr>
        <w:pStyle w:val="PURBlueStrong-Indented"/>
      </w:pPr>
      <w:r>
        <w:t>Icons, Images, and Sounds</w:t>
      </w:r>
    </w:p>
    <w:p w14:paraId="37DE4714" w14:textId="77777777" w:rsidR="00C61B8F" w:rsidRDefault="003F277D">
      <w:pPr>
        <w:pStyle w:val="PURBody-Indented"/>
      </w:pPr>
      <w:r>
        <w:t>While the software is running, you may use but not share its icons, images, sounds, and media. The sample images, sounds and media provided with the software are for your non-commercial use only.</w:t>
      </w:r>
    </w:p>
    <w:p w14:paraId="37DE471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16" w14:textId="77777777" w:rsidR="00C61B8F" w:rsidRDefault="003F277D">
      <w:pPr>
        <w:pStyle w:val="PURHeading1"/>
      </w:pPr>
      <w:bookmarkStart w:id="131" w:name="_Sec58"/>
      <w:r>
        <w:t>Product-Specific License Terms</w:t>
      </w:r>
      <w:bookmarkEnd w:id="131"/>
    </w:p>
    <w:p w14:paraId="37DE471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18" w14:textId="77777777" w:rsidR="00C61B8F" w:rsidRDefault="003F277D">
      <w:pPr>
        <w:pStyle w:val="PURProductName"/>
      </w:pPr>
      <w:bookmarkStart w:id="132" w:name="_Sec462"/>
      <w:r>
        <w:t>Windows 8 Professional</w:t>
      </w:r>
      <w:bookmarkEnd w:id="132"/>
      <w:r>
        <w:fldChar w:fldCharType="begin"/>
      </w:r>
      <w:r>
        <w:instrText xml:space="preserve"> XE "Windows 8 Professional" </w:instrText>
      </w:r>
      <w:r>
        <w:fldChar w:fldCharType="end"/>
      </w:r>
      <w:r>
        <w:fldChar w:fldCharType="begin"/>
      </w:r>
      <w:r>
        <w:instrText xml:space="preserve"> TC "</w:instrText>
      </w:r>
      <w:bookmarkStart w:id="133" w:name="_Toc335909203"/>
      <w:bookmarkStart w:id="134" w:name="_Toc335909296"/>
      <w:r>
        <w:instrText>Windows 8 Professional</w:instrText>
      </w:r>
      <w:bookmarkEnd w:id="133"/>
      <w:bookmarkEnd w:id="134"/>
      <w:r>
        <w:instrText>" \l 2</w:instrText>
      </w:r>
      <w:r>
        <w:fldChar w:fldCharType="end"/>
      </w:r>
    </w:p>
    <w:p w14:paraId="37DE4719"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58"/>
        <w:gridCol w:w="5472"/>
      </w:tblGrid>
      <w:tr w:rsidR="00C61B8F" w14:paraId="37DE471C" w14:textId="77777777">
        <w:tc>
          <w:tcPr>
            <w:tcW w:w="6120" w:type="dxa"/>
          </w:tcPr>
          <w:p w14:paraId="37DE471A" w14:textId="77777777" w:rsidR="00C61B8F" w:rsidRDefault="003F277D">
            <w:pPr>
              <w:pStyle w:val="PURBody"/>
            </w:pPr>
            <w:r>
              <w:t xml:space="preserve">See Applicable Notices: </w:t>
            </w:r>
            <w:r>
              <w:rPr>
                <w:b/>
              </w:rPr>
              <w:t xml:space="preserve">Data Transfer, H.264/AVC, VC-1, MPEG-4 Part 2, and MPEG-2, Potentially Unwanted Software </w:t>
            </w:r>
            <w:r>
              <w:t xml:space="preserve">(Notice I) (See </w:t>
            </w:r>
            <w:hyperlink w:anchor="10">
              <w:r>
                <w:rPr>
                  <w:color w:val="00467F"/>
                  <w:u w:val="single"/>
                </w:rPr>
                <w:t>Appendix 1</w:t>
              </w:r>
            </w:hyperlink>
            <w:r>
              <w:t>)</w:t>
            </w:r>
          </w:p>
        </w:tc>
        <w:tc>
          <w:tcPr>
            <w:tcW w:w="6120" w:type="dxa"/>
          </w:tcPr>
          <w:p w14:paraId="37DE471B" w14:textId="77777777" w:rsidR="00C61B8F" w:rsidRDefault="00C61B8F">
            <w:pPr>
              <w:pStyle w:val="PURBody"/>
            </w:pPr>
          </w:p>
        </w:tc>
      </w:tr>
    </w:tbl>
    <w:p w14:paraId="37DE471D" w14:textId="77777777" w:rsidR="00C61B8F" w:rsidRDefault="003F277D">
      <w:pPr>
        <w:pStyle w:val="PURBlueBGHeader"/>
      </w:pPr>
      <w:r>
        <w:t>Additional Terms:</w:t>
      </w:r>
    </w:p>
    <w:p w14:paraId="37DE471E" w14:textId="77777777" w:rsidR="00C61B8F" w:rsidRDefault="003F277D">
      <w:pPr>
        <w:pStyle w:val="PURBlueStrong-Indented"/>
      </w:pPr>
      <w:r>
        <w:t>Windows Apps</w:t>
      </w:r>
    </w:p>
    <w:p w14:paraId="37DE471F" w14:textId="77777777" w:rsidR="00C61B8F" w:rsidRDefault="003F277D">
      <w:pPr>
        <w:pStyle w:val="PURBody-Indented"/>
      </w:pPr>
      <w:r>
        <w:t xml:space="preserve">Windows apps are apps that are developed by Microsoft, included with Windows, and licensed to you under the Windows license terms. You can access each Windows app from its corresponding tile in Start. Some of the Windows apps provide an access point to online services, and the use of those services is sometimes governed by separate terms and privacy policies. You can view these terms and policies by looking at the app’s settings. Unless other terms are displayed to you or presented in the app’s settings, you agree the services that you access from the Windows apps are governed by the Microsoft Services Agreement at </w:t>
      </w:r>
      <w:hyperlink r:id="rId42">
        <w:r>
          <w:rPr>
            <w:color w:val="00467F"/>
            <w:u w:val="single"/>
          </w:rPr>
          <w:t>http://go.microsoft.com/fwlink/?linkid=248238</w:t>
        </w:r>
      </w:hyperlink>
      <w:r>
        <w:t xml:space="preserve">, or for Windows apps that access Xbox services, the </w:t>
      </w:r>
      <w:hyperlink r:id="rId43">
        <w:r>
          <w:rPr>
            <w:color w:val="00467F"/>
            <w:u w:val="single"/>
          </w:rPr>
          <w:t>http://xbox.com/legal/livetou</w:t>
        </w:r>
      </w:hyperlink>
      <w:r>
        <w:t xml:space="preserve">.  We continuously work to improve the services and we may we change the services at any time. The services may not be available in certain countries. You may choose to uninstall any Windows app at any time, and you may also choose to reinstall any Windows app by downloading it from the Windows Store. Some Windows apps include advertising. You may choose to opt out of personalized advertising by visiting </w:t>
      </w:r>
      <w:hyperlink r:id="rId44">
        <w:r>
          <w:rPr>
            <w:color w:val="00467F"/>
            <w:u w:val="single"/>
          </w:rPr>
          <w:t>http://choice.live.com</w:t>
        </w:r>
      </w:hyperlink>
      <w:r>
        <w:t>.</w:t>
      </w:r>
    </w:p>
    <w:p w14:paraId="37DE4720" w14:textId="77777777" w:rsidR="00C61B8F" w:rsidRDefault="003F277D">
      <w:pPr>
        <w:pStyle w:val="PURBlueStrong-Indented"/>
      </w:pPr>
      <w:r>
        <w:t>Adobe Flash Player</w:t>
      </w:r>
    </w:p>
    <w:p w14:paraId="37DE4721" w14:textId="77777777" w:rsidR="00C61B8F" w:rsidRDefault="003F277D">
      <w:pPr>
        <w:pStyle w:val="PURBody-Indented"/>
      </w:pPr>
      <w:r>
        <w:t xml:space="preserve">The software may include a version of Adobe Flash Player. You agree that your use of the Adobe Flash Player is governed by the license terms for Adobe Systems Incorporated, at </w:t>
      </w:r>
      <w:hyperlink r:id="rId45">
        <w:r>
          <w:rPr>
            <w:color w:val="00467F"/>
            <w:u w:val="single"/>
          </w:rPr>
          <w:t>http://go.microsoft.com/fwlink/?linkid=248532</w:t>
        </w:r>
      </w:hyperlink>
      <w:r>
        <w:t>. Adobe and Flash are either registered trademarks or trademarks of Adobe Systems Incorporated in the United States and/or other countries.</w:t>
      </w:r>
    </w:p>
    <w:p w14:paraId="37DE4722" w14:textId="77777777" w:rsidR="00C61B8F" w:rsidRDefault="003F277D">
      <w:pPr>
        <w:pStyle w:val="PURBlueStrong-Indented"/>
      </w:pPr>
      <w:r>
        <w:t xml:space="preserve">For Windows 8, Windows 8 K, </w:t>
      </w:r>
      <w:proofErr w:type="gramStart"/>
      <w:r>
        <w:t>Windows</w:t>
      </w:r>
      <w:proofErr w:type="gramEnd"/>
      <w:r>
        <w:t xml:space="preserve"> 8 KN:</w:t>
      </w:r>
    </w:p>
    <w:p w14:paraId="37DE4723" w14:textId="77777777" w:rsidR="00C61B8F" w:rsidRDefault="003F277D">
      <w:pPr>
        <w:pStyle w:val="PURBody-Indented"/>
      </w:pPr>
      <w:r>
        <w:t xml:space="preserve">Windows 8 and Windows 8 K include Windows Media Player and related technologies identified by the Korean Fair Trade Commission (KFTC) and a link to the Windows Live Messenger Download.  Windows 8 KN does not include Windows Media Player or related technologies identified by the KFTC.  Please see the Microsoft Product List at </w:t>
      </w:r>
      <w:hyperlink r:id="rId46">
        <w:r>
          <w:rPr>
            <w:color w:val="00467F"/>
            <w:u w:val="single"/>
          </w:rPr>
          <w:t>http://www.microsoft.com/licensing</w:t>
        </w:r>
      </w:hyperlink>
      <w:r>
        <w:t xml:space="preserve"> for details about which language versions and media fulfillment options are available for each of these editions.</w:t>
      </w:r>
    </w:p>
    <w:p w14:paraId="37DE4724" w14:textId="77777777" w:rsidR="00C61B8F" w:rsidRDefault="003F277D">
      <w:pPr>
        <w:pStyle w:val="PURBlueStrong-Indented"/>
      </w:pPr>
      <w:r>
        <w:t>Windows 8 K</w:t>
      </w:r>
    </w:p>
    <w:p w14:paraId="37DE4725" w14:textId="77777777" w:rsidR="00C61B8F" w:rsidRDefault="003F277D">
      <w:pPr>
        <w:pStyle w:val="PURBody-Indented"/>
      </w:pPr>
      <w:r>
        <w:t>The KFTC requires that the software contain links to a Media Player Center Web site and a Messenger Center Web site which has links to third party sites to enable you to download and install third party media players and instant messaging software.  The third party sites are not under the control of Microsoft, and Microsoft is not responsible for the software or content of any third party sites, any links contained in third party sites, or any changes or updates to the third party software or sites.  The inclusion of any link on the Media Player Center Web site or Messenger Center Web site does not imply an endorsement by Microsoft of the third party software, the site or its contents.</w:t>
      </w:r>
    </w:p>
    <w:p w14:paraId="37DE4726" w14:textId="77777777" w:rsidR="00C61B8F" w:rsidRDefault="003F277D">
      <w:pPr>
        <w:pStyle w:val="PURBlueStrong-Indented"/>
      </w:pPr>
      <w:r>
        <w:t>Windows 8 KN</w:t>
      </w:r>
    </w:p>
    <w:p w14:paraId="37DE4727" w14:textId="77777777" w:rsidR="00C61B8F" w:rsidRDefault="003F277D">
      <w:pPr>
        <w:pStyle w:val="PURBody-Indented"/>
      </w:pPr>
      <w:r>
        <w:rPr>
          <w:b/>
        </w:rPr>
        <w:t>Inapplicable Windows Media Player Use Rights:</w:t>
      </w:r>
      <w:r>
        <w:t xml:space="preserve"> The Windows Media Digital Rights Management and Windows Media Player terms do not apply when running this software.</w:t>
      </w:r>
    </w:p>
    <w:p w14:paraId="37DE4728" w14:textId="77777777" w:rsidR="00C61B8F" w:rsidRDefault="003F277D">
      <w:pPr>
        <w:pStyle w:val="PURBody-Indented"/>
      </w:pPr>
      <w:r>
        <w:rPr>
          <w:b/>
        </w:rPr>
        <w:t>Notice Regarding the Absence of Windows Media Player:</w:t>
      </w:r>
      <w:r>
        <w:t xml:space="preserve"> The software does not include Windows Media Player (as defined by the Korean Fair Trade Commission) and related technologies such as Windows Media Center, or Windows DVD Maker. As a result, you will need software from Microsoft or a third party in order to play or create audio CDs, media files and video DVDs, organize content in a media library, create playlists, convert audio CDs to media files, view artist and title information of media files, view album art of music files, transfer music to personal music players, or record and playback TV broadcasts.  More information can be found at </w:t>
      </w:r>
      <w:hyperlink r:id="rId47">
        <w:r>
          <w:rPr>
            <w:color w:val="00467F"/>
            <w:u w:val="single"/>
          </w:rPr>
          <w:t>http://go.microsoft.com/fwlink/?LinkId=147432</w:t>
        </w:r>
      </w:hyperlink>
      <w:r>
        <w:t>.</w:t>
      </w:r>
    </w:p>
    <w:p w14:paraId="37DE4729" w14:textId="77777777" w:rsidR="00C61B8F" w:rsidRDefault="003F277D">
      <w:pPr>
        <w:pStyle w:val="PURBody-Indented"/>
      </w:pPr>
      <w:r>
        <w:rPr>
          <w:b/>
        </w:rPr>
        <w:t xml:space="preserve">Additional Disclaimer of Warranties: </w:t>
      </w:r>
      <w:r>
        <w:t>Microsoft provides no warranty whatsoever with respect to functionality associated with Windows Media Player, as defined by the KFTC, despite anything to the contrary in your volume licensing agreement.</w:t>
      </w:r>
    </w:p>
    <w:p w14:paraId="37DE472A" w14:textId="77777777" w:rsidR="00C61B8F" w:rsidRDefault="003F277D">
      <w:pPr>
        <w:pStyle w:val="PURBlueStrong-Indented"/>
      </w:pPr>
      <w:r>
        <w:t>Windows 8 N</w:t>
      </w:r>
    </w:p>
    <w:p w14:paraId="37DE472B" w14:textId="77777777" w:rsidR="00C61B8F" w:rsidRDefault="003F277D">
      <w:pPr>
        <w:pStyle w:val="PURBody-Indented"/>
      </w:pPr>
      <w:r>
        <w:rPr>
          <w:b/>
        </w:rPr>
        <w:t>Inapplicable Windows Media Player Use Rights</w:t>
      </w:r>
      <w:r>
        <w:t>: The Windows Media Digital Rights Management and Windows Media Player terms do not apply when running this software.</w:t>
      </w:r>
    </w:p>
    <w:p w14:paraId="37DE472C" w14:textId="77777777" w:rsidR="00C61B8F" w:rsidRDefault="003F277D">
      <w:pPr>
        <w:pStyle w:val="PURBody-Indented"/>
      </w:pPr>
      <w:r>
        <w:rPr>
          <w:b/>
        </w:rPr>
        <w:lastRenderedPageBreak/>
        <w:t xml:space="preserve">Notice Regarding the Absence of Windows Media Functionality: </w:t>
      </w:r>
      <w:r>
        <w:t xml:space="preserve">The software does not include Windows Media Player (as defined by the European Commission) and Windows Media Player related technologies such as Windows Media Center and Windows DVD Maker. As a result, you will need software from Microsoft or a third party in order to play or create audio CDs, media files and video DVDs, organize content in a media library, create playlists, convert audio CDs to media files, view artist and title information of media files, view album art of music files, transfer music to personal music players, or record and playback TV broadcasts.  More information can be found at </w:t>
      </w:r>
      <w:hyperlink r:id="rId48">
        <w:r>
          <w:rPr>
            <w:color w:val="00467F"/>
            <w:u w:val="single"/>
          </w:rPr>
          <w:t>http://go.microsoft.com/fwlink/?LinkId=147431</w:t>
        </w:r>
      </w:hyperlink>
      <w:r>
        <w:t>.</w:t>
      </w:r>
    </w:p>
    <w:p w14:paraId="37DE472D" w14:textId="77777777" w:rsidR="00C61B8F" w:rsidRDefault="003F277D">
      <w:pPr>
        <w:pStyle w:val="PURBody-Indented"/>
      </w:pPr>
      <w:r>
        <w:rPr>
          <w:b/>
        </w:rPr>
        <w:t xml:space="preserve">Additional Disclaimer of Warranties: </w:t>
      </w:r>
      <w:r>
        <w:t>Microsoft provides no warranty whatsoever with respect to functionality associated with Windows Media Player, as defined by the European Commission, despite anything to the contrary in your volume licensing agreement.</w:t>
      </w:r>
    </w:p>
    <w:p w14:paraId="37DE472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2F" w14:textId="77777777" w:rsidR="00C61B8F" w:rsidRDefault="003F277D">
      <w:pPr>
        <w:pStyle w:val="PURProductName"/>
      </w:pPr>
      <w:bookmarkStart w:id="135" w:name="_Sec210"/>
      <w:r>
        <w:t>Rental Rights for Windows</w:t>
      </w:r>
      <w:bookmarkEnd w:id="135"/>
      <w:r>
        <w:fldChar w:fldCharType="begin"/>
      </w:r>
      <w:r>
        <w:instrText xml:space="preserve"> XE "Rental Rights for Windows" </w:instrText>
      </w:r>
      <w:r>
        <w:fldChar w:fldCharType="end"/>
      </w:r>
      <w:r>
        <w:fldChar w:fldCharType="begin"/>
      </w:r>
      <w:r>
        <w:instrText xml:space="preserve"> TC "</w:instrText>
      </w:r>
      <w:bookmarkStart w:id="136" w:name="_Toc335909204"/>
      <w:bookmarkStart w:id="137" w:name="_Toc335909297"/>
      <w:r>
        <w:instrText>Rental Rights for Windows</w:instrText>
      </w:r>
      <w:bookmarkEnd w:id="136"/>
      <w:bookmarkEnd w:id="137"/>
      <w:r>
        <w:instrText>" \l 2</w:instrText>
      </w:r>
      <w:r>
        <w:fldChar w:fldCharType="end"/>
      </w:r>
    </w:p>
    <w:p w14:paraId="37DE4730" w14:textId="77777777" w:rsidR="00C61B8F" w:rsidRDefault="003F277D">
      <w:pPr>
        <w:pStyle w:val="PURLicenseTerm"/>
      </w:pPr>
      <w:r>
        <w:t>The license terms that apply to your use of this product are the following:</w:t>
      </w:r>
    </w:p>
    <w:p w14:paraId="37DE4731" w14:textId="77777777" w:rsidR="00C61B8F" w:rsidRDefault="003F277D">
      <w:pPr>
        <w:pStyle w:val="PURBlueBGHeader"/>
      </w:pPr>
      <w:r>
        <w:t>Additional Terms:</w:t>
      </w:r>
    </w:p>
    <w:p w14:paraId="37DE4732" w14:textId="77777777" w:rsidR="00C61B8F" w:rsidRDefault="003F277D" w:rsidP="003F277D">
      <w:pPr>
        <w:pStyle w:val="PURBullet-Indented"/>
        <w:numPr>
          <w:ilvl w:val="0"/>
          <w:numId w:val="84"/>
        </w:numPr>
      </w:pPr>
      <w:r>
        <w:t>Rental Rights modify your right to use qualifying software</w:t>
      </w:r>
      <w:r>
        <w:rPr>
          <w:vertAlign w:val="superscript"/>
        </w:rPr>
        <w:t>1</w:t>
      </w:r>
      <w:r>
        <w:t xml:space="preserve"> under an existing license.</w:t>
      </w:r>
    </w:p>
    <w:p w14:paraId="37DE4733" w14:textId="77777777" w:rsidR="00C61B8F" w:rsidRDefault="003F277D" w:rsidP="003F277D">
      <w:pPr>
        <w:pStyle w:val="PURBullet-Indented"/>
        <w:numPr>
          <w:ilvl w:val="0"/>
          <w:numId w:val="84"/>
        </w:numPr>
      </w:pPr>
      <w:r>
        <w:t>Rental Rights waive the prohibition against renting, leasing or lending the software.</w:t>
      </w:r>
    </w:p>
    <w:p w14:paraId="37DE4734" w14:textId="77777777" w:rsidR="00C61B8F" w:rsidRDefault="003F277D" w:rsidP="003F277D">
      <w:pPr>
        <w:pStyle w:val="PURBullet-Indented"/>
        <w:numPr>
          <w:ilvl w:val="0"/>
          <w:numId w:val="84"/>
        </w:numPr>
      </w:pPr>
      <w:r>
        <w:t xml:space="preserve">You must permanently assign Rental Rights to each device on which you license the software, if you want to rent the device. </w:t>
      </w:r>
    </w:p>
    <w:p w14:paraId="37DE4735" w14:textId="77777777" w:rsidR="00C61B8F" w:rsidRDefault="003F277D" w:rsidP="003F277D">
      <w:pPr>
        <w:pStyle w:val="PURBullet-Indented"/>
        <w:numPr>
          <w:ilvl w:val="0"/>
          <w:numId w:val="84"/>
        </w:numPr>
      </w:pPr>
      <w:r>
        <w:t>You must require users to accept the license terms for the software in writing or electronically.</w:t>
      </w:r>
    </w:p>
    <w:p w14:paraId="37DE4736" w14:textId="77777777" w:rsidR="00C61B8F" w:rsidRDefault="003F277D" w:rsidP="003F277D">
      <w:pPr>
        <w:pStyle w:val="PURBullet-Indented"/>
        <w:numPr>
          <w:ilvl w:val="0"/>
          <w:numId w:val="84"/>
        </w:numPr>
      </w:pPr>
      <w:r>
        <w:t xml:space="preserve">You must notify users that Microsoft offers no warranty to the </w:t>
      </w:r>
      <w:proofErr w:type="gramStart"/>
      <w:r>
        <w:t>software,</w:t>
      </w:r>
      <w:proofErr w:type="gramEnd"/>
      <w:r>
        <w:t xml:space="preserve"> will not defend users against any third party claims or be liable for any damages arising from use of the software.</w:t>
      </w:r>
    </w:p>
    <w:p w14:paraId="37DE4737" w14:textId="77777777" w:rsidR="00C61B8F" w:rsidRDefault="003F277D" w:rsidP="003F277D">
      <w:pPr>
        <w:pStyle w:val="PURBullet-Indented"/>
        <w:numPr>
          <w:ilvl w:val="0"/>
          <w:numId w:val="84"/>
        </w:numPr>
      </w:pPr>
      <w:r>
        <w:t>In using the software under Rental Rights, you agree to indemnify, defend and hold Microsoft harmless, including attorneys’ fees, for claims related to use of qualifying software.</w:t>
      </w:r>
    </w:p>
    <w:p w14:paraId="37DE4738" w14:textId="77777777" w:rsidR="00C61B8F" w:rsidRDefault="003F277D" w:rsidP="003F277D">
      <w:pPr>
        <w:pStyle w:val="PURBullet-Indented"/>
        <w:numPr>
          <w:ilvl w:val="0"/>
          <w:numId w:val="84"/>
        </w:numPr>
      </w:pPr>
      <w:r>
        <w:t>The software may not be used in a virtual environment.</w:t>
      </w:r>
    </w:p>
    <w:p w14:paraId="37DE4739" w14:textId="77777777" w:rsidR="00C61B8F" w:rsidRDefault="003F277D" w:rsidP="003F277D">
      <w:pPr>
        <w:pStyle w:val="PURBullet-Indented"/>
        <w:numPr>
          <w:ilvl w:val="0"/>
          <w:numId w:val="84"/>
        </w:numPr>
      </w:pPr>
      <w:r>
        <w:t>The software may not be accessed remotely, except for technical support purposes using Remote Assistance or similar technologies.</w:t>
      </w:r>
    </w:p>
    <w:p w14:paraId="37DE473A" w14:textId="77777777" w:rsidR="00C61B8F" w:rsidRDefault="003F277D" w:rsidP="003F277D">
      <w:pPr>
        <w:pStyle w:val="PURBullet-Indented"/>
        <w:numPr>
          <w:ilvl w:val="0"/>
          <w:numId w:val="84"/>
        </w:numPr>
      </w:pPr>
      <w:r>
        <w:t>Rental Rights expire with the underlying license, or upon reassignment of the underlying license or permanent failure of Licensed Device.</w:t>
      </w:r>
    </w:p>
    <w:p w14:paraId="37DE473B" w14:textId="77777777" w:rsidR="00C61B8F" w:rsidRDefault="003F277D">
      <w:pPr>
        <w:pStyle w:val="PURBody-Indented"/>
      </w:pPr>
      <w:r>
        <w:rPr>
          <w:vertAlign w:val="superscript"/>
        </w:rPr>
        <w:t xml:space="preserve">1 </w:t>
      </w:r>
      <w:r>
        <w:t>See the Product List for qualifying software for Rental Rights.</w:t>
      </w:r>
    </w:p>
    <w:p w14:paraId="37DE473C" w14:textId="77777777" w:rsidR="00C61B8F" w:rsidRDefault="003F277D">
      <w:r>
        <w:t xml:space="preserve"> </w:t>
      </w:r>
    </w:p>
    <w:p w14:paraId="37DE473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3E" w14:textId="77777777" w:rsidR="00C61B8F" w:rsidRDefault="00C61B8F">
      <w:pPr>
        <w:sectPr w:rsidR="00C61B8F">
          <w:headerReference w:type="default" r:id="rId49"/>
          <w:footerReference w:type="default" r:id="rId50"/>
          <w:type w:val="continuous"/>
          <w:pgSz w:w="12240" w:h="15840" w:code="1"/>
          <w:pgMar w:top="1170" w:right="720" w:bottom="720" w:left="720" w:header="432" w:footer="288" w:gutter="0"/>
          <w:cols w:space="360"/>
        </w:sectPr>
      </w:pPr>
    </w:p>
    <w:p w14:paraId="37DE473F" w14:textId="77777777" w:rsidR="00C61B8F" w:rsidRDefault="003F277D">
      <w:pPr>
        <w:pStyle w:val="PURSectionHeading"/>
        <w:pageBreakBefore/>
      </w:pPr>
      <w:bookmarkStart w:id="138" w:name="_Sec437"/>
      <w:bookmarkEnd w:id="128"/>
      <w:r>
        <w:lastRenderedPageBreak/>
        <w:t>Servers: Processor/CAL (Processor License + CAL + Optional External Connector)</w:t>
      </w:r>
      <w:r>
        <w:fldChar w:fldCharType="begin"/>
      </w:r>
      <w:r>
        <w:instrText xml:space="preserve"> TC "</w:instrText>
      </w:r>
      <w:bookmarkStart w:id="139" w:name="_Toc335909298"/>
      <w:r>
        <w:instrText>Servers: Processor/CAL (Processor License + CAL + Optional External Connector)</w:instrText>
      </w:r>
      <w:bookmarkEnd w:id="139"/>
      <w:r>
        <w:instrText>" \l 1</w:instrText>
      </w:r>
      <w:r>
        <w:fldChar w:fldCharType="end"/>
      </w:r>
    </w:p>
    <w:p w14:paraId="37DE4740" w14:textId="77777777" w:rsidR="00C61B8F" w:rsidRDefault="00C61B8F">
      <w:pPr>
        <w:pStyle w:val="PURBody-Indented"/>
      </w:pPr>
    </w:p>
    <w:p w14:paraId="37DE4741" w14:textId="77777777" w:rsidR="00C61B8F" w:rsidRDefault="00C61B8F">
      <w:pPr>
        <w:sectPr w:rsidR="00C61B8F">
          <w:headerReference w:type="default" r:id="rId51"/>
          <w:footerReference w:type="default" r:id="rId52"/>
          <w:type w:val="continuous"/>
          <w:pgSz w:w="12240" w:h="15840" w:code="1"/>
          <w:pgMar w:top="1170" w:right="720" w:bottom="720" w:left="720" w:header="432" w:footer="288" w:gutter="0"/>
          <w:cols w:space="360"/>
        </w:sectPr>
      </w:pPr>
    </w:p>
    <w:p w14:paraId="37DE4742" w14:textId="77777777" w:rsidR="003F277D" w:rsidRDefault="003F277D">
      <w:pPr>
        <w:pStyle w:val="TOC2"/>
        <w:rPr>
          <w:rFonts w:eastAsiaTheme="minorEastAsia"/>
          <w:noProof/>
          <w:color w:val="auto"/>
          <w:sz w:val="22"/>
        </w:rPr>
      </w:pPr>
      <w:r>
        <w:lastRenderedPageBreak/>
        <w:fldChar w:fldCharType="begin"/>
      </w:r>
      <w:r>
        <w:instrText xml:space="preserve"> TOC \b _Sec437 \f \h \l 2-2 </w:instrText>
      </w:r>
      <w:r>
        <w:fldChar w:fldCharType="separate"/>
      </w:r>
      <w:hyperlink w:anchor="_Toc335909201" w:history="1">
        <w:r w:rsidRPr="003C5D7D">
          <w:rPr>
            <w:rStyle w:val="Hyperlink"/>
            <w:noProof/>
          </w:rPr>
          <w:t>Windows Server 2012 Datacenter</w:t>
        </w:r>
        <w:r>
          <w:rPr>
            <w:noProof/>
          </w:rPr>
          <w:tab/>
        </w:r>
        <w:r>
          <w:rPr>
            <w:noProof/>
          </w:rPr>
          <w:fldChar w:fldCharType="begin"/>
        </w:r>
        <w:r>
          <w:rPr>
            <w:noProof/>
          </w:rPr>
          <w:instrText xml:space="preserve"> PAGEREF _Toc335909201 \h </w:instrText>
        </w:r>
        <w:r>
          <w:rPr>
            <w:noProof/>
          </w:rPr>
        </w:r>
        <w:r>
          <w:rPr>
            <w:noProof/>
          </w:rPr>
          <w:fldChar w:fldCharType="separate"/>
        </w:r>
        <w:r>
          <w:rPr>
            <w:noProof/>
          </w:rPr>
          <w:t>27</w:t>
        </w:r>
        <w:r>
          <w:rPr>
            <w:noProof/>
          </w:rPr>
          <w:fldChar w:fldCharType="end"/>
        </w:r>
      </w:hyperlink>
    </w:p>
    <w:p w14:paraId="37DE4743" w14:textId="77777777" w:rsidR="003F277D" w:rsidRDefault="00CC0A84">
      <w:pPr>
        <w:pStyle w:val="TOC2"/>
        <w:rPr>
          <w:rFonts w:eastAsiaTheme="minorEastAsia"/>
          <w:noProof/>
          <w:color w:val="auto"/>
          <w:sz w:val="22"/>
        </w:rPr>
      </w:pPr>
      <w:hyperlink w:anchor="_Toc335909202" w:history="1">
        <w:r w:rsidR="003F277D" w:rsidRPr="003C5D7D">
          <w:rPr>
            <w:rStyle w:val="Hyperlink"/>
            <w:noProof/>
          </w:rPr>
          <w:t>Windows Server 2012 Standard</w:t>
        </w:r>
        <w:r w:rsidR="003F277D">
          <w:rPr>
            <w:noProof/>
          </w:rPr>
          <w:tab/>
        </w:r>
        <w:r w:rsidR="003F277D">
          <w:rPr>
            <w:noProof/>
          </w:rPr>
          <w:fldChar w:fldCharType="begin"/>
        </w:r>
        <w:r w:rsidR="003F277D">
          <w:rPr>
            <w:noProof/>
          </w:rPr>
          <w:instrText xml:space="preserve"> PAGEREF _Toc335909202 \h </w:instrText>
        </w:r>
        <w:r w:rsidR="003F277D">
          <w:rPr>
            <w:noProof/>
          </w:rPr>
        </w:r>
        <w:r w:rsidR="003F277D">
          <w:rPr>
            <w:noProof/>
          </w:rPr>
          <w:fldChar w:fldCharType="separate"/>
        </w:r>
        <w:r w:rsidR="003F277D">
          <w:rPr>
            <w:noProof/>
          </w:rPr>
          <w:t>28</w:t>
        </w:r>
        <w:r w:rsidR="003F277D">
          <w:rPr>
            <w:noProof/>
          </w:rPr>
          <w:fldChar w:fldCharType="end"/>
        </w:r>
      </w:hyperlink>
    </w:p>
    <w:p w14:paraId="37DE4744" w14:textId="77777777" w:rsidR="00C61B8F" w:rsidRDefault="003F277D">
      <w:pPr>
        <w:pStyle w:val="PURBody-Indented"/>
        <w:sectPr w:rsidR="00C61B8F">
          <w:headerReference w:type="default" r:id="rId53"/>
          <w:footerReference w:type="default" r:id="rId54"/>
          <w:type w:val="continuous"/>
          <w:pgSz w:w="12240" w:h="15840" w:code="1"/>
          <w:pgMar w:top="1170" w:right="720" w:bottom="720" w:left="720" w:header="432" w:footer="288" w:gutter="0"/>
          <w:cols w:num="2" w:space="360"/>
        </w:sectPr>
      </w:pPr>
      <w:r>
        <w:fldChar w:fldCharType="end"/>
      </w:r>
    </w:p>
    <w:p w14:paraId="37DE4745" w14:textId="77777777" w:rsidR="00C61B8F" w:rsidRDefault="00C61B8F">
      <w:pPr>
        <w:pStyle w:val="PURBody-Indented"/>
      </w:pPr>
    </w:p>
    <w:p w14:paraId="37DE474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47" w14:textId="77777777" w:rsidR="00C61B8F" w:rsidRDefault="003F277D">
      <w:pPr>
        <w:pStyle w:val="PURHeading1"/>
      </w:pPr>
      <w:bookmarkStart w:id="140" w:name="_Sec439"/>
      <w:r>
        <w:t>General License Terms</w:t>
      </w:r>
      <w:bookmarkEnd w:id="140"/>
    </w:p>
    <w:p w14:paraId="37DE4748" w14:textId="77777777" w:rsidR="00C61B8F" w:rsidRDefault="003F277D">
      <w:pPr>
        <w:pStyle w:val="PURBlueStrong-Indented"/>
      </w:pPr>
      <w:r>
        <w:t>Defined Terms in this License Model (See Universal License Terms, Definitions)</w:t>
      </w:r>
    </w:p>
    <w:p w14:paraId="37DE4749" w14:textId="77777777" w:rsidR="00C61B8F" w:rsidRDefault="003F277D">
      <w:pPr>
        <w:pStyle w:val="PURBody-Indented"/>
      </w:pPr>
      <w:r>
        <w:t>CAL, External Connector License, HPC Workload, Instance, Licensed Server, OSE, Physical OSE, Running Instance, Server, Server Farm, Virtual OSE and Web Workload</w:t>
      </w:r>
    </w:p>
    <w:p w14:paraId="37DE474A" w14:textId="77777777" w:rsidR="00C61B8F" w:rsidRDefault="003F277D">
      <w:pPr>
        <w:pStyle w:val="PURBlueStrong-Indented"/>
      </w:pPr>
      <w:r>
        <w:t>Server Licenses</w:t>
      </w:r>
    </w:p>
    <w:p w14:paraId="37DE474B" w14:textId="77777777" w:rsidR="00C61B8F" w:rsidRDefault="003F277D">
      <w:pPr>
        <w:pStyle w:val="PURBody-Indented"/>
      </w:pPr>
      <w:r>
        <w:t>You have the rights below for each server you properly license.</w:t>
      </w:r>
    </w:p>
    <w:p w14:paraId="37DE474C" w14:textId="77777777" w:rsidR="00C61B8F" w:rsidRDefault="003F277D" w:rsidP="003F277D">
      <w:pPr>
        <w:pStyle w:val="PURBullet-Indented"/>
        <w:numPr>
          <w:ilvl w:val="0"/>
          <w:numId w:val="85"/>
        </w:numPr>
      </w:pPr>
      <w:r>
        <w:t>You must assign each license to a single Server.</w:t>
      </w:r>
    </w:p>
    <w:p w14:paraId="37DE474D" w14:textId="77777777" w:rsidR="00C61B8F" w:rsidRDefault="003F277D" w:rsidP="003F277D">
      <w:pPr>
        <w:pStyle w:val="PURBullet-Indented"/>
        <w:numPr>
          <w:ilvl w:val="0"/>
          <w:numId w:val="85"/>
        </w:numPr>
      </w:pPr>
      <w:r>
        <w:t>One license is required for every two Physical Processors on the Server.</w:t>
      </w:r>
    </w:p>
    <w:p w14:paraId="37DE474E" w14:textId="77777777" w:rsidR="00C61B8F" w:rsidRDefault="003F277D" w:rsidP="003F277D">
      <w:pPr>
        <w:pStyle w:val="PURBullet-Indented"/>
        <w:numPr>
          <w:ilvl w:val="0"/>
          <w:numId w:val="85"/>
        </w:numPr>
      </w:pPr>
      <w:r>
        <w:t>For Standard licenses, you may use one Running Instance of server software in the Physical OSE and, for each license assigned, one Running Instance in up to two Virtual OSEs on the Licensed Server.</w:t>
      </w:r>
    </w:p>
    <w:p w14:paraId="37DE474F" w14:textId="77777777" w:rsidR="00C61B8F" w:rsidRDefault="003F277D" w:rsidP="003F277D">
      <w:pPr>
        <w:pStyle w:val="PURBullet-Indented"/>
        <w:numPr>
          <w:ilvl w:val="0"/>
          <w:numId w:val="85"/>
        </w:numPr>
      </w:pPr>
      <w:r>
        <w:t>For Standard licenses, if all permitted Virtual OSE Instances are used, you may use the Instance in the Physical OSE only to host and manage the Virtual OSEs.</w:t>
      </w:r>
    </w:p>
    <w:p w14:paraId="37DE4750" w14:textId="77777777" w:rsidR="00C61B8F" w:rsidRDefault="003F277D" w:rsidP="003F277D">
      <w:pPr>
        <w:pStyle w:val="PURBullet-Indented"/>
        <w:numPr>
          <w:ilvl w:val="0"/>
          <w:numId w:val="85"/>
        </w:numPr>
      </w:pPr>
      <w:r>
        <w:t>For Datacenter licenses, the number of Virtual OSEs is unlimited, and use in the Physical OSE is not limited to hosting and management.</w:t>
      </w:r>
    </w:p>
    <w:p w14:paraId="37DE4751" w14:textId="77777777" w:rsidR="00C61B8F" w:rsidRDefault="003F277D" w:rsidP="003F277D">
      <w:pPr>
        <w:pStyle w:val="PURBullet-Indented"/>
        <w:numPr>
          <w:ilvl w:val="0"/>
          <w:numId w:val="85"/>
        </w:numPr>
      </w:pPr>
      <w:r>
        <w:t xml:space="preserve">Provided that, prior to repartitioning, each hardware partition is fully licensed, and, subsequent to repartitioning, the total number of licenses and Physical Processors remains the same, license reassignment is permitted anytime (i) Physical Processors are reallocated from one licensed hardware partition to another, (ii) two or more partitions are created from one licensed hardware partition, or (iii) one partition is created from two or more licensed hardware partitions. </w:t>
      </w:r>
    </w:p>
    <w:p w14:paraId="37DE4752" w14:textId="77777777" w:rsidR="00C61B8F" w:rsidRDefault="003F277D" w:rsidP="003F277D">
      <w:pPr>
        <w:pStyle w:val="PURBullet-Indented"/>
        <w:numPr>
          <w:ilvl w:val="0"/>
          <w:numId w:val="85"/>
        </w:numPr>
      </w:pPr>
      <w:r>
        <w:t xml:space="preserve">You may use additional software listed in </w:t>
      </w:r>
      <w:hyperlink w:anchor="37">
        <w:r>
          <w:rPr>
            <w:color w:val="00467F"/>
            <w:u w:val="single"/>
          </w:rPr>
          <w:t>Appendix 3</w:t>
        </w:r>
      </w:hyperlink>
      <w:r>
        <w:t xml:space="preserve"> in conjunction with your use of server software.</w:t>
      </w:r>
    </w:p>
    <w:p w14:paraId="37DE4753" w14:textId="77777777" w:rsidR="00C61B8F" w:rsidRDefault="003F277D" w:rsidP="003F277D">
      <w:pPr>
        <w:pStyle w:val="PURBullet-Indented"/>
        <w:numPr>
          <w:ilvl w:val="0"/>
          <w:numId w:val="85"/>
        </w:numPr>
      </w:pPr>
      <w:r>
        <w:t>As a one-time alternative to assigning base CALs per user or per device, a number of base CALs may be dedicated to an Instance of the server software on a single Server (per server mode) to permit up to the same number of users or devices to concurrently  access that Instance.</w:t>
      </w:r>
    </w:p>
    <w:p w14:paraId="37DE4754" w14:textId="77777777" w:rsidR="00C61B8F" w:rsidRDefault="003F277D">
      <w:pPr>
        <w:pStyle w:val="PURBlueStrong-Indented"/>
      </w:pPr>
      <w:r>
        <w:t>Access Licenses</w:t>
      </w:r>
    </w:p>
    <w:p w14:paraId="37DE4755" w14:textId="77777777" w:rsidR="00C61B8F" w:rsidRDefault="003F277D" w:rsidP="003F277D">
      <w:pPr>
        <w:pStyle w:val="PURBullet-Indented"/>
        <w:numPr>
          <w:ilvl w:val="0"/>
          <w:numId w:val="86"/>
        </w:numPr>
      </w:pPr>
      <w:r>
        <w:t xml:space="preserve">You must assign each CAL to a user or device, as appropriate, and each External Connector License to a Licensed Server. </w:t>
      </w:r>
    </w:p>
    <w:p w14:paraId="37DE4756" w14:textId="77777777" w:rsidR="00C61B8F" w:rsidRDefault="003F277D" w:rsidP="003F277D">
      <w:pPr>
        <w:pStyle w:val="PURBullet-Indented"/>
        <w:numPr>
          <w:ilvl w:val="0"/>
          <w:numId w:val="86"/>
        </w:numPr>
      </w:pPr>
      <w:r>
        <w:t xml:space="preserve">CALs or External Connector Licenses are required for access to server software. </w:t>
      </w:r>
    </w:p>
    <w:p w14:paraId="37DE4757" w14:textId="77777777" w:rsidR="00C61B8F" w:rsidRDefault="003F277D" w:rsidP="003F277D">
      <w:pPr>
        <w:pStyle w:val="PURBullet-Indented"/>
        <w:numPr>
          <w:ilvl w:val="0"/>
          <w:numId w:val="86"/>
        </w:numPr>
      </w:pPr>
      <w:r>
        <w:t xml:space="preserve">CALs and External Connector Licenses permit access to the corresponding version (including earlier versions used under downgrade rights) or earlier versions of server software. </w:t>
      </w:r>
    </w:p>
    <w:p w14:paraId="37DE4758" w14:textId="77777777" w:rsidR="00C61B8F" w:rsidRDefault="003F277D" w:rsidP="003F277D">
      <w:pPr>
        <w:pStyle w:val="PURBullet-Indented"/>
        <w:numPr>
          <w:ilvl w:val="0"/>
          <w:numId w:val="86"/>
        </w:numPr>
      </w:pPr>
      <w:r>
        <w:t>CALs are not required for access by another Licensed Server or for up to 2 users or devices to administer the software.</w:t>
      </w:r>
    </w:p>
    <w:p w14:paraId="37DE4759" w14:textId="77777777" w:rsidR="00C61B8F" w:rsidRDefault="003F277D" w:rsidP="003F277D">
      <w:pPr>
        <w:pStyle w:val="PURBullet-Indented"/>
        <w:numPr>
          <w:ilvl w:val="0"/>
          <w:numId w:val="86"/>
        </w:numPr>
      </w:pPr>
      <w:r>
        <w:t xml:space="preserve">CALs are not required to access server software running a Web or HPC Workload. </w:t>
      </w:r>
    </w:p>
    <w:p w14:paraId="37DE475A" w14:textId="77777777" w:rsidR="00C61B8F" w:rsidRDefault="003F277D" w:rsidP="003F277D">
      <w:pPr>
        <w:pStyle w:val="PURBullet-Indented"/>
        <w:numPr>
          <w:ilvl w:val="0"/>
          <w:numId w:val="86"/>
        </w:numPr>
      </w:pPr>
      <w:r>
        <w:t xml:space="preserve">CALs not required for access in a Physical OSE used solely for hosting and managing Virtual OSEs. </w:t>
      </w:r>
    </w:p>
    <w:p w14:paraId="37DE475B" w14:textId="77777777" w:rsidR="00C61B8F" w:rsidRDefault="003F277D" w:rsidP="003F277D">
      <w:pPr>
        <w:pStyle w:val="PURBullet-Indented"/>
        <w:numPr>
          <w:ilvl w:val="0"/>
          <w:numId w:val="86"/>
        </w:numPr>
      </w:pPr>
      <w:r>
        <w:t>Your CALs and External Connector Licenses only permit access to your Licensed Servers (not a third party’s).</w:t>
      </w:r>
    </w:p>
    <w:p w14:paraId="37DE475C" w14:textId="77777777" w:rsidR="00C61B8F" w:rsidRDefault="003F277D">
      <w:pPr>
        <w:pStyle w:val="PURHeading2"/>
      </w:pPr>
      <w:r>
        <w:t>Additional Licensing Requirements and/or Use Rights</w:t>
      </w:r>
    </w:p>
    <w:p w14:paraId="37DE475D" w14:textId="77777777" w:rsidR="00C61B8F" w:rsidRDefault="003F277D">
      <w:pPr>
        <w:pStyle w:val="PURBlueStrong-Indented"/>
      </w:pPr>
      <w:r>
        <w:t>License Mobility -- Assigning External Connector Licenses and Using Software within and Across Server Farms</w:t>
      </w:r>
    </w:p>
    <w:p w14:paraId="37DE475E" w14:textId="77777777" w:rsidR="00C61B8F" w:rsidRDefault="003F277D">
      <w:pPr>
        <w:pStyle w:val="PURBody-Indented"/>
      </w:pPr>
      <w:r>
        <w:t>You may reassign External Connector Licenses for which you have active Software Assurance to any of your Servers located within the same Server Farm as often as needed. You may reassign External Connector Licenses from one Server farm to another, but not on a short-term basis (i.e., not within 90 days of the last assignment).</w:t>
      </w:r>
    </w:p>
    <w:p w14:paraId="37DE475F" w14:textId="77777777" w:rsidR="00C61B8F" w:rsidRDefault="003F277D">
      <w:pPr>
        <w:pStyle w:val="PURHeading2"/>
      </w:pPr>
      <w:r>
        <w:t>Validation</w:t>
      </w:r>
    </w:p>
    <w:p w14:paraId="37DE4760" w14:textId="77777777" w:rsidR="00C61B8F" w:rsidRDefault="003F277D">
      <w:pPr>
        <w:pStyle w:val="PURBody-Indented"/>
      </w:pPr>
      <w:r>
        <w:t xml:space="preserve">The software will from time to time update or require download of the validation feature of the software. Validation verifies that the software has been activated and is properly licensed. Validation also permits you to use certain features of the software, or to obtain additional benefits. For more information, see </w:t>
      </w:r>
      <w:hyperlink r:id="rId55">
        <w:r>
          <w:rPr>
            <w:color w:val="00467F"/>
            <w:u w:val="single"/>
          </w:rPr>
          <w:t>http://go.microsoft.com/fwlink/?linkid=39157</w:t>
        </w:r>
      </w:hyperlink>
      <w:r>
        <w:t>.</w:t>
      </w:r>
    </w:p>
    <w:p w14:paraId="37DE4761" w14:textId="77777777" w:rsidR="00C61B8F" w:rsidRDefault="003F277D">
      <w:pPr>
        <w:pStyle w:val="PURBody-Indented"/>
      </w:pPr>
      <w:r>
        <w:lastRenderedPageBreak/>
        <w:t xml:space="preserve">During a validation check, the software will send information about the software and device to Microsoft. This information includes the version and product key of the software, and the Internet protocol address of the device. Microsoft does not use the information to identify or contact you. By using the software, you consent to the transmission of this information. For more information about validation and what is sent during a validation check, see </w:t>
      </w:r>
      <w:hyperlink r:id="rId56">
        <w:r>
          <w:rPr>
            <w:color w:val="00467F"/>
            <w:u w:val="single"/>
          </w:rPr>
          <w:t>http://go.microsoft.com/fwlink/?linkid=96551</w:t>
        </w:r>
      </w:hyperlink>
      <w:r>
        <w:t>.If the software is not properly licensed, the functionality of the software may be affected. For example, you may:</w:t>
      </w:r>
    </w:p>
    <w:p w14:paraId="37DE4762" w14:textId="77777777" w:rsidR="00C61B8F" w:rsidRDefault="003F277D" w:rsidP="003F277D">
      <w:pPr>
        <w:pStyle w:val="PURBullet-Indented"/>
        <w:numPr>
          <w:ilvl w:val="0"/>
          <w:numId w:val="87"/>
        </w:numPr>
      </w:pPr>
      <w:r>
        <w:t>need to reactivate the software, or</w:t>
      </w:r>
    </w:p>
    <w:p w14:paraId="37DE4763" w14:textId="77777777" w:rsidR="00C61B8F" w:rsidRDefault="003F277D" w:rsidP="003F277D">
      <w:pPr>
        <w:pStyle w:val="PURBullet-Indented"/>
        <w:numPr>
          <w:ilvl w:val="0"/>
          <w:numId w:val="87"/>
        </w:numPr>
      </w:pPr>
      <w:r>
        <w:t>receive reminders to obtain a properly licensed copy of the software,</w:t>
      </w:r>
    </w:p>
    <w:p w14:paraId="37DE4764" w14:textId="77777777" w:rsidR="00C61B8F" w:rsidRDefault="003F277D">
      <w:pPr>
        <w:pStyle w:val="PURBody-Indented"/>
      </w:pPr>
      <w:proofErr w:type="gramStart"/>
      <w:r>
        <w:t>or</w:t>
      </w:r>
      <w:proofErr w:type="gramEnd"/>
      <w:r>
        <w:t xml:space="preserve"> you may not be able to obtain certain updates or upgrades from Microsoft.</w:t>
      </w:r>
    </w:p>
    <w:p w14:paraId="37DE4765" w14:textId="77777777" w:rsidR="00C61B8F" w:rsidRDefault="003F277D">
      <w:pPr>
        <w:pStyle w:val="PURBody-Indented"/>
      </w:pPr>
      <w:r>
        <w:t xml:space="preserve">You may only obtain updates or upgrades for the software from Microsoft or authorized sources. For more information on obtaining updates from authorized sources, see </w:t>
      </w:r>
      <w:hyperlink r:id="rId57">
        <w:r>
          <w:rPr>
            <w:color w:val="00467F"/>
            <w:u w:val="single"/>
          </w:rPr>
          <w:t>http://go.microsoft.com/fwlink/?linkid=96552</w:t>
        </w:r>
      </w:hyperlink>
      <w:r>
        <w:t>.</w:t>
      </w:r>
    </w:p>
    <w:p w14:paraId="37DE4766" w14:textId="77777777" w:rsidR="00C61B8F" w:rsidRDefault="003F277D">
      <w:pPr>
        <w:pStyle w:val="PURHeading2"/>
      </w:pPr>
      <w:r>
        <w:t>Data Storage Technology</w:t>
      </w:r>
    </w:p>
    <w:p w14:paraId="37DE4767" w14:textId="77777777" w:rsidR="00C61B8F" w:rsidRDefault="003F277D">
      <w:pPr>
        <w:pStyle w:val="PURBody-Indented"/>
      </w:pPr>
      <w:r>
        <w:t>The server software may include data storage technology called Windows Internal Database or Microsoft SQL Server Desktop Engine for Windows. Components of the server software use these technologies to store data. You may not otherwise use or access these technologies under these Product Use Rights.</w:t>
      </w:r>
    </w:p>
    <w:p w14:paraId="37DE476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69" w14:textId="77777777" w:rsidR="00C61B8F" w:rsidRDefault="003F277D">
      <w:pPr>
        <w:pStyle w:val="PURHeading1"/>
      </w:pPr>
      <w:bookmarkStart w:id="141" w:name="_Sec442"/>
      <w:r>
        <w:t>Product-Specific License Terms</w:t>
      </w:r>
      <w:bookmarkEnd w:id="141"/>
    </w:p>
    <w:p w14:paraId="37DE476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6B" w14:textId="77777777" w:rsidR="00C61B8F" w:rsidRDefault="003F277D">
      <w:pPr>
        <w:pStyle w:val="PURProductName"/>
      </w:pPr>
      <w:bookmarkStart w:id="142" w:name="_Sec444"/>
      <w:r>
        <w:t>Windows Server 2012 Datacenter</w:t>
      </w:r>
      <w:bookmarkEnd w:id="142"/>
      <w:r>
        <w:fldChar w:fldCharType="begin"/>
      </w:r>
      <w:r>
        <w:instrText xml:space="preserve"> XE "Windows Server 2012 Datacenter" </w:instrText>
      </w:r>
      <w:r>
        <w:fldChar w:fldCharType="end"/>
      </w:r>
      <w:r>
        <w:fldChar w:fldCharType="begin"/>
      </w:r>
      <w:r>
        <w:instrText xml:space="preserve"> TC "</w:instrText>
      </w:r>
      <w:bookmarkStart w:id="143" w:name="_Toc335909201"/>
      <w:bookmarkStart w:id="144" w:name="_Toc335909299"/>
      <w:r>
        <w:instrText>Windows Server 2012 Datacenter</w:instrText>
      </w:r>
      <w:bookmarkEnd w:id="143"/>
      <w:bookmarkEnd w:id="144"/>
      <w:r>
        <w:instrText>" \l 2</w:instrText>
      </w:r>
      <w:r>
        <w:fldChar w:fldCharType="end"/>
      </w:r>
    </w:p>
    <w:p w14:paraId="37DE476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5"/>
        <w:gridCol w:w="5515"/>
      </w:tblGrid>
      <w:tr w:rsidR="00C61B8F" w14:paraId="37DE476F" w14:textId="77777777">
        <w:tc>
          <w:tcPr>
            <w:tcW w:w="6120" w:type="dxa"/>
          </w:tcPr>
          <w:p w14:paraId="37DE476D"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76E"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772" w14:textId="77777777">
        <w:tc>
          <w:tcPr>
            <w:tcW w:w="6120" w:type="dxa"/>
          </w:tcPr>
          <w:p w14:paraId="37DE4770" w14:textId="77777777" w:rsidR="00C61B8F" w:rsidRDefault="003F277D">
            <w:pPr>
              <w:pStyle w:val="PURBody"/>
            </w:pPr>
            <w:r>
              <w:t xml:space="preserve">See Applicable Notices: </w:t>
            </w:r>
            <w:r>
              <w:rPr>
                <w:b/>
              </w:rPr>
              <w:t xml:space="preserve">Data Transfer, MPEG-4, VC-1 </w:t>
            </w:r>
            <w:r>
              <w:t xml:space="preserve">(See </w:t>
            </w:r>
            <w:hyperlink w:anchor="10">
              <w:r>
                <w:rPr>
                  <w:color w:val="00467F"/>
                  <w:u w:val="single"/>
                </w:rPr>
                <w:t>Appendix 1</w:t>
              </w:r>
            </w:hyperlink>
            <w:r>
              <w:t>)</w:t>
            </w:r>
          </w:p>
        </w:tc>
        <w:tc>
          <w:tcPr>
            <w:tcW w:w="6120" w:type="dxa"/>
          </w:tcPr>
          <w:p w14:paraId="37DE4771" w14:textId="77777777" w:rsidR="00C61B8F" w:rsidRDefault="003F277D">
            <w:pPr>
              <w:pStyle w:val="PURBody"/>
            </w:pPr>
            <w:r>
              <w:t xml:space="preserve">License Mobility Within Server Farms: </w:t>
            </w:r>
            <w:r>
              <w:rPr>
                <w:b/>
              </w:rPr>
              <w:t xml:space="preserve">Yes </w:t>
            </w:r>
            <w:r>
              <w:t>(Available Only for External Connectors; See General License Terms)</w:t>
            </w:r>
          </w:p>
        </w:tc>
      </w:tr>
      <w:tr w:rsidR="00C61B8F" w14:paraId="37DE4775" w14:textId="77777777">
        <w:tc>
          <w:tcPr>
            <w:tcW w:w="6120" w:type="dxa"/>
          </w:tcPr>
          <w:p w14:paraId="37DE4773" w14:textId="77777777" w:rsidR="00C61B8F" w:rsidRDefault="00C61B8F">
            <w:pPr>
              <w:pStyle w:val="PURBody"/>
            </w:pPr>
          </w:p>
        </w:tc>
        <w:tc>
          <w:tcPr>
            <w:tcW w:w="6120" w:type="dxa"/>
          </w:tcPr>
          <w:p w14:paraId="37DE4774" w14:textId="77777777" w:rsidR="00C61B8F" w:rsidRDefault="003F277D">
            <w:pPr>
              <w:pStyle w:val="PURBody"/>
            </w:pPr>
            <w:r>
              <w:t xml:space="preserve">External User Access: </w:t>
            </w:r>
            <w:r>
              <w:rPr>
                <w:b/>
              </w:rPr>
              <w:t>CALs or External Connector</w:t>
            </w:r>
          </w:p>
        </w:tc>
      </w:tr>
    </w:tbl>
    <w:p w14:paraId="37DE4776"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3"/>
        <w:gridCol w:w="5319"/>
      </w:tblGrid>
      <w:tr w:rsidR="00C61B8F" w14:paraId="37DE4783"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77" w14:textId="77777777" w:rsidR="00C61B8F" w:rsidRDefault="003F277D">
            <w:pPr>
              <w:pStyle w:val="PURBody"/>
            </w:pPr>
            <w:r>
              <w:rPr>
                <w:b/>
                <w:i/>
              </w:rPr>
              <w:t>You need:</w:t>
            </w:r>
          </w:p>
          <w:p w14:paraId="37DE4778" w14:textId="77777777" w:rsidR="00C61B8F" w:rsidRDefault="003F277D" w:rsidP="003F277D">
            <w:pPr>
              <w:pStyle w:val="PURBullet"/>
              <w:numPr>
                <w:ilvl w:val="0"/>
                <w:numId w:val="88"/>
              </w:numPr>
            </w:pPr>
            <w:r>
              <w:t xml:space="preserve">Windows Server 2012 CAL, </w:t>
            </w:r>
            <w:r>
              <w:rPr>
                <w:b/>
              </w:rPr>
              <w:t>or</w:t>
            </w:r>
          </w:p>
          <w:p w14:paraId="37DE4779" w14:textId="77777777" w:rsidR="00C61B8F" w:rsidRDefault="003F277D" w:rsidP="003F277D">
            <w:pPr>
              <w:pStyle w:val="PURBullet"/>
              <w:numPr>
                <w:ilvl w:val="0"/>
                <w:numId w:val="88"/>
              </w:numPr>
            </w:pPr>
            <w:r>
              <w:t>Core CAL Suite</w:t>
            </w:r>
            <w:r>
              <w:rPr>
                <w:vertAlign w:val="superscript"/>
              </w:rPr>
              <w:t>1</w:t>
            </w:r>
            <w:r>
              <w:t xml:space="preserve">, </w:t>
            </w:r>
            <w:r>
              <w:rPr>
                <w:b/>
              </w:rPr>
              <w:t>or</w:t>
            </w:r>
          </w:p>
          <w:p w14:paraId="37DE477A" w14:textId="77777777" w:rsidR="00C61B8F" w:rsidRDefault="003F277D" w:rsidP="003F277D">
            <w:pPr>
              <w:pStyle w:val="PURBullet"/>
              <w:numPr>
                <w:ilvl w:val="0"/>
                <w:numId w:val="88"/>
              </w:numPr>
            </w:pPr>
            <w:r>
              <w:t>Core CAL Bridge for Office 365</w:t>
            </w:r>
            <w:r>
              <w:rPr>
                <w:vertAlign w:val="superscript"/>
              </w:rPr>
              <w:t>1</w:t>
            </w:r>
            <w:r>
              <w:t xml:space="preserve">, </w:t>
            </w:r>
            <w:r>
              <w:rPr>
                <w:b/>
              </w:rPr>
              <w:t>or</w:t>
            </w:r>
          </w:p>
          <w:p w14:paraId="37DE477B" w14:textId="77777777" w:rsidR="00C61B8F" w:rsidRDefault="003F277D" w:rsidP="003F277D">
            <w:pPr>
              <w:pStyle w:val="PURBullet"/>
              <w:numPr>
                <w:ilvl w:val="0"/>
                <w:numId w:val="88"/>
              </w:numPr>
            </w:pPr>
            <w:r>
              <w:t>Core CAL Bridge for Windows Intune</w:t>
            </w:r>
            <w:r>
              <w:rPr>
                <w:vertAlign w:val="superscript"/>
              </w:rPr>
              <w:t>1</w:t>
            </w:r>
            <w:r>
              <w:t xml:space="preserve">, </w:t>
            </w:r>
            <w:r>
              <w:rPr>
                <w:b/>
              </w:rPr>
              <w:t>or</w:t>
            </w:r>
          </w:p>
          <w:p w14:paraId="37DE477C" w14:textId="77777777" w:rsidR="00C61B8F" w:rsidRDefault="003F277D" w:rsidP="003F277D">
            <w:pPr>
              <w:pStyle w:val="PURBullet"/>
              <w:numPr>
                <w:ilvl w:val="0"/>
                <w:numId w:val="88"/>
              </w:numPr>
            </w:pPr>
            <w:r>
              <w:t>Core CAL Bridge for Office 365 and Windows Intune</w:t>
            </w:r>
            <w:r>
              <w:rPr>
                <w:vertAlign w:val="superscript"/>
              </w:rPr>
              <w:t>1</w:t>
            </w:r>
            <w:r>
              <w:t xml:space="preserve">, </w:t>
            </w:r>
            <w:r>
              <w:rPr>
                <w:b/>
              </w:rPr>
              <w:t>or</w:t>
            </w:r>
          </w:p>
          <w:p w14:paraId="37DE477D" w14:textId="77777777" w:rsidR="00C61B8F" w:rsidRDefault="003F277D" w:rsidP="003F277D">
            <w:pPr>
              <w:pStyle w:val="PURBullet"/>
              <w:numPr>
                <w:ilvl w:val="0"/>
                <w:numId w:val="88"/>
              </w:numPr>
            </w:pPr>
            <w:r>
              <w:t>Enterprise CAL Suite</w:t>
            </w:r>
            <w:r>
              <w:rPr>
                <w:vertAlign w:val="superscript"/>
              </w:rPr>
              <w:t>1</w:t>
            </w:r>
            <w:r>
              <w:t xml:space="preserve">, </w:t>
            </w:r>
            <w:r>
              <w:rPr>
                <w:b/>
              </w:rPr>
              <w:t>or</w:t>
            </w:r>
          </w:p>
          <w:p w14:paraId="37DE477E" w14:textId="77777777" w:rsidR="00C61B8F" w:rsidRDefault="003F277D" w:rsidP="003F277D">
            <w:pPr>
              <w:pStyle w:val="PURBullet"/>
              <w:numPr>
                <w:ilvl w:val="0"/>
                <w:numId w:val="88"/>
              </w:numPr>
            </w:pPr>
            <w:r>
              <w:t>Enterprise CAL Bridge for Office 365</w:t>
            </w:r>
            <w:r>
              <w:rPr>
                <w:vertAlign w:val="superscript"/>
              </w:rPr>
              <w:t>1</w:t>
            </w:r>
            <w:r>
              <w:t xml:space="preserve">, </w:t>
            </w:r>
            <w:r>
              <w:rPr>
                <w:b/>
              </w:rPr>
              <w:t>or</w:t>
            </w:r>
          </w:p>
          <w:p w14:paraId="37DE477F" w14:textId="77777777" w:rsidR="00C61B8F" w:rsidRDefault="003F277D" w:rsidP="003F277D">
            <w:pPr>
              <w:pStyle w:val="PURBullet"/>
              <w:numPr>
                <w:ilvl w:val="0"/>
                <w:numId w:val="88"/>
              </w:numPr>
            </w:pPr>
            <w:r>
              <w:t>Enterprise CAL Bridge for Windows Intune</w:t>
            </w:r>
            <w:r>
              <w:rPr>
                <w:vertAlign w:val="superscript"/>
              </w:rPr>
              <w:t>1</w:t>
            </w:r>
            <w:r>
              <w:t xml:space="preserve">, </w:t>
            </w:r>
            <w:r>
              <w:rPr>
                <w:b/>
              </w:rPr>
              <w:t>or</w:t>
            </w:r>
          </w:p>
          <w:p w14:paraId="37DE4780" w14:textId="77777777" w:rsidR="00C61B8F" w:rsidRDefault="003F277D" w:rsidP="003F277D">
            <w:pPr>
              <w:pStyle w:val="PURBullet"/>
              <w:numPr>
                <w:ilvl w:val="0"/>
                <w:numId w:val="88"/>
              </w:numPr>
            </w:pPr>
            <w:r>
              <w:t>Enterprise CAL Bridge for Office 365 and Windows Intune</w:t>
            </w:r>
            <w:r>
              <w:rPr>
                <w:vertAlign w:val="superscript"/>
              </w:rPr>
              <w:t>1</w:t>
            </w:r>
          </w:p>
          <w:p w14:paraId="37DE4781" w14:textId="77777777" w:rsidR="00C61B8F" w:rsidRDefault="003F277D">
            <w:pPr>
              <w:pStyle w:val="PURBody"/>
            </w:pPr>
            <w:r>
              <w:t xml:space="preserve"> </w:t>
            </w:r>
          </w:p>
        </w:tc>
        <w:tc>
          <w:tcPr>
            <w:tcW w:w="5340" w:type="dxa"/>
          </w:tcPr>
          <w:p w14:paraId="37DE4782" w14:textId="77777777" w:rsidR="00C61B8F" w:rsidRDefault="003F277D">
            <w:pPr>
              <w:pStyle w:val="PURBody"/>
            </w:pPr>
            <w:r>
              <w:rPr>
                <w:vertAlign w:val="superscript"/>
              </w:rPr>
              <w:t xml:space="preserve">1   </w:t>
            </w:r>
            <w:r>
              <w:t>with active Software Assurance on or after the date the software is first available for download through Volume Licensing</w:t>
            </w:r>
          </w:p>
        </w:tc>
      </w:tr>
    </w:tbl>
    <w:p w14:paraId="37DE4784"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0"/>
        <w:gridCol w:w="5322"/>
      </w:tblGrid>
      <w:tr w:rsidR="00C61B8F" w14:paraId="37DE4787"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85" w14:textId="77777777" w:rsidR="00C61B8F" w:rsidRDefault="003F277D">
            <w:pPr>
              <w:pStyle w:val="PURBody"/>
            </w:pPr>
            <w:r>
              <w:rPr>
                <w:b/>
                <w:i/>
              </w:rPr>
              <w:t>Product or Functionality:</w:t>
            </w:r>
          </w:p>
        </w:tc>
        <w:tc>
          <w:tcPr>
            <w:tcW w:w="5340" w:type="dxa"/>
          </w:tcPr>
          <w:p w14:paraId="37DE4786" w14:textId="77777777" w:rsidR="00C61B8F" w:rsidRDefault="003F277D">
            <w:pPr>
              <w:pStyle w:val="PURBody"/>
            </w:pPr>
            <w:r>
              <w:rPr>
                <w:b/>
                <w:i/>
              </w:rPr>
              <w:t>List of CALs:</w:t>
            </w:r>
          </w:p>
        </w:tc>
      </w:tr>
      <w:tr w:rsidR="00C61B8F" w14:paraId="37DE478A" w14:textId="77777777">
        <w:tc>
          <w:tcPr>
            <w:tcW w:w="5340" w:type="dxa"/>
          </w:tcPr>
          <w:p w14:paraId="37DE4788" w14:textId="77777777" w:rsidR="00C61B8F" w:rsidRDefault="003F277D">
            <w:pPr>
              <w:pStyle w:val="PURBody"/>
            </w:pPr>
            <w:r>
              <w:t>Microsoft Application Virtualization 5.0 for Remote Desktop Services</w:t>
            </w:r>
          </w:p>
        </w:tc>
        <w:tc>
          <w:tcPr>
            <w:tcW w:w="5340" w:type="dxa"/>
          </w:tcPr>
          <w:p w14:paraId="37DE4789" w14:textId="77777777" w:rsidR="00C61B8F" w:rsidRDefault="003F277D" w:rsidP="003F277D">
            <w:pPr>
              <w:pStyle w:val="PURBullet"/>
              <w:numPr>
                <w:ilvl w:val="0"/>
                <w:numId w:val="89"/>
              </w:numPr>
            </w:pPr>
            <w:r>
              <w:t>Windows Server 2012 Remote Desktop Services CAL</w:t>
            </w:r>
          </w:p>
        </w:tc>
      </w:tr>
      <w:tr w:rsidR="00C61B8F" w14:paraId="37DE4792" w14:textId="77777777">
        <w:tc>
          <w:tcPr>
            <w:tcW w:w="5340" w:type="dxa"/>
          </w:tcPr>
          <w:p w14:paraId="37DE478B" w14:textId="77777777" w:rsidR="00C61B8F" w:rsidRDefault="003F277D">
            <w:pPr>
              <w:pStyle w:val="PURBody"/>
            </w:pPr>
            <w:r>
              <w:t xml:space="preserve">Windows Server 2012 Rights Management Services </w:t>
            </w:r>
          </w:p>
        </w:tc>
        <w:tc>
          <w:tcPr>
            <w:tcW w:w="5340" w:type="dxa"/>
          </w:tcPr>
          <w:p w14:paraId="37DE478C" w14:textId="77777777" w:rsidR="00C61B8F" w:rsidRDefault="003F277D" w:rsidP="003F277D">
            <w:pPr>
              <w:pStyle w:val="PURBullet"/>
              <w:numPr>
                <w:ilvl w:val="0"/>
                <w:numId w:val="90"/>
              </w:numPr>
            </w:pPr>
            <w:r>
              <w:t xml:space="preserve">Windows Server 2012 Active Directory Rights Management Services CAL, </w:t>
            </w:r>
            <w:r>
              <w:rPr>
                <w:b/>
              </w:rPr>
              <w:t>or</w:t>
            </w:r>
          </w:p>
          <w:p w14:paraId="37DE478D" w14:textId="77777777" w:rsidR="00C61B8F" w:rsidRDefault="003F277D" w:rsidP="003F277D">
            <w:pPr>
              <w:pStyle w:val="PURBullet"/>
              <w:numPr>
                <w:ilvl w:val="0"/>
                <w:numId w:val="90"/>
              </w:numPr>
            </w:pPr>
            <w:r>
              <w:t>Enterprise CAL Suite</w:t>
            </w:r>
            <w:r>
              <w:rPr>
                <w:vertAlign w:val="superscript"/>
              </w:rPr>
              <w:t>1</w:t>
            </w:r>
            <w:r>
              <w:t xml:space="preserve">, </w:t>
            </w:r>
            <w:r>
              <w:rPr>
                <w:b/>
              </w:rPr>
              <w:t>or</w:t>
            </w:r>
          </w:p>
          <w:p w14:paraId="37DE478E" w14:textId="77777777" w:rsidR="00C61B8F" w:rsidRDefault="003F277D" w:rsidP="003F277D">
            <w:pPr>
              <w:pStyle w:val="PURBullet"/>
              <w:numPr>
                <w:ilvl w:val="0"/>
                <w:numId w:val="90"/>
              </w:numPr>
            </w:pPr>
            <w:r>
              <w:t>Enterprise CAL Bridge for Office 365</w:t>
            </w:r>
            <w:r>
              <w:rPr>
                <w:vertAlign w:val="superscript"/>
              </w:rPr>
              <w:t>1</w:t>
            </w:r>
            <w:r>
              <w:t xml:space="preserve">, </w:t>
            </w:r>
            <w:r>
              <w:rPr>
                <w:b/>
              </w:rPr>
              <w:t>or</w:t>
            </w:r>
          </w:p>
          <w:p w14:paraId="37DE478F" w14:textId="77777777" w:rsidR="00C61B8F" w:rsidRDefault="003F277D" w:rsidP="003F277D">
            <w:pPr>
              <w:pStyle w:val="PURBullet"/>
              <w:numPr>
                <w:ilvl w:val="0"/>
                <w:numId w:val="90"/>
              </w:numPr>
            </w:pPr>
            <w:r>
              <w:t>Enterprise CAL Bridge for Windows Intune</w:t>
            </w:r>
            <w:r>
              <w:rPr>
                <w:vertAlign w:val="superscript"/>
              </w:rPr>
              <w:t>1</w:t>
            </w:r>
            <w:r>
              <w:t xml:space="preserve">, </w:t>
            </w:r>
            <w:r>
              <w:rPr>
                <w:b/>
              </w:rPr>
              <w:t>or</w:t>
            </w:r>
          </w:p>
          <w:p w14:paraId="37DE4790" w14:textId="77777777" w:rsidR="00C61B8F" w:rsidRDefault="003F277D" w:rsidP="003F277D">
            <w:pPr>
              <w:pStyle w:val="PURBullet"/>
              <w:numPr>
                <w:ilvl w:val="0"/>
                <w:numId w:val="90"/>
              </w:numPr>
            </w:pPr>
            <w:r>
              <w:t>Enterprise CAL Bridge for Office 365 and Windows Intune</w:t>
            </w:r>
            <w:r>
              <w:rPr>
                <w:vertAlign w:val="superscript"/>
              </w:rPr>
              <w:t>1</w:t>
            </w:r>
          </w:p>
          <w:p w14:paraId="37DE4791" w14:textId="77777777" w:rsidR="00C61B8F" w:rsidRDefault="003F277D">
            <w:pPr>
              <w:pStyle w:val="PURBody"/>
            </w:pPr>
            <w:r>
              <w:rPr>
                <w:vertAlign w:val="superscript"/>
              </w:rPr>
              <w:t xml:space="preserve">1  </w:t>
            </w:r>
            <w:r>
              <w:t xml:space="preserve">with active Software Assurance on or after the date the </w:t>
            </w:r>
            <w:r>
              <w:lastRenderedPageBreak/>
              <w:t>software is first available for download through Volume Licensing</w:t>
            </w:r>
          </w:p>
        </w:tc>
      </w:tr>
      <w:tr w:rsidR="00C61B8F" w14:paraId="37DE4795" w14:textId="77777777">
        <w:tc>
          <w:tcPr>
            <w:tcW w:w="5340" w:type="dxa"/>
          </w:tcPr>
          <w:p w14:paraId="37DE4793" w14:textId="77777777" w:rsidR="00C61B8F" w:rsidRDefault="003F277D">
            <w:pPr>
              <w:pStyle w:val="PURBody"/>
            </w:pPr>
            <w:r>
              <w:lastRenderedPageBreak/>
              <w:t>Windows Server 2012 Remote Desktop Services or Windows Server 2012 for purposes of hosting a graphical user interface (using the Windows Server 2012 Remote Desktop Services functionality or other technology)</w:t>
            </w:r>
          </w:p>
        </w:tc>
        <w:tc>
          <w:tcPr>
            <w:tcW w:w="5340" w:type="dxa"/>
          </w:tcPr>
          <w:p w14:paraId="37DE4794" w14:textId="77777777" w:rsidR="00C61B8F" w:rsidRDefault="003F277D" w:rsidP="003F277D">
            <w:pPr>
              <w:pStyle w:val="PURBullet"/>
              <w:numPr>
                <w:ilvl w:val="0"/>
                <w:numId w:val="91"/>
              </w:numPr>
            </w:pPr>
            <w:r>
              <w:t>Windows Server 2012 Remote Desktop Services CAL</w:t>
            </w:r>
          </w:p>
        </w:tc>
      </w:tr>
    </w:tbl>
    <w:p w14:paraId="37DE4796" w14:textId="77777777" w:rsidR="00C61B8F" w:rsidRDefault="003F277D">
      <w:pPr>
        <w:pStyle w:val="PURBlueBGHeader"/>
      </w:pPr>
      <w:r>
        <w:t>BASE EXTERNAL CONNECTORS</w:t>
      </w:r>
    </w:p>
    <w:tbl>
      <w:tblPr>
        <w:tblStyle w:val="PURTableNoVertical"/>
        <w:tblW w:w="0" w:type="auto"/>
        <w:tblLook w:val="04A0" w:firstRow="1" w:lastRow="0" w:firstColumn="1" w:lastColumn="0" w:noHBand="0" w:noVBand="1"/>
      </w:tblPr>
      <w:tblGrid>
        <w:gridCol w:w="5324"/>
        <w:gridCol w:w="5318"/>
      </w:tblGrid>
      <w:tr w:rsidR="00C61B8F" w14:paraId="37DE4799"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97" w14:textId="77777777" w:rsidR="00C61B8F" w:rsidRDefault="003F277D" w:rsidP="003F277D">
            <w:pPr>
              <w:pStyle w:val="PURBullet"/>
              <w:numPr>
                <w:ilvl w:val="0"/>
                <w:numId w:val="92"/>
              </w:numPr>
            </w:pPr>
            <w:r>
              <w:t>Windows Server 2012 External Connector</w:t>
            </w:r>
          </w:p>
        </w:tc>
        <w:tc>
          <w:tcPr>
            <w:tcW w:w="5340" w:type="dxa"/>
          </w:tcPr>
          <w:p w14:paraId="37DE4798" w14:textId="77777777" w:rsidR="00C61B8F" w:rsidRDefault="00C61B8F">
            <w:pPr>
              <w:pStyle w:val="PURBody"/>
            </w:pPr>
          </w:p>
        </w:tc>
      </w:tr>
    </w:tbl>
    <w:p w14:paraId="37DE479A" w14:textId="77777777" w:rsidR="00C61B8F" w:rsidRDefault="003F277D">
      <w:pPr>
        <w:pStyle w:val="PURBlueBGHeader"/>
      </w:pPr>
      <w:r>
        <w:t>ADDITIVE EXTERNAL CONNECTORS</w:t>
      </w:r>
    </w:p>
    <w:tbl>
      <w:tblPr>
        <w:tblStyle w:val="PURTableNoVertical"/>
        <w:tblW w:w="0" w:type="auto"/>
        <w:tblLook w:val="04A0" w:firstRow="1" w:lastRow="0" w:firstColumn="1" w:lastColumn="0" w:noHBand="0" w:noVBand="1"/>
      </w:tblPr>
      <w:tblGrid>
        <w:gridCol w:w="5320"/>
        <w:gridCol w:w="5322"/>
      </w:tblGrid>
      <w:tr w:rsidR="00C61B8F" w14:paraId="37DE479D"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9B" w14:textId="77777777" w:rsidR="00C61B8F" w:rsidRDefault="003F277D">
            <w:pPr>
              <w:pStyle w:val="PURBody"/>
            </w:pPr>
            <w:r>
              <w:rPr>
                <w:b/>
                <w:i/>
              </w:rPr>
              <w:t>Product or Functionality:</w:t>
            </w:r>
          </w:p>
        </w:tc>
        <w:tc>
          <w:tcPr>
            <w:tcW w:w="5340" w:type="dxa"/>
          </w:tcPr>
          <w:p w14:paraId="37DE479C" w14:textId="77777777" w:rsidR="00C61B8F" w:rsidRDefault="003F277D">
            <w:pPr>
              <w:pStyle w:val="PURBody"/>
            </w:pPr>
            <w:r>
              <w:rPr>
                <w:b/>
                <w:i/>
              </w:rPr>
              <w:t>List of External Connector Licenses:</w:t>
            </w:r>
          </w:p>
        </w:tc>
      </w:tr>
      <w:tr w:rsidR="00C61B8F" w14:paraId="37DE47A0" w14:textId="77777777">
        <w:tc>
          <w:tcPr>
            <w:tcW w:w="5340" w:type="dxa"/>
          </w:tcPr>
          <w:p w14:paraId="37DE479E" w14:textId="77777777" w:rsidR="00C61B8F" w:rsidRDefault="003F277D">
            <w:pPr>
              <w:pStyle w:val="PURBody"/>
            </w:pPr>
            <w:r>
              <w:t>Microsoft Application Virtualization 5.0 for Remote Desktop Services</w:t>
            </w:r>
          </w:p>
        </w:tc>
        <w:tc>
          <w:tcPr>
            <w:tcW w:w="5340" w:type="dxa"/>
          </w:tcPr>
          <w:p w14:paraId="37DE479F" w14:textId="77777777" w:rsidR="00C61B8F" w:rsidRDefault="003F277D" w:rsidP="003F277D">
            <w:pPr>
              <w:pStyle w:val="PURBullet"/>
              <w:numPr>
                <w:ilvl w:val="0"/>
                <w:numId w:val="93"/>
              </w:numPr>
            </w:pPr>
            <w:r>
              <w:t>Windows Server 2012 Remote Desktop Services External Connector</w:t>
            </w:r>
          </w:p>
        </w:tc>
      </w:tr>
      <w:tr w:rsidR="00C61B8F" w14:paraId="37DE47A3" w14:textId="77777777">
        <w:tc>
          <w:tcPr>
            <w:tcW w:w="5340" w:type="dxa"/>
          </w:tcPr>
          <w:p w14:paraId="37DE47A1" w14:textId="77777777" w:rsidR="00C61B8F" w:rsidRDefault="003F277D">
            <w:pPr>
              <w:pStyle w:val="PURBody"/>
            </w:pPr>
            <w:r>
              <w:t>Windows Server 2012 Rights Management Services</w:t>
            </w:r>
          </w:p>
        </w:tc>
        <w:tc>
          <w:tcPr>
            <w:tcW w:w="5340" w:type="dxa"/>
          </w:tcPr>
          <w:p w14:paraId="37DE47A2" w14:textId="77777777" w:rsidR="00C61B8F" w:rsidRDefault="003F277D" w:rsidP="003F277D">
            <w:pPr>
              <w:pStyle w:val="PURBullet"/>
              <w:numPr>
                <w:ilvl w:val="0"/>
                <w:numId w:val="94"/>
              </w:numPr>
            </w:pPr>
            <w:r>
              <w:t>Windows Server 2012 Active Directory Rights Management Services External Connector</w:t>
            </w:r>
          </w:p>
        </w:tc>
      </w:tr>
      <w:tr w:rsidR="00C61B8F" w14:paraId="37DE47A6" w14:textId="77777777">
        <w:tc>
          <w:tcPr>
            <w:tcW w:w="5340" w:type="dxa"/>
          </w:tcPr>
          <w:p w14:paraId="37DE47A4" w14:textId="77777777" w:rsidR="00C61B8F" w:rsidRDefault="003F277D">
            <w:pPr>
              <w:pStyle w:val="PURBody"/>
            </w:pPr>
            <w:r>
              <w:t>Windows Server 2012 Remote Desktop Services or Windows Server 2012 for purposes of hosting a graphical user interface (using the Windows Server 2012 Remote Desktop Services functionality or other technology)</w:t>
            </w:r>
          </w:p>
        </w:tc>
        <w:tc>
          <w:tcPr>
            <w:tcW w:w="5340" w:type="dxa"/>
          </w:tcPr>
          <w:p w14:paraId="37DE47A5" w14:textId="77777777" w:rsidR="00C61B8F" w:rsidRDefault="003F277D" w:rsidP="003F277D">
            <w:pPr>
              <w:pStyle w:val="PURBullet"/>
              <w:numPr>
                <w:ilvl w:val="0"/>
                <w:numId w:val="95"/>
              </w:numPr>
            </w:pPr>
            <w:r>
              <w:t>Windows Server 2012 Remote Desktop Services External Connector</w:t>
            </w:r>
          </w:p>
        </w:tc>
      </w:tr>
    </w:tbl>
    <w:p w14:paraId="37DE47A7" w14:textId="77777777" w:rsidR="00C61B8F" w:rsidRDefault="003F277D">
      <w:pPr>
        <w:pStyle w:val="PURBlueBGHeader"/>
      </w:pPr>
      <w:r>
        <w:t>Additional Terms:</w:t>
      </w:r>
    </w:p>
    <w:p w14:paraId="37DE47A8" w14:textId="77777777" w:rsidR="00C61B8F" w:rsidRDefault="003F277D">
      <w:pPr>
        <w:pStyle w:val="PURBlueStrong-Indented"/>
      </w:pPr>
      <w:r>
        <w:t>Down-edition Rights</w:t>
      </w:r>
    </w:p>
    <w:p w14:paraId="37DE47A9" w14:textId="77777777" w:rsidR="00C61B8F" w:rsidRDefault="003F277D">
      <w:pPr>
        <w:pStyle w:val="PURBody-Indented"/>
      </w:pPr>
      <w:r>
        <w:t xml:space="preserve">You may </w:t>
      </w:r>
      <w:proofErr w:type="gramStart"/>
      <w:r>
        <w:t>Run</w:t>
      </w:r>
      <w:proofErr w:type="gramEnd"/>
      <w:r>
        <w:t xml:space="preserve"> an Instance of Standard or Enterprise (the same or any earlier version) in place of Datacenter in any of the OSEs.</w:t>
      </w:r>
    </w:p>
    <w:p w14:paraId="37DE47A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AB" w14:textId="77777777" w:rsidR="00C61B8F" w:rsidRDefault="003F277D">
      <w:pPr>
        <w:pStyle w:val="PURProductName"/>
      </w:pPr>
      <w:bookmarkStart w:id="145" w:name="_Sec443"/>
      <w:r>
        <w:t>Windows Server 2012 Standard</w:t>
      </w:r>
      <w:bookmarkEnd w:id="145"/>
      <w:r>
        <w:fldChar w:fldCharType="begin"/>
      </w:r>
      <w:r>
        <w:instrText xml:space="preserve"> XE "Windows Server 2012 Standard" </w:instrText>
      </w:r>
      <w:r>
        <w:fldChar w:fldCharType="end"/>
      </w:r>
      <w:r>
        <w:fldChar w:fldCharType="begin"/>
      </w:r>
      <w:r>
        <w:instrText xml:space="preserve"> TC "</w:instrText>
      </w:r>
      <w:bookmarkStart w:id="146" w:name="_Toc335909202"/>
      <w:bookmarkStart w:id="147" w:name="_Toc335909300"/>
      <w:r>
        <w:instrText>Windows Server 2012 Standard</w:instrText>
      </w:r>
      <w:bookmarkEnd w:id="146"/>
      <w:bookmarkEnd w:id="147"/>
      <w:r>
        <w:instrText>" \l 2</w:instrText>
      </w:r>
      <w:r>
        <w:fldChar w:fldCharType="end"/>
      </w:r>
    </w:p>
    <w:p w14:paraId="37DE47A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5"/>
        <w:gridCol w:w="5515"/>
      </w:tblGrid>
      <w:tr w:rsidR="00C61B8F" w14:paraId="37DE47AF" w14:textId="77777777">
        <w:tc>
          <w:tcPr>
            <w:tcW w:w="6120" w:type="dxa"/>
          </w:tcPr>
          <w:p w14:paraId="37DE47AD"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7AE"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7B2" w14:textId="77777777">
        <w:tc>
          <w:tcPr>
            <w:tcW w:w="6120" w:type="dxa"/>
          </w:tcPr>
          <w:p w14:paraId="37DE47B0" w14:textId="77777777" w:rsidR="00C61B8F" w:rsidRDefault="003F277D">
            <w:pPr>
              <w:pStyle w:val="PURBody"/>
            </w:pPr>
            <w:r>
              <w:t xml:space="preserve">See Applicable Notices: </w:t>
            </w:r>
            <w:r>
              <w:rPr>
                <w:b/>
              </w:rPr>
              <w:t xml:space="preserve">Data Transfer, MPEG-4, VC-1 </w:t>
            </w:r>
            <w:r>
              <w:t xml:space="preserve">(See </w:t>
            </w:r>
            <w:hyperlink w:anchor="10">
              <w:r>
                <w:rPr>
                  <w:color w:val="00467F"/>
                  <w:u w:val="single"/>
                </w:rPr>
                <w:t>Appendix 1</w:t>
              </w:r>
            </w:hyperlink>
            <w:r>
              <w:t>)</w:t>
            </w:r>
          </w:p>
        </w:tc>
        <w:tc>
          <w:tcPr>
            <w:tcW w:w="6120" w:type="dxa"/>
          </w:tcPr>
          <w:p w14:paraId="37DE47B1" w14:textId="77777777" w:rsidR="00C61B8F" w:rsidRDefault="003F277D">
            <w:pPr>
              <w:pStyle w:val="PURBody"/>
            </w:pPr>
            <w:r>
              <w:t xml:space="preserve">License Mobility Within Server Farms: </w:t>
            </w:r>
            <w:r>
              <w:rPr>
                <w:b/>
              </w:rPr>
              <w:t xml:space="preserve">Yes </w:t>
            </w:r>
            <w:r>
              <w:t>(Available Only for External Connectors; See General License Terms)</w:t>
            </w:r>
          </w:p>
        </w:tc>
      </w:tr>
      <w:tr w:rsidR="00C61B8F" w14:paraId="37DE47B5" w14:textId="77777777">
        <w:tc>
          <w:tcPr>
            <w:tcW w:w="6120" w:type="dxa"/>
          </w:tcPr>
          <w:p w14:paraId="37DE47B3" w14:textId="77777777" w:rsidR="00C61B8F" w:rsidRDefault="00C61B8F">
            <w:pPr>
              <w:pStyle w:val="PURBody"/>
            </w:pPr>
          </w:p>
        </w:tc>
        <w:tc>
          <w:tcPr>
            <w:tcW w:w="6120" w:type="dxa"/>
          </w:tcPr>
          <w:p w14:paraId="37DE47B4" w14:textId="77777777" w:rsidR="00C61B8F" w:rsidRDefault="003F277D">
            <w:pPr>
              <w:pStyle w:val="PURBody"/>
            </w:pPr>
            <w:r>
              <w:t xml:space="preserve">External User Access: </w:t>
            </w:r>
            <w:r>
              <w:rPr>
                <w:b/>
              </w:rPr>
              <w:t>CALs or External Connector</w:t>
            </w:r>
          </w:p>
        </w:tc>
      </w:tr>
    </w:tbl>
    <w:p w14:paraId="37DE47B6"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3"/>
        <w:gridCol w:w="5319"/>
      </w:tblGrid>
      <w:tr w:rsidR="00C61B8F" w14:paraId="37DE47C2"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B7" w14:textId="77777777" w:rsidR="00C61B8F" w:rsidRDefault="003F277D">
            <w:pPr>
              <w:pStyle w:val="PURBody"/>
            </w:pPr>
            <w:r>
              <w:rPr>
                <w:b/>
                <w:i/>
              </w:rPr>
              <w:t>You need:</w:t>
            </w:r>
          </w:p>
          <w:p w14:paraId="37DE47B8" w14:textId="77777777" w:rsidR="00C61B8F" w:rsidRDefault="003F277D" w:rsidP="003F277D">
            <w:pPr>
              <w:pStyle w:val="PURBullet"/>
              <w:numPr>
                <w:ilvl w:val="0"/>
                <w:numId w:val="96"/>
              </w:numPr>
            </w:pPr>
            <w:r>
              <w:t xml:space="preserve">Windows Server 2012 CAL, </w:t>
            </w:r>
            <w:r>
              <w:rPr>
                <w:b/>
              </w:rPr>
              <w:t>or</w:t>
            </w:r>
          </w:p>
          <w:p w14:paraId="37DE47B9" w14:textId="77777777" w:rsidR="00C61B8F" w:rsidRDefault="003F277D" w:rsidP="003F277D">
            <w:pPr>
              <w:pStyle w:val="PURBullet"/>
              <w:numPr>
                <w:ilvl w:val="0"/>
                <w:numId w:val="96"/>
              </w:numPr>
            </w:pPr>
            <w:r>
              <w:t>Core CAL Suite</w:t>
            </w:r>
            <w:r>
              <w:rPr>
                <w:vertAlign w:val="superscript"/>
              </w:rPr>
              <w:t>1</w:t>
            </w:r>
            <w:r>
              <w:t xml:space="preserve">, </w:t>
            </w:r>
            <w:r>
              <w:rPr>
                <w:b/>
              </w:rPr>
              <w:t>or</w:t>
            </w:r>
          </w:p>
          <w:p w14:paraId="37DE47BA" w14:textId="77777777" w:rsidR="00C61B8F" w:rsidRDefault="003F277D" w:rsidP="003F277D">
            <w:pPr>
              <w:pStyle w:val="PURBullet"/>
              <w:numPr>
                <w:ilvl w:val="0"/>
                <w:numId w:val="96"/>
              </w:numPr>
            </w:pPr>
            <w:r>
              <w:t>Core CAL Bridge for Office 365</w:t>
            </w:r>
            <w:r>
              <w:rPr>
                <w:vertAlign w:val="superscript"/>
              </w:rPr>
              <w:t>1</w:t>
            </w:r>
            <w:r>
              <w:t xml:space="preserve">, </w:t>
            </w:r>
            <w:r>
              <w:rPr>
                <w:b/>
              </w:rPr>
              <w:t>or</w:t>
            </w:r>
          </w:p>
          <w:p w14:paraId="37DE47BB" w14:textId="77777777" w:rsidR="00C61B8F" w:rsidRDefault="003F277D" w:rsidP="003F277D">
            <w:pPr>
              <w:pStyle w:val="PURBullet"/>
              <w:numPr>
                <w:ilvl w:val="0"/>
                <w:numId w:val="96"/>
              </w:numPr>
            </w:pPr>
            <w:r>
              <w:t>Core CAL Bridge for Windows Intune</w:t>
            </w:r>
            <w:r>
              <w:rPr>
                <w:vertAlign w:val="superscript"/>
              </w:rPr>
              <w:t>1</w:t>
            </w:r>
            <w:r>
              <w:t xml:space="preserve">, </w:t>
            </w:r>
            <w:r>
              <w:rPr>
                <w:b/>
              </w:rPr>
              <w:t>or</w:t>
            </w:r>
          </w:p>
          <w:p w14:paraId="37DE47BC" w14:textId="77777777" w:rsidR="00C61B8F" w:rsidRDefault="003F277D" w:rsidP="003F277D">
            <w:pPr>
              <w:pStyle w:val="PURBullet"/>
              <w:numPr>
                <w:ilvl w:val="0"/>
                <w:numId w:val="96"/>
              </w:numPr>
            </w:pPr>
            <w:r>
              <w:t>Core CAL Bridge for Office 365 and Windows Intune</w:t>
            </w:r>
            <w:r>
              <w:rPr>
                <w:vertAlign w:val="superscript"/>
              </w:rPr>
              <w:t>1</w:t>
            </w:r>
            <w:r>
              <w:t xml:space="preserve">, </w:t>
            </w:r>
            <w:r>
              <w:rPr>
                <w:b/>
              </w:rPr>
              <w:t>or</w:t>
            </w:r>
          </w:p>
          <w:p w14:paraId="37DE47BD" w14:textId="77777777" w:rsidR="00C61B8F" w:rsidRDefault="003F277D" w:rsidP="003F277D">
            <w:pPr>
              <w:pStyle w:val="PURBullet"/>
              <w:numPr>
                <w:ilvl w:val="0"/>
                <w:numId w:val="96"/>
              </w:numPr>
            </w:pPr>
            <w:r>
              <w:t>Enterprise CAL Suite</w:t>
            </w:r>
            <w:r>
              <w:rPr>
                <w:vertAlign w:val="superscript"/>
              </w:rPr>
              <w:t>1</w:t>
            </w:r>
            <w:r>
              <w:t xml:space="preserve">, </w:t>
            </w:r>
            <w:r>
              <w:rPr>
                <w:b/>
              </w:rPr>
              <w:t>or</w:t>
            </w:r>
          </w:p>
          <w:p w14:paraId="37DE47BE" w14:textId="77777777" w:rsidR="00C61B8F" w:rsidRDefault="003F277D" w:rsidP="003F277D">
            <w:pPr>
              <w:pStyle w:val="PURBullet"/>
              <w:numPr>
                <w:ilvl w:val="0"/>
                <w:numId w:val="96"/>
              </w:numPr>
            </w:pPr>
            <w:r>
              <w:t>Enterprise CAL Bridge for Office 365</w:t>
            </w:r>
            <w:r>
              <w:rPr>
                <w:vertAlign w:val="superscript"/>
              </w:rPr>
              <w:t>1</w:t>
            </w:r>
            <w:r>
              <w:t xml:space="preserve">, </w:t>
            </w:r>
            <w:r>
              <w:rPr>
                <w:b/>
              </w:rPr>
              <w:t>or</w:t>
            </w:r>
          </w:p>
          <w:p w14:paraId="37DE47BF" w14:textId="77777777" w:rsidR="00C61B8F" w:rsidRDefault="003F277D" w:rsidP="003F277D">
            <w:pPr>
              <w:pStyle w:val="PURBullet"/>
              <w:numPr>
                <w:ilvl w:val="0"/>
                <w:numId w:val="96"/>
              </w:numPr>
            </w:pPr>
            <w:r>
              <w:t>Enterprise CAL Bridge for Windows Intune</w:t>
            </w:r>
            <w:r>
              <w:rPr>
                <w:vertAlign w:val="superscript"/>
              </w:rPr>
              <w:t>1</w:t>
            </w:r>
            <w:r>
              <w:t xml:space="preserve"> , </w:t>
            </w:r>
            <w:r>
              <w:rPr>
                <w:b/>
              </w:rPr>
              <w:t>or</w:t>
            </w:r>
          </w:p>
          <w:p w14:paraId="37DE47C0" w14:textId="77777777" w:rsidR="00C61B8F" w:rsidRDefault="003F277D" w:rsidP="003F277D">
            <w:pPr>
              <w:pStyle w:val="PURBullet"/>
              <w:numPr>
                <w:ilvl w:val="0"/>
                <w:numId w:val="96"/>
              </w:numPr>
            </w:pPr>
            <w:r>
              <w:t>Enterprise CAL Bridge for Office 365 and Windows Intune</w:t>
            </w:r>
            <w:r>
              <w:rPr>
                <w:vertAlign w:val="superscript"/>
              </w:rPr>
              <w:t>1</w:t>
            </w:r>
          </w:p>
        </w:tc>
        <w:tc>
          <w:tcPr>
            <w:tcW w:w="5340" w:type="dxa"/>
          </w:tcPr>
          <w:p w14:paraId="37DE47C1" w14:textId="77777777" w:rsidR="00C61B8F" w:rsidRDefault="003F277D">
            <w:pPr>
              <w:pStyle w:val="PURBody"/>
            </w:pPr>
            <w:r>
              <w:rPr>
                <w:vertAlign w:val="superscript"/>
              </w:rPr>
              <w:t xml:space="preserve">1 </w:t>
            </w:r>
            <w:r>
              <w:t>with active Software Assurance on or after the date the software is first available for download through Volume Licensing</w:t>
            </w:r>
          </w:p>
        </w:tc>
      </w:tr>
    </w:tbl>
    <w:p w14:paraId="37DE47C3"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0"/>
        <w:gridCol w:w="5322"/>
      </w:tblGrid>
      <w:tr w:rsidR="00C61B8F" w14:paraId="37DE47C6"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C4" w14:textId="77777777" w:rsidR="00C61B8F" w:rsidRDefault="003F277D">
            <w:pPr>
              <w:pStyle w:val="PURBody"/>
            </w:pPr>
            <w:r>
              <w:rPr>
                <w:b/>
                <w:i/>
              </w:rPr>
              <w:t>Product or Functionality:</w:t>
            </w:r>
          </w:p>
        </w:tc>
        <w:tc>
          <w:tcPr>
            <w:tcW w:w="5340" w:type="dxa"/>
          </w:tcPr>
          <w:p w14:paraId="37DE47C5" w14:textId="77777777" w:rsidR="00C61B8F" w:rsidRDefault="003F277D">
            <w:pPr>
              <w:pStyle w:val="PURBody"/>
            </w:pPr>
            <w:r>
              <w:rPr>
                <w:b/>
                <w:i/>
              </w:rPr>
              <w:t>List of CALs:</w:t>
            </w:r>
          </w:p>
        </w:tc>
      </w:tr>
      <w:tr w:rsidR="00C61B8F" w14:paraId="37DE47C9" w14:textId="77777777">
        <w:tc>
          <w:tcPr>
            <w:tcW w:w="5340" w:type="dxa"/>
          </w:tcPr>
          <w:p w14:paraId="37DE47C7" w14:textId="77777777" w:rsidR="00C61B8F" w:rsidRDefault="003F277D">
            <w:pPr>
              <w:pStyle w:val="PURBody"/>
            </w:pPr>
            <w:r>
              <w:t>Microsoft Application Virtualization 5.0 for Remote Desktop Services</w:t>
            </w:r>
          </w:p>
        </w:tc>
        <w:tc>
          <w:tcPr>
            <w:tcW w:w="5340" w:type="dxa"/>
          </w:tcPr>
          <w:p w14:paraId="37DE47C8" w14:textId="77777777" w:rsidR="00C61B8F" w:rsidRDefault="003F277D" w:rsidP="003F277D">
            <w:pPr>
              <w:pStyle w:val="PURBullet"/>
              <w:numPr>
                <w:ilvl w:val="0"/>
                <w:numId w:val="97"/>
              </w:numPr>
            </w:pPr>
            <w:r>
              <w:t>Windows Server 2012 Remote Desktop Services CAL</w:t>
            </w:r>
          </w:p>
        </w:tc>
      </w:tr>
      <w:tr w:rsidR="00C61B8F" w14:paraId="37DE47D1" w14:textId="77777777">
        <w:tc>
          <w:tcPr>
            <w:tcW w:w="5340" w:type="dxa"/>
          </w:tcPr>
          <w:p w14:paraId="37DE47CA" w14:textId="77777777" w:rsidR="00C61B8F" w:rsidRDefault="003F277D">
            <w:pPr>
              <w:pStyle w:val="PURBody"/>
            </w:pPr>
            <w:r>
              <w:t>Windows Server 2012 Rights Management Services</w:t>
            </w:r>
          </w:p>
        </w:tc>
        <w:tc>
          <w:tcPr>
            <w:tcW w:w="5340" w:type="dxa"/>
          </w:tcPr>
          <w:p w14:paraId="37DE47CB" w14:textId="77777777" w:rsidR="00C61B8F" w:rsidRDefault="003F277D" w:rsidP="003F277D">
            <w:pPr>
              <w:pStyle w:val="PURBullet"/>
              <w:numPr>
                <w:ilvl w:val="0"/>
                <w:numId w:val="98"/>
              </w:numPr>
            </w:pPr>
            <w:r>
              <w:t xml:space="preserve">Windows Server 2012 Active Directory  Rights Management Services CAL, </w:t>
            </w:r>
            <w:r>
              <w:rPr>
                <w:b/>
              </w:rPr>
              <w:t>or</w:t>
            </w:r>
          </w:p>
          <w:p w14:paraId="37DE47CC" w14:textId="77777777" w:rsidR="00C61B8F" w:rsidRDefault="003F277D" w:rsidP="003F277D">
            <w:pPr>
              <w:pStyle w:val="PURBullet"/>
              <w:numPr>
                <w:ilvl w:val="0"/>
                <w:numId w:val="98"/>
              </w:numPr>
            </w:pPr>
            <w:r>
              <w:lastRenderedPageBreak/>
              <w:t>Enterprise CAL Suite</w:t>
            </w:r>
            <w:r>
              <w:rPr>
                <w:vertAlign w:val="superscript"/>
              </w:rPr>
              <w:t>1</w:t>
            </w:r>
            <w:r>
              <w:t xml:space="preserve">, </w:t>
            </w:r>
            <w:r>
              <w:rPr>
                <w:b/>
              </w:rPr>
              <w:t>or</w:t>
            </w:r>
          </w:p>
          <w:p w14:paraId="37DE47CD" w14:textId="77777777" w:rsidR="00C61B8F" w:rsidRDefault="003F277D" w:rsidP="003F277D">
            <w:pPr>
              <w:pStyle w:val="PURBullet"/>
              <w:numPr>
                <w:ilvl w:val="0"/>
                <w:numId w:val="98"/>
              </w:numPr>
            </w:pPr>
            <w:r>
              <w:t>Enterprise CAL Bridge for Office 365</w:t>
            </w:r>
            <w:r>
              <w:rPr>
                <w:vertAlign w:val="superscript"/>
              </w:rPr>
              <w:t>1</w:t>
            </w:r>
            <w:r>
              <w:t xml:space="preserve">, </w:t>
            </w:r>
            <w:r>
              <w:rPr>
                <w:b/>
              </w:rPr>
              <w:t>or</w:t>
            </w:r>
          </w:p>
          <w:p w14:paraId="37DE47CE" w14:textId="77777777" w:rsidR="00C61B8F" w:rsidRDefault="003F277D" w:rsidP="003F277D">
            <w:pPr>
              <w:pStyle w:val="PURBullet"/>
              <w:numPr>
                <w:ilvl w:val="0"/>
                <w:numId w:val="98"/>
              </w:numPr>
            </w:pPr>
            <w:r>
              <w:t>Enterprise CAL Bridge for Windows Intune</w:t>
            </w:r>
            <w:r>
              <w:rPr>
                <w:vertAlign w:val="superscript"/>
              </w:rPr>
              <w:t>1</w:t>
            </w:r>
            <w:r>
              <w:t xml:space="preserve">, </w:t>
            </w:r>
            <w:r>
              <w:rPr>
                <w:b/>
              </w:rPr>
              <w:t>or</w:t>
            </w:r>
          </w:p>
          <w:p w14:paraId="37DE47CF" w14:textId="77777777" w:rsidR="00C61B8F" w:rsidRDefault="003F277D" w:rsidP="003F277D">
            <w:pPr>
              <w:pStyle w:val="PURBullet"/>
              <w:numPr>
                <w:ilvl w:val="0"/>
                <w:numId w:val="98"/>
              </w:numPr>
            </w:pPr>
            <w:r>
              <w:t>Enterprise CAL Bridge for Office 365 and Windows Intune</w:t>
            </w:r>
            <w:r>
              <w:rPr>
                <w:vertAlign w:val="superscript"/>
              </w:rPr>
              <w:t>1</w:t>
            </w:r>
          </w:p>
          <w:p w14:paraId="37DE47D0" w14:textId="77777777" w:rsidR="00C61B8F" w:rsidRDefault="003F277D">
            <w:pPr>
              <w:pStyle w:val="PURBody"/>
            </w:pPr>
            <w:r>
              <w:rPr>
                <w:vertAlign w:val="superscript"/>
              </w:rPr>
              <w:t xml:space="preserve">1 </w:t>
            </w:r>
            <w:r>
              <w:t>with active Software Assurance on or after the date the software is first available for download through Volume Licensing</w:t>
            </w:r>
          </w:p>
        </w:tc>
      </w:tr>
      <w:tr w:rsidR="00C61B8F" w14:paraId="37DE47D4" w14:textId="77777777">
        <w:tc>
          <w:tcPr>
            <w:tcW w:w="5340" w:type="dxa"/>
          </w:tcPr>
          <w:p w14:paraId="37DE47D2" w14:textId="77777777" w:rsidR="00C61B8F" w:rsidRDefault="003F277D">
            <w:pPr>
              <w:pStyle w:val="PURBody"/>
            </w:pPr>
            <w:r>
              <w:lastRenderedPageBreak/>
              <w:t>Windows Server 2012 Remote Desktop Services or Windows Server 2012 for purposes of hosting a graphical user interface (using the Windows Server 2012 Remote Desktop Services functionality or other technology)</w:t>
            </w:r>
          </w:p>
        </w:tc>
        <w:tc>
          <w:tcPr>
            <w:tcW w:w="5340" w:type="dxa"/>
          </w:tcPr>
          <w:p w14:paraId="37DE47D3" w14:textId="77777777" w:rsidR="00C61B8F" w:rsidRDefault="003F277D" w:rsidP="003F277D">
            <w:pPr>
              <w:pStyle w:val="PURBullet"/>
              <w:numPr>
                <w:ilvl w:val="0"/>
                <w:numId w:val="99"/>
              </w:numPr>
            </w:pPr>
            <w:r>
              <w:t>Windows Server 2012 Remote Desktop Services CAL</w:t>
            </w:r>
          </w:p>
        </w:tc>
      </w:tr>
    </w:tbl>
    <w:p w14:paraId="37DE47D5" w14:textId="77777777" w:rsidR="00C61B8F" w:rsidRDefault="003F277D">
      <w:pPr>
        <w:pStyle w:val="PURBlueBGHeader"/>
      </w:pPr>
      <w:r>
        <w:t>BASE EXTERNAL CONNECTORS</w:t>
      </w:r>
    </w:p>
    <w:tbl>
      <w:tblPr>
        <w:tblStyle w:val="PURTableNoVertical"/>
        <w:tblW w:w="0" w:type="auto"/>
        <w:tblLook w:val="04A0" w:firstRow="1" w:lastRow="0" w:firstColumn="1" w:lastColumn="0" w:noHBand="0" w:noVBand="1"/>
      </w:tblPr>
      <w:tblGrid>
        <w:gridCol w:w="5324"/>
        <w:gridCol w:w="5318"/>
      </w:tblGrid>
      <w:tr w:rsidR="00C61B8F" w14:paraId="37DE47D8"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D6" w14:textId="77777777" w:rsidR="00C61B8F" w:rsidRDefault="003F277D" w:rsidP="003F277D">
            <w:pPr>
              <w:pStyle w:val="PURBullet"/>
              <w:numPr>
                <w:ilvl w:val="0"/>
                <w:numId w:val="100"/>
              </w:numPr>
            </w:pPr>
            <w:r>
              <w:t xml:space="preserve">Windows Server 2012 External Connector </w:t>
            </w:r>
          </w:p>
        </w:tc>
        <w:tc>
          <w:tcPr>
            <w:tcW w:w="5340" w:type="dxa"/>
          </w:tcPr>
          <w:p w14:paraId="37DE47D7" w14:textId="77777777" w:rsidR="00C61B8F" w:rsidRDefault="00C61B8F">
            <w:pPr>
              <w:pStyle w:val="PURBody"/>
            </w:pPr>
          </w:p>
        </w:tc>
      </w:tr>
    </w:tbl>
    <w:p w14:paraId="37DE47D9" w14:textId="77777777" w:rsidR="00C61B8F" w:rsidRDefault="003F277D">
      <w:pPr>
        <w:pStyle w:val="PURBlueBGHeader"/>
      </w:pPr>
      <w:r>
        <w:t>ADDITIVE EXTERNAL CONNECTORS</w:t>
      </w:r>
    </w:p>
    <w:tbl>
      <w:tblPr>
        <w:tblStyle w:val="PURTableNoVertical"/>
        <w:tblW w:w="0" w:type="auto"/>
        <w:tblLook w:val="04A0" w:firstRow="1" w:lastRow="0" w:firstColumn="1" w:lastColumn="0" w:noHBand="0" w:noVBand="1"/>
      </w:tblPr>
      <w:tblGrid>
        <w:gridCol w:w="5320"/>
        <w:gridCol w:w="5322"/>
      </w:tblGrid>
      <w:tr w:rsidR="00C61B8F" w14:paraId="37DE47DC"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7DA" w14:textId="77777777" w:rsidR="00C61B8F" w:rsidRDefault="003F277D">
            <w:pPr>
              <w:pStyle w:val="PURBody"/>
            </w:pPr>
            <w:r>
              <w:rPr>
                <w:b/>
                <w:i/>
              </w:rPr>
              <w:t>Product or Functionality:</w:t>
            </w:r>
          </w:p>
        </w:tc>
        <w:tc>
          <w:tcPr>
            <w:tcW w:w="5340" w:type="dxa"/>
          </w:tcPr>
          <w:p w14:paraId="37DE47DB" w14:textId="77777777" w:rsidR="00C61B8F" w:rsidRDefault="003F277D">
            <w:pPr>
              <w:pStyle w:val="PURBody"/>
            </w:pPr>
            <w:r>
              <w:rPr>
                <w:b/>
                <w:i/>
              </w:rPr>
              <w:t>List of External Connector Licenses:</w:t>
            </w:r>
          </w:p>
        </w:tc>
      </w:tr>
      <w:tr w:rsidR="00C61B8F" w14:paraId="37DE47DF" w14:textId="77777777">
        <w:tc>
          <w:tcPr>
            <w:tcW w:w="5340" w:type="dxa"/>
          </w:tcPr>
          <w:p w14:paraId="37DE47DD" w14:textId="77777777" w:rsidR="00C61B8F" w:rsidRDefault="003F277D">
            <w:pPr>
              <w:pStyle w:val="PURBody"/>
            </w:pPr>
            <w:r>
              <w:t>Microsoft Application Virtualization 5.0 for Remote Desktop Services</w:t>
            </w:r>
          </w:p>
        </w:tc>
        <w:tc>
          <w:tcPr>
            <w:tcW w:w="5340" w:type="dxa"/>
          </w:tcPr>
          <w:p w14:paraId="37DE47DE" w14:textId="77777777" w:rsidR="00C61B8F" w:rsidRDefault="003F277D" w:rsidP="003F277D">
            <w:pPr>
              <w:pStyle w:val="PURBullet"/>
              <w:numPr>
                <w:ilvl w:val="0"/>
                <w:numId w:val="101"/>
              </w:numPr>
            </w:pPr>
            <w:r>
              <w:t>Windows Server 2012 Remote Desktop Services External Connector</w:t>
            </w:r>
          </w:p>
        </w:tc>
      </w:tr>
      <w:tr w:rsidR="00C61B8F" w14:paraId="37DE47E2" w14:textId="77777777">
        <w:tc>
          <w:tcPr>
            <w:tcW w:w="5340" w:type="dxa"/>
          </w:tcPr>
          <w:p w14:paraId="37DE47E0" w14:textId="77777777" w:rsidR="00C61B8F" w:rsidRDefault="003F277D">
            <w:pPr>
              <w:pStyle w:val="PURBody"/>
            </w:pPr>
            <w:r>
              <w:t>Windows Server 2012 Rights Management Services</w:t>
            </w:r>
          </w:p>
        </w:tc>
        <w:tc>
          <w:tcPr>
            <w:tcW w:w="5340" w:type="dxa"/>
          </w:tcPr>
          <w:p w14:paraId="37DE47E1" w14:textId="77777777" w:rsidR="00C61B8F" w:rsidRDefault="003F277D" w:rsidP="003F277D">
            <w:pPr>
              <w:pStyle w:val="PURBullet"/>
              <w:numPr>
                <w:ilvl w:val="0"/>
                <w:numId w:val="102"/>
              </w:numPr>
            </w:pPr>
            <w:r>
              <w:t>Windows Server 2012 Active Directory Rights Management Services External Connector</w:t>
            </w:r>
          </w:p>
        </w:tc>
      </w:tr>
      <w:tr w:rsidR="00C61B8F" w14:paraId="37DE47E5" w14:textId="77777777">
        <w:tc>
          <w:tcPr>
            <w:tcW w:w="5340" w:type="dxa"/>
          </w:tcPr>
          <w:p w14:paraId="37DE47E3" w14:textId="77777777" w:rsidR="00C61B8F" w:rsidRDefault="003F277D">
            <w:pPr>
              <w:pStyle w:val="PURBody"/>
            </w:pPr>
            <w:r>
              <w:t>Windows Server 2012 Remote Desktop Services or Windows Server 2012 for purposes of hosting a graphical user interface (using the Windows Server 2012 Remote Desktop Services functionality or other technology)</w:t>
            </w:r>
          </w:p>
        </w:tc>
        <w:tc>
          <w:tcPr>
            <w:tcW w:w="5340" w:type="dxa"/>
          </w:tcPr>
          <w:p w14:paraId="37DE47E4" w14:textId="77777777" w:rsidR="00C61B8F" w:rsidRDefault="003F277D" w:rsidP="003F277D">
            <w:pPr>
              <w:pStyle w:val="PURBullet"/>
              <w:numPr>
                <w:ilvl w:val="0"/>
                <w:numId w:val="103"/>
              </w:numPr>
            </w:pPr>
            <w:r>
              <w:t>Windows Server 2012 Remote Desktop Services External Connector</w:t>
            </w:r>
          </w:p>
        </w:tc>
      </w:tr>
    </w:tbl>
    <w:p w14:paraId="37DE47E6" w14:textId="77777777" w:rsidR="00C61B8F" w:rsidRDefault="003F277D">
      <w:pPr>
        <w:pStyle w:val="PURBlueBGHeader"/>
      </w:pPr>
      <w:r>
        <w:t>Additional Terms:</w:t>
      </w:r>
    </w:p>
    <w:p w14:paraId="37DE47E7" w14:textId="77777777" w:rsidR="00C61B8F" w:rsidRDefault="003F277D">
      <w:pPr>
        <w:pStyle w:val="PURBlueStrong-Indented"/>
      </w:pPr>
      <w:r>
        <w:t>Downgrade Rights</w:t>
      </w:r>
    </w:p>
    <w:p w14:paraId="37DE47E8" w14:textId="77777777" w:rsidR="00C61B8F" w:rsidRDefault="003F277D">
      <w:pPr>
        <w:pStyle w:val="PURBody-Indented"/>
      </w:pPr>
      <w:r>
        <w:t xml:space="preserve">You may </w:t>
      </w:r>
      <w:proofErr w:type="gramStart"/>
      <w:r>
        <w:t>Run</w:t>
      </w:r>
      <w:proofErr w:type="gramEnd"/>
      <w:r>
        <w:t xml:space="preserve"> an Instance of 2008 R2 or any earlier version of Windows Server Enterprise in place of Standard in any of the OSEs.</w:t>
      </w:r>
    </w:p>
    <w:p w14:paraId="37DE47E9" w14:textId="77777777" w:rsidR="00C61B8F" w:rsidRDefault="003F277D">
      <w:pPr>
        <w:pStyle w:val="PURBody-Indented"/>
      </w:pPr>
      <w:r>
        <w:t xml:space="preserve"> </w:t>
      </w:r>
    </w:p>
    <w:p w14:paraId="37DE47E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7EB" w14:textId="77777777" w:rsidR="00C61B8F" w:rsidRDefault="00C61B8F">
      <w:pPr>
        <w:sectPr w:rsidR="00C61B8F">
          <w:headerReference w:type="default" r:id="rId58"/>
          <w:footerReference w:type="default" r:id="rId59"/>
          <w:type w:val="continuous"/>
          <w:pgSz w:w="12240" w:h="15840" w:code="1"/>
          <w:pgMar w:top="1170" w:right="720" w:bottom="720" w:left="720" w:header="432" w:footer="288" w:gutter="0"/>
          <w:cols w:space="360"/>
        </w:sectPr>
      </w:pPr>
    </w:p>
    <w:p w14:paraId="37DE47EC" w14:textId="77777777" w:rsidR="00C61B8F" w:rsidRDefault="003F277D">
      <w:pPr>
        <w:pStyle w:val="PURSectionHeading"/>
        <w:pageBreakBefore/>
      </w:pPr>
      <w:bookmarkStart w:id="148" w:name="_Sec38"/>
      <w:bookmarkEnd w:id="138"/>
      <w:r>
        <w:lastRenderedPageBreak/>
        <w:t>Servers: Server / CAL (Server License + CAL + Optional External Connector)</w:t>
      </w:r>
      <w:r>
        <w:fldChar w:fldCharType="begin"/>
      </w:r>
      <w:r>
        <w:instrText xml:space="preserve"> TC "</w:instrText>
      </w:r>
      <w:bookmarkStart w:id="149" w:name="_Toc335909301"/>
      <w:r>
        <w:instrText>Servers: Server / CAL (Server License + CAL + Optional External Connector)</w:instrText>
      </w:r>
      <w:bookmarkEnd w:id="149"/>
      <w:r>
        <w:instrText>" \l 1</w:instrText>
      </w:r>
      <w:r>
        <w:fldChar w:fldCharType="end"/>
      </w:r>
    </w:p>
    <w:p w14:paraId="37DE47ED" w14:textId="77777777" w:rsidR="00C61B8F" w:rsidRDefault="00C61B8F">
      <w:pPr>
        <w:pStyle w:val="PURBody-Indented"/>
      </w:pPr>
    </w:p>
    <w:p w14:paraId="37DE47EE" w14:textId="77777777" w:rsidR="00C61B8F" w:rsidRDefault="00C61B8F">
      <w:pPr>
        <w:sectPr w:rsidR="00C61B8F">
          <w:headerReference w:type="default" r:id="rId60"/>
          <w:footerReference w:type="default" r:id="rId61"/>
          <w:type w:val="continuous"/>
          <w:pgSz w:w="12240" w:h="15840" w:code="1"/>
          <w:pgMar w:top="1170" w:right="720" w:bottom="720" w:left="720" w:header="432" w:footer="288" w:gutter="0"/>
          <w:cols w:space="360"/>
        </w:sectPr>
      </w:pPr>
    </w:p>
    <w:p w14:paraId="37DE47EF" w14:textId="77777777" w:rsidR="003F277D" w:rsidRDefault="003F277D">
      <w:pPr>
        <w:pStyle w:val="TOC2"/>
        <w:rPr>
          <w:rFonts w:eastAsiaTheme="minorEastAsia"/>
          <w:noProof/>
          <w:color w:val="auto"/>
          <w:sz w:val="22"/>
        </w:rPr>
      </w:pPr>
      <w:r>
        <w:lastRenderedPageBreak/>
        <w:fldChar w:fldCharType="begin"/>
      </w:r>
      <w:r>
        <w:instrText xml:space="preserve"> TOC \b _Sec38 \f \h \l 2-2 </w:instrText>
      </w:r>
      <w:r>
        <w:fldChar w:fldCharType="separate"/>
      </w:r>
      <w:hyperlink w:anchor="_Toc335909179" w:history="1">
        <w:r w:rsidRPr="00870715">
          <w:rPr>
            <w:rStyle w:val="Hyperlink"/>
            <w:noProof/>
          </w:rPr>
          <w:t>Bing Maps Server</w:t>
        </w:r>
        <w:r>
          <w:rPr>
            <w:noProof/>
          </w:rPr>
          <w:tab/>
        </w:r>
        <w:r>
          <w:rPr>
            <w:noProof/>
          </w:rPr>
          <w:fldChar w:fldCharType="begin"/>
        </w:r>
        <w:r>
          <w:rPr>
            <w:noProof/>
          </w:rPr>
          <w:instrText xml:space="preserve"> PAGEREF _Toc335909179 \h </w:instrText>
        </w:r>
        <w:r>
          <w:rPr>
            <w:noProof/>
          </w:rPr>
        </w:r>
        <w:r>
          <w:rPr>
            <w:noProof/>
          </w:rPr>
          <w:fldChar w:fldCharType="separate"/>
        </w:r>
        <w:r>
          <w:rPr>
            <w:noProof/>
          </w:rPr>
          <w:t>31</w:t>
        </w:r>
        <w:r>
          <w:rPr>
            <w:noProof/>
          </w:rPr>
          <w:fldChar w:fldCharType="end"/>
        </w:r>
      </w:hyperlink>
    </w:p>
    <w:p w14:paraId="37DE47F0" w14:textId="77777777" w:rsidR="003F277D" w:rsidRDefault="00CC0A84">
      <w:pPr>
        <w:pStyle w:val="TOC2"/>
        <w:rPr>
          <w:rFonts w:eastAsiaTheme="minorEastAsia"/>
          <w:noProof/>
          <w:color w:val="auto"/>
          <w:sz w:val="22"/>
        </w:rPr>
      </w:pPr>
      <w:hyperlink w:anchor="_Toc335909180" w:history="1">
        <w:r w:rsidR="003F277D" w:rsidRPr="00870715">
          <w:rPr>
            <w:rStyle w:val="Hyperlink"/>
            <w:noProof/>
          </w:rPr>
          <w:t>Bing Maps Server with Enhanced Content Pack</w:t>
        </w:r>
        <w:r w:rsidR="003F277D">
          <w:rPr>
            <w:noProof/>
          </w:rPr>
          <w:tab/>
        </w:r>
        <w:r w:rsidR="003F277D">
          <w:rPr>
            <w:noProof/>
          </w:rPr>
          <w:fldChar w:fldCharType="begin"/>
        </w:r>
        <w:r w:rsidR="003F277D">
          <w:rPr>
            <w:noProof/>
          </w:rPr>
          <w:instrText xml:space="preserve"> PAGEREF _Toc335909180 \h </w:instrText>
        </w:r>
        <w:r w:rsidR="003F277D">
          <w:rPr>
            <w:noProof/>
          </w:rPr>
        </w:r>
        <w:r w:rsidR="003F277D">
          <w:rPr>
            <w:noProof/>
          </w:rPr>
          <w:fldChar w:fldCharType="separate"/>
        </w:r>
        <w:r w:rsidR="003F277D">
          <w:rPr>
            <w:noProof/>
          </w:rPr>
          <w:t>32</w:t>
        </w:r>
        <w:r w:rsidR="003F277D">
          <w:rPr>
            <w:noProof/>
          </w:rPr>
          <w:fldChar w:fldCharType="end"/>
        </w:r>
      </w:hyperlink>
    </w:p>
    <w:p w14:paraId="37DE47F1" w14:textId="77777777" w:rsidR="003F277D" w:rsidRDefault="00CC0A84">
      <w:pPr>
        <w:pStyle w:val="TOC2"/>
        <w:rPr>
          <w:rFonts w:eastAsiaTheme="minorEastAsia"/>
          <w:noProof/>
          <w:color w:val="auto"/>
          <w:sz w:val="22"/>
        </w:rPr>
      </w:pPr>
      <w:hyperlink w:anchor="_Toc335909181" w:history="1">
        <w:r w:rsidR="003F277D" w:rsidRPr="00870715">
          <w:rPr>
            <w:rStyle w:val="Hyperlink"/>
            <w:noProof/>
          </w:rPr>
          <w:t>Business Intelligence Appliance 2012</w:t>
        </w:r>
        <w:r w:rsidR="003F277D">
          <w:rPr>
            <w:noProof/>
          </w:rPr>
          <w:tab/>
        </w:r>
        <w:r w:rsidR="003F277D">
          <w:rPr>
            <w:noProof/>
          </w:rPr>
          <w:fldChar w:fldCharType="begin"/>
        </w:r>
        <w:r w:rsidR="003F277D">
          <w:rPr>
            <w:noProof/>
          </w:rPr>
          <w:instrText xml:space="preserve"> PAGEREF _Toc335909181 \h </w:instrText>
        </w:r>
        <w:r w:rsidR="003F277D">
          <w:rPr>
            <w:noProof/>
          </w:rPr>
        </w:r>
        <w:r w:rsidR="003F277D">
          <w:rPr>
            <w:noProof/>
          </w:rPr>
          <w:fldChar w:fldCharType="separate"/>
        </w:r>
        <w:r w:rsidR="003F277D">
          <w:rPr>
            <w:noProof/>
          </w:rPr>
          <w:t>32</w:t>
        </w:r>
        <w:r w:rsidR="003F277D">
          <w:rPr>
            <w:noProof/>
          </w:rPr>
          <w:fldChar w:fldCharType="end"/>
        </w:r>
      </w:hyperlink>
    </w:p>
    <w:p w14:paraId="37DE47F2" w14:textId="77777777" w:rsidR="003F277D" w:rsidRDefault="00CC0A84">
      <w:pPr>
        <w:pStyle w:val="TOC2"/>
        <w:rPr>
          <w:rFonts w:eastAsiaTheme="minorEastAsia"/>
          <w:noProof/>
          <w:color w:val="auto"/>
          <w:sz w:val="22"/>
        </w:rPr>
      </w:pPr>
      <w:hyperlink w:anchor="_Toc335909182" w:history="1">
        <w:r w:rsidR="003F277D" w:rsidRPr="00870715">
          <w:rPr>
            <w:rStyle w:val="Hyperlink"/>
            <w:noProof/>
          </w:rPr>
          <w:t>Exchange Server 2007 Standard for Small Business</w:t>
        </w:r>
        <w:r w:rsidR="003F277D">
          <w:rPr>
            <w:noProof/>
          </w:rPr>
          <w:tab/>
        </w:r>
        <w:r w:rsidR="003F277D">
          <w:rPr>
            <w:noProof/>
          </w:rPr>
          <w:fldChar w:fldCharType="begin"/>
        </w:r>
        <w:r w:rsidR="003F277D">
          <w:rPr>
            <w:noProof/>
          </w:rPr>
          <w:instrText xml:space="preserve"> PAGEREF _Toc335909182 \h </w:instrText>
        </w:r>
        <w:r w:rsidR="003F277D">
          <w:rPr>
            <w:noProof/>
          </w:rPr>
        </w:r>
        <w:r w:rsidR="003F277D">
          <w:rPr>
            <w:noProof/>
          </w:rPr>
          <w:fldChar w:fldCharType="separate"/>
        </w:r>
        <w:r w:rsidR="003F277D">
          <w:rPr>
            <w:noProof/>
          </w:rPr>
          <w:t>32</w:t>
        </w:r>
        <w:r w:rsidR="003F277D">
          <w:rPr>
            <w:noProof/>
          </w:rPr>
          <w:fldChar w:fldCharType="end"/>
        </w:r>
      </w:hyperlink>
    </w:p>
    <w:p w14:paraId="37DE47F3" w14:textId="77777777" w:rsidR="003F277D" w:rsidRDefault="00CC0A84">
      <w:pPr>
        <w:pStyle w:val="TOC2"/>
        <w:rPr>
          <w:rFonts w:eastAsiaTheme="minorEastAsia"/>
          <w:noProof/>
          <w:color w:val="auto"/>
          <w:sz w:val="22"/>
        </w:rPr>
      </w:pPr>
      <w:hyperlink w:anchor="_Toc335909183" w:history="1">
        <w:r w:rsidR="003F277D" w:rsidRPr="00870715">
          <w:rPr>
            <w:rStyle w:val="Hyperlink"/>
            <w:noProof/>
          </w:rPr>
          <w:t>Exchange Server 2013 Enterprise</w:t>
        </w:r>
        <w:r w:rsidR="003F277D">
          <w:rPr>
            <w:noProof/>
          </w:rPr>
          <w:tab/>
        </w:r>
        <w:r w:rsidR="003F277D">
          <w:rPr>
            <w:noProof/>
          </w:rPr>
          <w:fldChar w:fldCharType="begin"/>
        </w:r>
        <w:r w:rsidR="003F277D">
          <w:rPr>
            <w:noProof/>
          </w:rPr>
          <w:instrText xml:space="preserve"> PAGEREF _Toc335909183 \h </w:instrText>
        </w:r>
        <w:r w:rsidR="003F277D">
          <w:rPr>
            <w:noProof/>
          </w:rPr>
        </w:r>
        <w:r w:rsidR="003F277D">
          <w:rPr>
            <w:noProof/>
          </w:rPr>
          <w:fldChar w:fldCharType="separate"/>
        </w:r>
        <w:r w:rsidR="003F277D">
          <w:rPr>
            <w:noProof/>
          </w:rPr>
          <w:t>33</w:t>
        </w:r>
        <w:r w:rsidR="003F277D">
          <w:rPr>
            <w:noProof/>
          </w:rPr>
          <w:fldChar w:fldCharType="end"/>
        </w:r>
      </w:hyperlink>
    </w:p>
    <w:p w14:paraId="37DE47F4" w14:textId="77777777" w:rsidR="003F277D" w:rsidRDefault="00CC0A84">
      <w:pPr>
        <w:pStyle w:val="TOC2"/>
        <w:rPr>
          <w:rFonts w:eastAsiaTheme="minorEastAsia"/>
          <w:noProof/>
          <w:color w:val="auto"/>
          <w:sz w:val="22"/>
        </w:rPr>
      </w:pPr>
      <w:hyperlink w:anchor="_Toc335909184" w:history="1">
        <w:r w:rsidR="003F277D" w:rsidRPr="00870715">
          <w:rPr>
            <w:rStyle w:val="Hyperlink"/>
            <w:noProof/>
          </w:rPr>
          <w:t>Exchange Server 2013 Standard</w:t>
        </w:r>
        <w:r w:rsidR="003F277D">
          <w:rPr>
            <w:noProof/>
          </w:rPr>
          <w:tab/>
        </w:r>
        <w:r w:rsidR="003F277D">
          <w:rPr>
            <w:noProof/>
          </w:rPr>
          <w:fldChar w:fldCharType="begin"/>
        </w:r>
        <w:r w:rsidR="003F277D">
          <w:rPr>
            <w:noProof/>
          </w:rPr>
          <w:instrText xml:space="preserve"> PAGEREF _Toc335909184 \h </w:instrText>
        </w:r>
        <w:r w:rsidR="003F277D">
          <w:rPr>
            <w:noProof/>
          </w:rPr>
        </w:r>
        <w:r w:rsidR="003F277D">
          <w:rPr>
            <w:noProof/>
          </w:rPr>
          <w:fldChar w:fldCharType="separate"/>
        </w:r>
        <w:r w:rsidR="003F277D">
          <w:rPr>
            <w:noProof/>
          </w:rPr>
          <w:t>34</w:t>
        </w:r>
        <w:r w:rsidR="003F277D">
          <w:rPr>
            <w:noProof/>
          </w:rPr>
          <w:fldChar w:fldCharType="end"/>
        </w:r>
      </w:hyperlink>
    </w:p>
    <w:p w14:paraId="37DE47F5" w14:textId="77777777" w:rsidR="003F277D" w:rsidRDefault="00CC0A84">
      <w:pPr>
        <w:pStyle w:val="TOC2"/>
        <w:rPr>
          <w:rFonts w:eastAsiaTheme="minorEastAsia"/>
          <w:noProof/>
          <w:color w:val="auto"/>
          <w:sz w:val="22"/>
        </w:rPr>
      </w:pPr>
      <w:hyperlink w:anchor="_Toc335909185" w:history="1">
        <w:r w:rsidR="003F277D" w:rsidRPr="00870715">
          <w:rPr>
            <w:rStyle w:val="Hyperlink"/>
            <w:noProof/>
          </w:rPr>
          <w:t>Forefront Identity Manager 2010 R2</w:t>
        </w:r>
        <w:r w:rsidR="003F277D">
          <w:rPr>
            <w:noProof/>
          </w:rPr>
          <w:tab/>
        </w:r>
        <w:r w:rsidR="003F277D">
          <w:rPr>
            <w:noProof/>
          </w:rPr>
          <w:fldChar w:fldCharType="begin"/>
        </w:r>
        <w:r w:rsidR="003F277D">
          <w:rPr>
            <w:noProof/>
          </w:rPr>
          <w:instrText xml:space="preserve"> PAGEREF _Toc335909185 \h </w:instrText>
        </w:r>
        <w:r w:rsidR="003F277D">
          <w:rPr>
            <w:noProof/>
          </w:rPr>
        </w:r>
        <w:r w:rsidR="003F277D">
          <w:rPr>
            <w:noProof/>
          </w:rPr>
          <w:fldChar w:fldCharType="separate"/>
        </w:r>
        <w:r w:rsidR="003F277D">
          <w:rPr>
            <w:noProof/>
          </w:rPr>
          <w:t>34</w:t>
        </w:r>
        <w:r w:rsidR="003F277D">
          <w:rPr>
            <w:noProof/>
          </w:rPr>
          <w:fldChar w:fldCharType="end"/>
        </w:r>
      </w:hyperlink>
    </w:p>
    <w:p w14:paraId="37DE47F6" w14:textId="77777777" w:rsidR="003F277D" w:rsidRDefault="00CC0A84">
      <w:pPr>
        <w:pStyle w:val="TOC2"/>
        <w:rPr>
          <w:rFonts w:eastAsiaTheme="minorEastAsia"/>
          <w:noProof/>
          <w:color w:val="auto"/>
          <w:sz w:val="22"/>
        </w:rPr>
      </w:pPr>
      <w:hyperlink w:anchor="_Toc335909186" w:history="1">
        <w:r w:rsidR="003F277D" w:rsidRPr="00870715">
          <w:rPr>
            <w:rStyle w:val="Hyperlink"/>
            <w:noProof/>
          </w:rPr>
          <w:t>Forefront Unified Access Gateway 2010</w:t>
        </w:r>
        <w:r w:rsidR="003F277D">
          <w:rPr>
            <w:noProof/>
          </w:rPr>
          <w:tab/>
        </w:r>
        <w:r w:rsidR="003F277D">
          <w:rPr>
            <w:noProof/>
          </w:rPr>
          <w:fldChar w:fldCharType="begin"/>
        </w:r>
        <w:r w:rsidR="003F277D">
          <w:rPr>
            <w:noProof/>
          </w:rPr>
          <w:instrText xml:space="preserve"> PAGEREF _Toc335909186 \h </w:instrText>
        </w:r>
        <w:r w:rsidR="003F277D">
          <w:rPr>
            <w:noProof/>
          </w:rPr>
        </w:r>
        <w:r w:rsidR="003F277D">
          <w:rPr>
            <w:noProof/>
          </w:rPr>
          <w:fldChar w:fldCharType="separate"/>
        </w:r>
        <w:r w:rsidR="003F277D">
          <w:rPr>
            <w:noProof/>
          </w:rPr>
          <w:t>35</w:t>
        </w:r>
        <w:r w:rsidR="003F277D">
          <w:rPr>
            <w:noProof/>
          </w:rPr>
          <w:fldChar w:fldCharType="end"/>
        </w:r>
      </w:hyperlink>
    </w:p>
    <w:p w14:paraId="37DE47F7" w14:textId="77777777" w:rsidR="003F277D" w:rsidRDefault="00CC0A84">
      <w:pPr>
        <w:pStyle w:val="TOC2"/>
        <w:rPr>
          <w:rFonts w:eastAsiaTheme="minorEastAsia"/>
          <w:noProof/>
          <w:color w:val="auto"/>
          <w:sz w:val="22"/>
        </w:rPr>
      </w:pPr>
      <w:hyperlink w:anchor="_Toc335909187" w:history="1">
        <w:r w:rsidR="003F277D" w:rsidRPr="00870715">
          <w:rPr>
            <w:rStyle w:val="Hyperlink"/>
            <w:noProof/>
          </w:rPr>
          <w:t>Lync Server 2013</w:t>
        </w:r>
        <w:r w:rsidR="003F277D">
          <w:rPr>
            <w:noProof/>
          </w:rPr>
          <w:tab/>
        </w:r>
        <w:r w:rsidR="003F277D">
          <w:rPr>
            <w:noProof/>
          </w:rPr>
          <w:fldChar w:fldCharType="begin"/>
        </w:r>
        <w:r w:rsidR="003F277D">
          <w:rPr>
            <w:noProof/>
          </w:rPr>
          <w:instrText xml:space="preserve"> PAGEREF _Toc335909187 \h </w:instrText>
        </w:r>
        <w:r w:rsidR="003F277D">
          <w:rPr>
            <w:noProof/>
          </w:rPr>
        </w:r>
        <w:r w:rsidR="003F277D">
          <w:rPr>
            <w:noProof/>
          </w:rPr>
          <w:fldChar w:fldCharType="separate"/>
        </w:r>
        <w:r w:rsidR="003F277D">
          <w:rPr>
            <w:noProof/>
          </w:rPr>
          <w:t>35</w:t>
        </w:r>
        <w:r w:rsidR="003F277D">
          <w:rPr>
            <w:noProof/>
          </w:rPr>
          <w:fldChar w:fldCharType="end"/>
        </w:r>
      </w:hyperlink>
    </w:p>
    <w:p w14:paraId="37DE47F8" w14:textId="77777777" w:rsidR="003F277D" w:rsidRDefault="00CC0A84">
      <w:pPr>
        <w:pStyle w:val="TOC2"/>
        <w:rPr>
          <w:rFonts w:eastAsiaTheme="minorEastAsia"/>
          <w:noProof/>
          <w:color w:val="auto"/>
          <w:sz w:val="22"/>
        </w:rPr>
      </w:pPr>
      <w:hyperlink w:anchor="_Toc335909188" w:history="1">
        <w:r w:rsidR="003F277D" w:rsidRPr="00870715">
          <w:rPr>
            <w:rStyle w:val="Hyperlink"/>
            <w:noProof/>
          </w:rPr>
          <w:t>Microsoft Dynamics AX 2012</w:t>
        </w:r>
        <w:r w:rsidR="003F277D">
          <w:rPr>
            <w:noProof/>
          </w:rPr>
          <w:tab/>
        </w:r>
        <w:r w:rsidR="003F277D">
          <w:rPr>
            <w:noProof/>
          </w:rPr>
          <w:fldChar w:fldCharType="begin"/>
        </w:r>
        <w:r w:rsidR="003F277D">
          <w:rPr>
            <w:noProof/>
          </w:rPr>
          <w:instrText xml:space="preserve"> PAGEREF _Toc335909188 \h </w:instrText>
        </w:r>
        <w:r w:rsidR="003F277D">
          <w:rPr>
            <w:noProof/>
          </w:rPr>
        </w:r>
        <w:r w:rsidR="003F277D">
          <w:rPr>
            <w:noProof/>
          </w:rPr>
          <w:fldChar w:fldCharType="separate"/>
        </w:r>
        <w:r w:rsidR="003F277D">
          <w:rPr>
            <w:noProof/>
          </w:rPr>
          <w:t>36</w:t>
        </w:r>
        <w:r w:rsidR="003F277D">
          <w:rPr>
            <w:noProof/>
          </w:rPr>
          <w:fldChar w:fldCharType="end"/>
        </w:r>
      </w:hyperlink>
    </w:p>
    <w:p w14:paraId="37DE47F9" w14:textId="77777777" w:rsidR="003F277D" w:rsidRDefault="00CC0A84">
      <w:pPr>
        <w:pStyle w:val="TOC2"/>
        <w:rPr>
          <w:rFonts w:eastAsiaTheme="minorEastAsia"/>
          <w:noProof/>
          <w:color w:val="auto"/>
          <w:sz w:val="22"/>
        </w:rPr>
      </w:pPr>
      <w:hyperlink w:anchor="_Toc335909189" w:history="1">
        <w:r w:rsidR="003F277D" w:rsidRPr="00870715">
          <w:rPr>
            <w:rStyle w:val="Hyperlink"/>
            <w:noProof/>
          </w:rPr>
          <w:t>Microsoft Dynamics CRM 2011 Server</w:t>
        </w:r>
        <w:r w:rsidR="003F277D">
          <w:rPr>
            <w:noProof/>
          </w:rPr>
          <w:tab/>
        </w:r>
        <w:r w:rsidR="003F277D">
          <w:rPr>
            <w:noProof/>
          </w:rPr>
          <w:fldChar w:fldCharType="begin"/>
        </w:r>
        <w:r w:rsidR="003F277D">
          <w:rPr>
            <w:noProof/>
          </w:rPr>
          <w:instrText xml:space="preserve"> PAGEREF _Toc335909189 \h </w:instrText>
        </w:r>
        <w:r w:rsidR="003F277D">
          <w:rPr>
            <w:noProof/>
          </w:rPr>
        </w:r>
        <w:r w:rsidR="003F277D">
          <w:rPr>
            <w:noProof/>
          </w:rPr>
          <w:fldChar w:fldCharType="separate"/>
        </w:r>
        <w:r w:rsidR="003F277D">
          <w:rPr>
            <w:noProof/>
          </w:rPr>
          <w:t>37</w:t>
        </w:r>
        <w:r w:rsidR="003F277D">
          <w:rPr>
            <w:noProof/>
          </w:rPr>
          <w:fldChar w:fldCharType="end"/>
        </w:r>
      </w:hyperlink>
    </w:p>
    <w:p w14:paraId="37DE47FA" w14:textId="77777777" w:rsidR="003F277D" w:rsidRDefault="00CC0A84">
      <w:pPr>
        <w:pStyle w:val="TOC2"/>
        <w:rPr>
          <w:rFonts w:eastAsiaTheme="minorEastAsia"/>
          <w:noProof/>
          <w:color w:val="auto"/>
          <w:sz w:val="22"/>
        </w:rPr>
      </w:pPr>
      <w:hyperlink w:anchor="_Toc335909190" w:history="1">
        <w:r w:rsidR="003F277D" w:rsidRPr="00870715">
          <w:rPr>
            <w:rStyle w:val="Hyperlink"/>
            <w:noProof/>
          </w:rPr>
          <w:t>Microsoft Office Audit and Control Management Server 2013</w:t>
        </w:r>
        <w:r w:rsidR="003F277D">
          <w:rPr>
            <w:noProof/>
          </w:rPr>
          <w:tab/>
        </w:r>
        <w:r w:rsidR="003F277D">
          <w:rPr>
            <w:noProof/>
          </w:rPr>
          <w:fldChar w:fldCharType="begin"/>
        </w:r>
        <w:r w:rsidR="003F277D">
          <w:rPr>
            <w:noProof/>
          </w:rPr>
          <w:instrText xml:space="preserve"> PAGEREF _Toc335909190 \h </w:instrText>
        </w:r>
        <w:r w:rsidR="003F277D">
          <w:rPr>
            <w:noProof/>
          </w:rPr>
        </w:r>
        <w:r w:rsidR="003F277D">
          <w:rPr>
            <w:noProof/>
          </w:rPr>
          <w:fldChar w:fldCharType="separate"/>
        </w:r>
        <w:r w:rsidR="003F277D">
          <w:rPr>
            <w:noProof/>
          </w:rPr>
          <w:t>38</w:t>
        </w:r>
        <w:r w:rsidR="003F277D">
          <w:rPr>
            <w:noProof/>
          </w:rPr>
          <w:fldChar w:fldCharType="end"/>
        </w:r>
      </w:hyperlink>
    </w:p>
    <w:p w14:paraId="37DE47FB" w14:textId="77777777" w:rsidR="003F277D" w:rsidRDefault="00CC0A84">
      <w:pPr>
        <w:pStyle w:val="TOC2"/>
        <w:rPr>
          <w:rFonts w:eastAsiaTheme="minorEastAsia"/>
          <w:noProof/>
          <w:color w:val="auto"/>
          <w:sz w:val="22"/>
        </w:rPr>
      </w:pPr>
      <w:hyperlink w:anchor="_Toc335909191" w:history="1">
        <w:r w:rsidR="003F277D" w:rsidRPr="00870715">
          <w:rPr>
            <w:rStyle w:val="Hyperlink"/>
            <w:noProof/>
          </w:rPr>
          <w:t>Project Server 2013</w:t>
        </w:r>
        <w:r w:rsidR="003F277D">
          <w:rPr>
            <w:noProof/>
          </w:rPr>
          <w:tab/>
        </w:r>
        <w:r w:rsidR="003F277D">
          <w:rPr>
            <w:noProof/>
          </w:rPr>
          <w:fldChar w:fldCharType="begin"/>
        </w:r>
        <w:r w:rsidR="003F277D">
          <w:rPr>
            <w:noProof/>
          </w:rPr>
          <w:instrText xml:space="preserve"> PAGEREF _Toc335909191 \h </w:instrText>
        </w:r>
        <w:r w:rsidR="003F277D">
          <w:rPr>
            <w:noProof/>
          </w:rPr>
        </w:r>
        <w:r w:rsidR="003F277D">
          <w:rPr>
            <w:noProof/>
          </w:rPr>
          <w:fldChar w:fldCharType="separate"/>
        </w:r>
        <w:r w:rsidR="003F277D">
          <w:rPr>
            <w:noProof/>
          </w:rPr>
          <w:t>38</w:t>
        </w:r>
        <w:r w:rsidR="003F277D">
          <w:rPr>
            <w:noProof/>
          </w:rPr>
          <w:fldChar w:fldCharType="end"/>
        </w:r>
      </w:hyperlink>
    </w:p>
    <w:p w14:paraId="37DE47FC" w14:textId="77777777" w:rsidR="003F277D" w:rsidRDefault="00CC0A84">
      <w:pPr>
        <w:pStyle w:val="TOC2"/>
        <w:rPr>
          <w:rFonts w:eastAsiaTheme="minorEastAsia"/>
          <w:noProof/>
          <w:color w:val="auto"/>
          <w:sz w:val="22"/>
        </w:rPr>
      </w:pPr>
      <w:hyperlink w:anchor="_Toc335909192" w:history="1">
        <w:r w:rsidR="003F277D" w:rsidRPr="00870715">
          <w:rPr>
            <w:rStyle w:val="Hyperlink"/>
            <w:noProof/>
          </w:rPr>
          <w:t>SharePoint Server 2013</w:t>
        </w:r>
        <w:r w:rsidR="003F277D">
          <w:rPr>
            <w:noProof/>
          </w:rPr>
          <w:tab/>
        </w:r>
        <w:r w:rsidR="003F277D">
          <w:rPr>
            <w:noProof/>
          </w:rPr>
          <w:fldChar w:fldCharType="begin"/>
        </w:r>
        <w:r w:rsidR="003F277D">
          <w:rPr>
            <w:noProof/>
          </w:rPr>
          <w:instrText xml:space="preserve"> PAGEREF _Toc335909192 \h </w:instrText>
        </w:r>
        <w:r w:rsidR="003F277D">
          <w:rPr>
            <w:noProof/>
          </w:rPr>
        </w:r>
        <w:r w:rsidR="003F277D">
          <w:rPr>
            <w:noProof/>
          </w:rPr>
          <w:fldChar w:fldCharType="separate"/>
        </w:r>
        <w:r w:rsidR="003F277D">
          <w:rPr>
            <w:noProof/>
          </w:rPr>
          <w:t>38</w:t>
        </w:r>
        <w:r w:rsidR="003F277D">
          <w:rPr>
            <w:noProof/>
          </w:rPr>
          <w:fldChar w:fldCharType="end"/>
        </w:r>
      </w:hyperlink>
    </w:p>
    <w:p w14:paraId="37DE47FD" w14:textId="77777777" w:rsidR="003F277D" w:rsidRDefault="00CC0A84">
      <w:pPr>
        <w:pStyle w:val="TOC2"/>
        <w:rPr>
          <w:rFonts w:eastAsiaTheme="minorEastAsia"/>
          <w:noProof/>
          <w:color w:val="auto"/>
          <w:sz w:val="22"/>
        </w:rPr>
      </w:pPr>
      <w:hyperlink w:anchor="_Toc335909193" w:history="1">
        <w:r w:rsidR="003F277D" w:rsidRPr="00870715">
          <w:rPr>
            <w:rStyle w:val="Hyperlink"/>
            <w:noProof/>
          </w:rPr>
          <w:t>SQL Server 2008 R2 Small Business</w:t>
        </w:r>
        <w:r w:rsidR="003F277D">
          <w:rPr>
            <w:noProof/>
          </w:rPr>
          <w:tab/>
        </w:r>
        <w:r w:rsidR="003F277D">
          <w:rPr>
            <w:noProof/>
          </w:rPr>
          <w:fldChar w:fldCharType="begin"/>
        </w:r>
        <w:r w:rsidR="003F277D">
          <w:rPr>
            <w:noProof/>
          </w:rPr>
          <w:instrText xml:space="preserve"> PAGEREF _Toc335909193 \h </w:instrText>
        </w:r>
        <w:r w:rsidR="003F277D">
          <w:rPr>
            <w:noProof/>
          </w:rPr>
        </w:r>
        <w:r w:rsidR="003F277D">
          <w:rPr>
            <w:noProof/>
          </w:rPr>
          <w:fldChar w:fldCharType="separate"/>
        </w:r>
        <w:r w:rsidR="003F277D">
          <w:rPr>
            <w:noProof/>
          </w:rPr>
          <w:t>39</w:t>
        </w:r>
        <w:r w:rsidR="003F277D">
          <w:rPr>
            <w:noProof/>
          </w:rPr>
          <w:fldChar w:fldCharType="end"/>
        </w:r>
      </w:hyperlink>
    </w:p>
    <w:p w14:paraId="37DE47FE" w14:textId="77777777" w:rsidR="003F277D" w:rsidRDefault="00CC0A84">
      <w:pPr>
        <w:pStyle w:val="TOC2"/>
        <w:rPr>
          <w:rFonts w:eastAsiaTheme="minorEastAsia"/>
          <w:noProof/>
          <w:color w:val="auto"/>
          <w:sz w:val="22"/>
        </w:rPr>
      </w:pPr>
      <w:hyperlink w:anchor="_Toc335909194" w:history="1">
        <w:r w:rsidR="003F277D" w:rsidRPr="00870715">
          <w:rPr>
            <w:rStyle w:val="Hyperlink"/>
            <w:noProof/>
          </w:rPr>
          <w:t>SQL Server 2012 Business Intelligence</w:t>
        </w:r>
        <w:r w:rsidR="003F277D">
          <w:rPr>
            <w:noProof/>
          </w:rPr>
          <w:tab/>
        </w:r>
        <w:r w:rsidR="003F277D">
          <w:rPr>
            <w:noProof/>
          </w:rPr>
          <w:fldChar w:fldCharType="begin"/>
        </w:r>
        <w:r w:rsidR="003F277D">
          <w:rPr>
            <w:noProof/>
          </w:rPr>
          <w:instrText xml:space="preserve"> PAGEREF _Toc335909194 \h </w:instrText>
        </w:r>
        <w:r w:rsidR="003F277D">
          <w:rPr>
            <w:noProof/>
          </w:rPr>
        </w:r>
        <w:r w:rsidR="003F277D">
          <w:rPr>
            <w:noProof/>
          </w:rPr>
          <w:fldChar w:fldCharType="separate"/>
        </w:r>
        <w:r w:rsidR="003F277D">
          <w:rPr>
            <w:noProof/>
          </w:rPr>
          <w:t>40</w:t>
        </w:r>
        <w:r w:rsidR="003F277D">
          <w:rPr>
            <w:noProof/>
          </w:rPr>
          <w:fldChar w:fldCharType="end"/>
        </w:r>
      </w:hyperlink>
    </w:p>
    <w:p w14:paraId="37DE47FF" w14:textId="77777777" w:rsidR="003F277D" w:rsidRDefault="00CC0A84">
      <w:pPr>
        <w:pStyle w:val="TOC2"/>
        <w:rPr>
          <w:rFonts w:eastAsiaTheme="minorEastAsia"/>
          <w:noProof/>
          <w:color w:val="auto"/>
          <w:sz w:val="22"/>
        </w:rPr>
      </w:pPr>
      <w:hyperlink w:anchor="_Toc335909195" w:history="1">
        <w:r w:rsidR="003F277D" w:rsidRPr="00870715">
          <w:rPr>
            <w:rStyle w:val="Hyperlink"/>
            <w:noProof/>
          </w:rPr>
          <w:t>SQL Server 2012 Standard</w:t>
        </w:r>
        <w:r w:rsidR="003F277D">
          <w:rPr>
            <w:noProof/>
          </w:rPr>
          <w:tab/>
        </w:r>
        <w:r w:rsidR="003F277D">
          <w:rPr>
            <w:noProof/>
          </w:rPr>
          <w:fldChar w:fldCharType="begin"/>
        </w:r>
        <w:r w:rsidR="003F277D">
          <w:rPr>
            <w:noProof/>
          </w:rPr>
          <w:instrText xml:space="preserve"> PAGEREF _Toc335909195 \h </w:instrText>
        </w:r>
        <w:r w:rsidR="003F277D">
          <w:rPr>
            <w:noProof/>
          </w:rPr>
        </w:r>
        <w:r w:rsidR="003F277D">
          <w:rPr>
            <w:noProof/>
          </w:rPr>
          <w:fldChar w:fldCharType="separate"/>
        </w:r>
        <w:r w:rsidR="003F277D">
          <w:rPr>
            <w:noProof/>
          </w:rPr>
          <w:t>40</w:t>
        </w:r>
        <w:r w:rsidR="003F277D">
          <w:rPr>
            <w:noProof/>
          </w:rPr>
          <w:fldChar w:fldCharType="end"/>
        </w:r>
      </w:hyperlink>
    </w:p>
    <w:p w14:paraId="37DE4800" w14:textId="77777777" w:rsidR="003F277D" w:rsidRDefault="00CC0A84">
      <w:pPr>
        <w:pStyle w:val="TOC2"/>
        <w:rPr>
          <w:rFonts w:eastAsiaTheme="minorEastAsia"/>
          <w:noProof/>
          <w:color w:val="auto"/>
          <w:sz w:val="22"/>
        </w:rPr>
      </w:pPr>
      <w:hyperlink w:anchor="_Toc335909196" w:history="1">
        <w:r w:rsidR="003F277D" w:rsidRPr="00870715">
          <w:rPr>
            <w:rStyle w:val="Hyperlink"/>
            <w:noProof/>
          </w:rPr>
          <w:t>Visual Studio Team Foundation Server 2012 with SQL Server 2012 Technology</w:t>
        </w:r>
        <w:r w:rsidR="003F277D">
          <w:rPr>
            <w:noProof/>
          </w:rPr>
          <w:tab/>
        </w:r>
        <w:r w:rsidR="003F277D">
          <w:rPr>
            <w:noProof/>
          </w:rPr>
          <w:fldChar w:fldCharType="begin"/>
        </w:r>
        <w:r w:rsidR="003F277D">
          <w:rPr>
            <w:noProof/>
          </w:rPr>
          <w:instrText xml:space="preserve"> PAGEREF _Toc335909196 \h </w:instrText>
        </w:r>
        <w:r w:rsidR="003F277D">
          <w:rPr>
            <w:noProof/>
          </w:rPr>
        </w:r>
        <w:r w:rsidR="003F277D">
          <w:rPr>
            <w:noProof/>
          </w:rPr>
          <w:fldChar w:fldCharType="separate"/>
        </w:r>
        <w:r w:rsidR="003F277D">
          <w:rPr>
            <w:noProof/>
          </w:rPr>
          <w:t>41</w:t>
        </w:r>
        <w:r w:rsidR="003F277D">
          <w:rPr>
            <w:noProof/>
          </w:rPr>
          <w:fldChar w:fldCharType="end"/>
        </w:r>
      </w:hyperlink>
    </w:p>
    <w:p w14:paraId="37DE4801" w14:textId="77777777" w:rsidR="003F277D" w:rsidRDefault="00CC0A84">
      <w:pPr>
        <w:pStyle w:val="TOC2"/>
        <w:rPr>
          <w:rFonts w:eastAsiaTheme="minorEastAsia"/>
          <w:noProof/>
          <w:color w:val="auto"/>
          <w:sz w:val="22"/>
        </w:rPr>
      </w:pPr>
      <w:hyperlink w:anchor="_Toc335909197" w:history="1">
        <w:r w:rsidR="003F277D" w:rsidRPr="00870715">
          <w:rPr>
            <w:rStyle w:val="Hyperlink"/>
            <w:noProof/>
          </w:rPr>
          <w:t>Windows MultiPoint Server 2012 Premium</w:t>
        </w:r>
        <w:r w:rsidR="003F277D">
          <w:rPr>
            <w:noProof/>
          </w:rPr>
          <w:tab/>
        </w:r>
        <w:r w:rsidR="003F277D">
          <w:rPr>
            <w:noProof/>
          </w:rPr>
          <w:fldChar w:fldCharType="begin"/>
        </w:r>
        <w:r w:rsidR="003F277D">
          <w:rPr>
            <w:noProof/>
          </w:rPr>
          <w:instrText xml:space="preserve"> PAGEREF _Toc335909197 \h </w:instrText>
        </w:r>
        <w:r w:rsidR="003F277D">
          <w:rPr>
            <w:noProof/>
          </w:rPr>
        </w:r>
        <w:r w:rsidR="003F277D">
          <w:rPr>
            <w:noProof/>
          </w:rPr>
          <w:fldChar w:fldCharType="separate"/>
        </w:r>
        <w:r w:rsidR="003F277D">
          <w:rPr>
            <w:noProof/>
          </w:rPr>
          <w:t>42</w:t>
        </w:r>
        <w:r w:rsidR="003F277D">
          <w:rPr>
            <w:noProof/>
          </w:rPr>
          <w:fldChar w:fldCharType="end"/>
        </w:r>
      </w:hyperlink>
    </w:p>
    <w:p w14:paraId="37DE4802" w14:textId="77777777" w:rsidR="003F277D" w:rsidRDefault="00CC0A84">
      <w:pPr>
        <w:pStyle w:val="TOC2"/>
        <w:rPr>
          <w:rFonts w:eastAsiaTheme="minorEastAsia"/>
          <w:noProof/>
          <w:color w:val="auto"/>
          <w:sz w:val="22"/>
        </w:rPr>
      </w:pPr>
      <w:hyperlink w:anchor="_Toc335909198" w:history="1">
        <w:r w:rsidR="003F277D" w:rsidRPr="00870715">
          <w:rPr>
            <w:rStyle w:val="Hyperlink"/>
            <w:noProof/>
          </w:rPr>
          <w:t>Windows MultiPoint Server 2012 Standard</w:t>
        </w:r>
        <w:r w:rsidR="003F277D">
          <w:rPr>
            <w:noProof/>
          </w:rPr>
          <w:tab/>
        </w:r>
        <w:r w:rsidR="003F277D">
          <w:rPr>
            <w:noProof/>
          </w:rPr>
          <w:fldChar w:fldCharType="begin"/>
        </w:r>
        <w:r w:rsidR="003F277D">
          <w:rPr>
            <w:noProof/>
          </w:rPr>
          <w:instrText xml:space="preserve"> PAGEREF _Toc335909198 \h </w:instrText>
        </w:r>
        <w:r w:rsidR="003F277D">
          <w:rPr>
            <w:noProof/>
          </w:rPr>
        </w:r>
        <w:r w:rsidR="003F277D">
          <w:rPr>
            <w:noProof/>
          </w:rPr>
          <w:fldChar w:fldCharType="separate"/>
        </w:r>
        <w:r w:rsidR="003F277D">
          <w:rPr>
            <w:noProof/>
          </w:rPr>
          <w:t>43</w:t>
        </w:r>
        <w:r w:rsidR="003F277D">
          <w:rPr>
            <w:noProof/>
          </w:rPr>
          <w:fldChar w:fldCharType="end"/>
        </w:r>
      </w:hyperlink>
    </w:p>
    <w:p w14:paraId="37DE4803" w14:textId="77777777" w:rsidR="003F277D" w:rsidRDefault="00CC0A84">
      <w:pPr>
        <w:pStyle w:val="TOC2"/>
        <w:rPr>
          <w:rFonts w:eastAsiaTheme="minorEastAsia"/>
          <w:noProof/>
          <w:color w:val="auto"/>
          <w:sz w:val="22"/>
        </w:rPr>
      </w:pPr>
      <w:hyperlink w:anchor="_Toc335909199" w:history="1">
        <w:r w:rsidR="003F277D" w:rsidRPr="00870715">
          <w:rPr>
            <w:rStyle w:val="Hyperlink"/>
            <w:noProof/>
          </w:rPr>
          <w:t>Windows Small Business Server (SBS) 2011 Standard</w:t>
        </w:r>
        <w:r w:rsidR="003F277D">
          <w:rPr>
            <w:noProof/>
          </w:rPr>
          <w:tab/>
        </w:r>
        <w:r w:rsidR="003F277D">
          <w:rPr>
            <w:noProof/>
          </w:rPr>
          <w:fldChar w:fldCharType="begin"/>
        </w:r>
        <w:r w:rsidR="003F277D">
          <w:rPr>
            <w:noProof/>
          </w:rPr>
          <w:instrText xml:space="preserve"> PAGEREF _Toc335909199 \h </w:instrText>
        </w:r>
        <w:r w:rsidR="003F277D">
          <w:rPr>
            <w:noProof/>
          </w:rPr>
        </w:r>
        <w:r w:rsidR="003F277D">
          <w:rPr>
            <w:noProof/>
          </w:rPr>
          <w:fldChar w:fldCharType="separate"/>
        </w:r>
        <w:r w:rsidR="003F277D">
          <w:rPr>
            <w:noProof/>
          </w:rPr>
          <w:t>44</w:t>
        </w:r>
        <w:r w:rsidR="003F277D">
          <w:rPr>
            <w:noProof/>
          </w:rPr>
          <w:fldChar w:fldCharType="end"/>
        </w:r>
      </w:hyperlink>
    </w:p>
    <w:p w14:paraId="37DE4804" w14:textId="77777777" w:rsidR="003F277D" w:rsidRDefault="00CC0A84">
      <w:pPr>
        <w:pStyle w:val="TOC2"/>
        <w:rPr>
          <w:rFonts w:eastAsiaTheme="minorEastAsia"/>
          <w:noProof/>
          <w:color w:val="auto"/>
          <w:sz w:val="22"/>
        </w:rPr>
      </w:pPr>
      <w:hyperlink w:anchor="_Toc335909200" w:history="1">
        <w:r w:rsidR="003F277D" w:rsidRPr="00870715">
          <w:rPr>
            <w:rStyle w:val="Hyperlink"/>
            <w:noProof/>
          </w:rPr>
          <w:t>Windows Small Business Server (SBS) 2011 Premium Add-on</w:t>
        </w:r>
        <w:r w:rsidR="003F277D">
          <w:rPr>
            <w:noProof/>
          </w:rPr>
          <w:tab/>
        </w:r>
        <w:r w:rsidR="003F277D">
          <w:rPr>
            <w:noProof/>
          </w:rPr>
          <w:fldChar w:fldCharType="begin"/>
        </w:r>
        <w:r w:rsidR="003F277D">
          <w:rPr>
            <w:noProof/>
          </w:rPr>
          <w:instrText xml:space="preserve"> PAGEREF _Toc335909200 \h </w:instrText>
        </w:r>
        <w:r w:rsidR="003F277D">
          <w:rPr>
            <w:noProof/>
          </w:rPr>
        </w:r>
        <w:r w:rsidR="003F277D">
          <w:rPr>
            <w:noProof/>
          </w:rPr>
          <w:fldChar w:fldCharType="separate"/>
        </w:r>
        <w:r w:rsidR="003F277D">
          <w:rPr>
            <w:noProof/>
          </w:rPr>
          <w:t>46</w:t>
        </w:r>
        <w:r w:rsidR="003F277D">
          <w:rPr>
            <w:noProof/>
          </w:rPr>
          <w:fldChar w:fldCharType="end"/>
        </w:r>
      </w:hyperlink>
    </w:p>
    <w:p w14:paraId="37DE4805" w14:textId="77777777" w:rsidR="00C61B8F" w:rsidRDefault="003F277D">
      <w:pPr>
        <w:pStyle w:val="PURBody-Indented"/>
        <w:sectPr w:rsidR="00C61B8F">
          <w:headerReference w:type="default" r:id="rId62"/>
          <w:footerReference w:type="default" r:id="rId63"/>
          <w:type w:val="continuous"/>
          <w:pgSz w:w="12240" w:h="15840" w:code="1"/>
          <w:pgMar w:top="1170" w:right="720" w:bottom="720" w:left="720" w:header="432" w:footer="288" w:gutter="0"/>
          <w:cols w:num="2" w:space="360"/>
        </w:sectPr>
      </w:pPr>
      <w:r>
        <w:fldChar w:fldCharType="end"/>
      </w:r>
    </w:p>
    <w:p w14:paraId="37DE4806" w14:textId="77777777" w:rsidR="00C61B8F" w:rsidRDefault="00C61B8F">
      <w:pPr>
        <w:pStyle w:val="PURBody-Indented"/>
      </w:pPr>
    </w:p>
    <w:p w14:paraId="37DE480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08" w14:textId="77777777" w:rsidR="00C61B8F" w:rsidRDefault="003F277D">
      <w:pPr>
        <w:pStyle w:val="PURHeading1"/>
      </w:pPr>
      <w:bookmarkStart w:id="150" w:name="_Sec47"/>
      <w:r>
        <w:t>General License Terms</w:t>
      </w:r>
      <w:bookmarkEnd w:id="150"/>
    </w:p>
    <w:p w14:paraId="37DE4809" w14:textId="77777777" w:rsidR="00C61B8F" w:rsidRDefault="003F277D">
      <w:pPr>
        <w:pStyle w:val="PURBlueStrong-Indented"/>
      </w:pPr>
      <w:r>
        <w:t>Defined Terms in this License Model (See Universal License Terms)</w:t>
      </w:r>
    </w:p>
    <w:p w14:paraId="37DE480A" w14:textId="77777777" w:rsidR="00C61B8F" w:rsidRDefault="003F277D">
      <w:pPr>
        <w:pStyle w:val="PURBody-Indented"/>
      </w:pPr>
      <w:r>
        <w:t>CAL, External Connector License, External User, Instance, Licensed Server, OSE, Physical OSE, Running Instance, Server, Server Farm and Virtual OSE</w:t>
      </w:r>
    </w:p>
    <w:p w14:paraId="37DE480B" w14:textId="77777777" w:rsidR="00C61B8F" w:rsidRDefault="003F277D">
      <w:pPr>
        <w:pStyle w:val="PURBlueStrong-Indented"/>
      </w:pPr>
      <w:r>
        <w:t>Server Licenses</w:t>
      </w:r>
    </w:p>
    <w:p w14:paraId="37DE480C" w14:textId="77777777" w:rsidR="00C61B8F" w:rsidRDefault="003F277D">
      <w:pPr>
        <w:pStyle w:val="PURBody-Indented"/>
      </w:pPr>
      <w:r>
        <w:t>You have the rights below for each license you acquire.</w:t>
      </w:r>
    </w:p>
    <w:p w14:paraId="37DE480D" w14:textId="77777777" w:rsidR="00C61B8F" w:rsidRDefault="003F277D" w:rsidP="003F277D">
      <w:pPr>
        <w:pStyle w:val="PURBullet-Indented"/>
        <w:numPr>
          <w:ilvl w:val="0"/>
          <w:numId w:val="104"/>
        </w:numPr>
      </w:pPr>
      <w:r>
        <w:t xml:space="preserve">You must assign each license to a single Server. </w:t>
      </w:r>
    </w:p>
    <w:p w14:paraId="37DE480E" w14:textId="77777777" w:rsidR="00C61B8F" w:rsidRDefault="003F277D" w:rsidP="003F277D">
      <w:pPr>
        <w:pStyle w:val="PURBullet-Indented"/>
        <w:numPr>
          <w:ilvl w:val="0"/>
          <w:numId w:val="104"/>
        </w:numPr>
      </w:pPr>
      <w:r>
        <w:t>For each license, you may use one Running Instance of server software on the Licensed Server in either a Physical or Virtual OSE.</w:t>
      </w:r>
    </w:p>
    <w:p w14:paraId="37DE480F" w14:textId="77777777" w:rsidR="00C61B8F" w:rsidRDefault="003F277D" w:rsidP="003F277D">
      <w:pPr>
        <w:pStyle w:val="PURBullet-Indented"/>
        <w:numPr>
          <w:ilvl w:val="0"/>
          <w:numId w:val="104"/>
        </w:numPr>
      </w:pPr>
      <w:r>
        <w:t xml:space="preserve">You may use of additional software listed in </w:t>
      </w:r>
      <w:hyperlink w:anchor="37">
        <w:r>
          <w:rPr>
            <w:color w:val="00467F"/>
            <w:u w:val="single"/>
          </w:rPr>
          <w:t xml:space="preserve">Appendix </w:t>
        </w:r>
        <w:proofErr w:type="gramStart"/>
        <w:r>
          <w:rPr>
            <w:color w:val="00467F"/>
            <w:u w:val="single"/>
          </w:rPr>
          <w:t>3</w:t>
        </w:r>
      </w:hyperlink>
      <w:r>
        <w:t xml:space="preserve"> in conjunction</w:t>
      </w:r>
      <w:proofErr w:type="gramEnd"/>
      <w:r>
        <w:t xml:space="preserve"> with your use of server software.</w:t>
      </w:r>
    </w:p>
    <w:p w14:paraId="37DE4810" w14:textId="77777777" w:rsidR="00C61B8F" w:rsidRDefault="003F277D">
      <w:pPr>
        <w:pStyle w:val="PURBlueStrong-Indented"/>
      </w:pPr>
      <w:r>
        <w:t>Access Licenses</w:t>
      </w:r>
    </w:p>
    <w:p w14:paraId="37DE4811" w14:textId="77777777" w:rsidR="00C61B8F" w:rsidRDefault="003F277D" w:rsidP="003F277D">
      <w:pPr>
        <w:pStyle w:val="PURBullet-Indented"/>
        <w:numPr>
          <w:ilvl w:val="0"/>
          <w:numId w:val="105"/>
        </w:numPr>
      </w:pPr>
      <w:r>
        <w:t>Except as described here and noted in the Product-specific license terms, all server software access requires CALs.</w:t>
      </w:r>
    </w:p>
    <w:p w14:paraId="37DE4812" w14:textId="77777777" w:rsidR="00C61B8F" w:rsidRDefault="003F277D" w:rsidP="003F277D">
      <w:pPr>
        <w:pStyle w:val="PURBullet-Indented"/>
        <w:numPr>
          <w:ilvl w:val="0"/>
          <w:numId w:val="105"/>
        </w:numPr>
      </w:pPr>
      <w:r>
        <w:t xml:space="preserve">Requirements for External User access vary by product, as noted in the Product-specific license terms. </w:t>
      </w:r>
    </w:p>
    <w:p w14:paraId="37DE4813" w14:textId="77777777" w:rsidR="00C61B8F" w:rsidRDefault="003F277D" w:rsidP="003F277D">
      <w:pPr>
        <w:pStyle w:val="PURBullet-Indented"/>
        <w:numPr>
          <w:ilvl w:val="0"/>
          <w:numId w:val="105"/>
        </w:numPr>
      </w:pPr>
      <w:r>
        <w:t xml:space="preserve">Depending on the product and the functionality being accessed, External User access is permitted under CALs, External Connector Licenses or the software license assigned to the Server. </w:t>
      </w:r>
    </w:p>
    <w:p w14:paraId="37DE4814" w14:textId="77777777" w:rsidR="00C61B8F" w:rsidRDefault="003F277D" w:rsidP="003F277D">
      <w:pPr>
        <w:pStyle w:val="PURBullet-Indented"/>
        <w:numPr>
          <w:ilvl w:val="0"/>
          <w:numId w:val="105"/>
        </w:numPr>
      </w:pPr>
      <w:r>
        <w:t xml:space="preserve">You must assign each CAL to a user or device, as appropriate, and each External Connector License to a Licensed Server. </w:t>
      </w:r>
    </w:p>
    <w:p w14:paraId="37DE4815" w14:textId="77777777" w:rsidR="00C61B8F" w:rsidRDefault="003F277D" w:rsidP="003F277D">
      <w:pPr>
        <w:pStyle w:val="PURBullet-Indented"/>
        <w:numPr>
          <w:ilvl w:val="0"/>
          <w:numId w:val="105"/>
        </w:numPr>
      </w:pPr>
      <w:r>
        <w:t>CALs and External Connector Licenses permit access to the corresponding version (including earlier versions used under downgrade rights) or earlier versions of server software.</w:t>
      </w:r>
    </w:p>
    <w:p w14:paraId="37DE4816" w14:textId="77777777" w:rsidR="00C61B8F" w:rsidRDefault="003F277D" w:rsidP="003F277D">
      <w:pPr>
        <w:pStyle w:val="PURBullet-Indented"/>
        <w:numPr>
          <w:ilvl w:val="0"/>
          <w:numId w:val="105"/>
        </w:numPr>
      </w:pPr>
      <w:r>
        <w:t>CALs are not required for access by another Licensed Server or for up to 2 users or devices to administer the software.</w:t>
      </w:r>
    </w:p>
    <w:p w14:paraId="37DE4817" w14:textId="77777777" w:rsidR="00C61B8F" w:rsidRDefault="003F277D" w:rsidP="003F277D">
      <w:pPr>
        <w:pStyle w:val="PURBullet-Indented"/>
        <w:numPr>
          <w:ilvl w:val="0"/>
          <w:numId w:val="105"/>
        </w:numPr>
      </w:pPr>
      <w:r>
        <w:t>Your CALs and External Connector Licenses permit access only to your Licensed Servers (not a third party’s).</w:t>
      </w:r>
    </w:p>
    <w:p w14:paraId="37DE4818" w14:textId="77777777" w:rsidR="00C61B8F" w:rsidRDefault="003F277D">
      <w:pPr>
        <w:pStyle w:val="PURHeading2"/>
      </w:pPr>
      <w:r>
        <w:t>Additional Licensing Requirements and/or Use Rights</w:t>
      </w:r>
    </w:p>
    <w:p w14:paraId="37DE4819" w14:textId="77777777" w:rsidR="00C61B8F" w:rsidRDefault="003F277D">
      <w:pPr>
        <w:pStyle w:val="PURBlueStrong-Indented"/>
      </w:pPr>
      <w:r>
        <w:t xml:space="preserve">License Mobility -- </w:t>
      </w:r>
      <w:proofErr w:type="gramStart"/>
      <w:r>
        <w:t>Assigning  Server</w:t>
      </w:r>
      <w:proofErr w:type="gramEnd"/>
      <w:r>
        <w:t xml:space="preserve"> and External Connector Licenses and Using Software within and Across Server Farms</w:t>
      </w:r>
    </w:p>
    <w:p w14:paraId="37DE481A" w14:textId="77777777" w:rsidR="00C61B8F" w:rsidRDefault="003F277D">
      <w:pPr>
        <w:pStyle w:val="PURBody-Indented"/>
      </w:pPr>
      <w:r>
        <w:t>For products designated as having License Mobility, you may reassign Server and External Connector Licenses to any of your Servers located within the same Server Farm as often as needed.  Some products may require Software Assurance for these rights. You may reassign Server and External Connector Licenses from one server farm to another, but not on a short-term basis (i.e., not within 90 days of the last assignment).</w:t>
      </w:r>
    </w:p>
    <w:p w14:paraId="37DE481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1C" w14:textId="77777777" w:rsidR="00C61B8F" w:rsidRDefault="003F277D">
      <w:pPr>
        <w:pStyle w:val="PURHeading1"/>
      </w:pPr>
      <w:bookmarkStart w:id="151" w:name="_Sec62"/>
      <w:r>
        <w:t>Product-Specific License Terms</w:t>
      </w:r>
      <w:bookmarkEnd w:id="151"/>
    </w:p>
    <w:p w14:paraId="37DE481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1E" w14:textId="77777777" w:rsidR="00C61B8F" w:rsidRDefault="003F277D">
      <w:pPr>
        <w:pStyle w:val="PURProductName"/>
      </w:pPr>
      <w:bookmarkStart w:id="152" w:name="_Sec268"/>
      <w:r>
        <w:t>Bing Maps Server</w:t>
      </w:r>
      <w:bookmarkEnd w:id="152"/>
      <w:r>
        <w:fldChar w:fldCharType="begin"/>
      </w:r>
      <w:r>
        <w:instrText xml:space="preserve"> XE "Bing Maps Server" </w:instrText>
      </w:r>
      <w:r>
        <w:fldChar w:fldCharType="end"/>
      </w:r>
      <w:r>
        <w:fldChar w:fldCharType="begin"/>
      </w:r>
      <w:r>
        <w:instrText xml:space="preserve"> TC "</w:instrText>
      </w:r>
      <w:bookmarkStart w:id="153" w:name="_Toc335909179"/>
      <w:bookmarkStart w:id="154" w:name="_Toc335909302"/>
      <w:r>
        <w:instrText>Bing Maps Server</w:instrText>
      </w:r>
      <w:bookmarkEnd w:id="153"/>
      <w:bookmarkEnd w:id="154"/>
      <w:r>
        <w:instrText>" \l 2</w:instrText>
      </w:r>
      <w:r>
        <w:fldChar w:fldCharType="end"/>
      </w:r>
    </w:p>
    <w:p w14:paraId="37DE481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822" w14:textId="77777777">
        <w:tc>
          <w:tcPr>
            <w:tcW w:w="6120" w:type="dxa"/>
          </w:tcPr>
          <w:p w14:paraId="37DE4820" w14:textId="77777777" w:rsidR="00C61B8F" w:rsidRDefault="003F277D">
            <w:pPr>
              <w:pStyle w:val="PURBody"/>
            </w:pPr>
            <w:r>
              <w:t xml:space="preserve">Self-Hosting of Applications Allowed: </w:t>
            </w:r>
            <w:r>
              <w:rPr>
                <w:b/>
              </w:rPr>
              <w:t>No</w:t>
            </w:r>
          </w:p>
        </w:tc>
        <w:tc>
          <w:tcPr>
            <w:tcW w:w="6120" w:type="dxa"/>
          </w:tcPr>
          <w:p w14:paraId="37DE4821" w14:textId="77777777" w:rsidR="00C61B8F" w:rsidRDefault="003F277D">
            <w:pPr>
              <w:pStyle w:val="PURBody"/>
            </w:pPr>
            <w:r>
              <w:t xml:space="preserve">Additional Software: </w:t>
            </w:r>
            <w:r>
              <w:rPr>
                <w:b/>
              </w:rPr>
              <w:t>No</w:t>
            </w:r>
          </w:p>
        </w:tc>
      </w:tr>
      <w:tr w:rsidR="00C61B8F" w14:paraId="37DE4825" w14:textId="77777777">
        <w:tc>
          <w:tcPr>
            <w:tcW w:w="6120" w:type="dxa"/>
          </w:tcPr>
          <w:p w14:paraId="37DE4823"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824" w14:textId="77777777" w:rsidR="00C61B8F" w:rsidRDefault="003F277D">
            <w:pPr>
              <w:pStyle w:val="PURBody"/>
            </w:pPr>
            <w:r>
              <w:t xml:space="preserve">External User Access: </w:t>
            </w:r>
            <w:r>
              <w:rPr>
                <w:b/>
              </w:rPr>
              <w:t>CALs</w:t>
            </w:r>
          </w:p>
        </w:tc>
      </w:tr>
    </w:tbl>
    <w:p w14:paraId="37DE4826" w14:textId="77777777" w:rsidR="00C61B8F" w:rsidRDefault="003F277D">
      <w:pPr>
        <w:pStyle w:val="PURBlueBGHeader"/>
      </w:pPr>
      <w:r>
        <w:t>BASE CALs</w:t>
      </w:r>
    </w:p>
    <w:p w14:paraId="37DE4827" w14:textId="77777777" w:rsidR="00C61B8F" w:rsidRDefault="003F277D">
      <w:pPr>
        <w:pStyle w:val="PURBody-Indented"/>
      </w:pPr>
      <w:r>
        <w:rPr>
          <w:b/>
          <w:i/>
        </w:rPr>
        <w:t>You need:</w:t>
      </w:r>
    </w:p>
    <w:p w14:paraId="37DE4828" w14:textId="77777777" w:rsidR="00C61B8F" w:rsidRDefault="003F277D" w:rsidP="003F277D">
      <w:pPr>
        <w:pStyle w:val="PURBullet-Indented"/>
        <w:numPr>
          <w:ilvl w:val="0"/>
          <w:numId w:val="106"/>
        </w:numPr>
      </w:pPr>
      <w:r>
        <w:t>Bing Maps Server CAL</w:t>
      </w:r>
    </w:p>
    <w:p w14:paraId="37DE4829" w14:textId="77777777" w:rsidR="00C61B8F" w:rsidRDefault="003F277D">
      <w:pPr>
        <w:pStyle w:val="PURBlueBGHeader"/>
      </w:pPr>
      <w:r>
        <w:t>Additional Terms:</w:t>
      </w:r>
    </w:p>
    <w:p w14:paraId="37DE482A" w14:textId="77777777" w:rsidR="00C61B8F" w:rsidRDefault="003F277D">
      <w:pPr>
        <w:pStyle w:val="PURBlueStrong-Indented"/>
      </w:pPr>
      <w:r>
        <w:t>Use of content</w:t>
      </w:r>
    </w:p>
    <w:p w14:paraId="37DE482B" w14:textId="77777777" w:rsidR="00C61B8F" w:rsidRDefault="003F277D" w:rsidP="003F277D">
      <w:pPr>
        <w:pStyle w:val="PURBullet-Indented"/>
        <w:numPr>
          <w:ilvl w:val="0"/>
          <w:numId w:val="107"/>
        </w:numPr>
      </w:pPr>
      <w:r>
        <w:t xml:space="preserve">You may use the software to cache results and provide map, route and location lookup transactions. See </w:t>
      </w:r>
      <w:hyperlink w:anchor="6">
        <w:r>
          <w:rPr>
            <w:color w:val="00467F"/>
            <w:u w:val="single"/>
          </w:rPr>
          <w:t xml:space="preserve">Universal License Terms, Definitions </w:t>
        </w:r>
      </w:hyperlink>
      <w:r>
        <w:t xml:space="preserve">for meanings of “map transactions”,”route transactions” and “location lookup transactions.” </w:t>
      </w:r>
    </w:p>
    <w:p w14:paraId="37DE482C" w14:textId="77777777" w:rsidR="00C61B8F" w:rsidRDefault="003F277D" w:rsidP="003F277D">
      <w:pPr>
        <w:pStyle w:val="PURBullet-Indented"/>
        <w:numPr>
          <w:ilvl w:val="0"/>
          <w:numId w:val="107"/>
        </w:numPr>
      </w:pPr>
      <w:r>
        <w:t xml:space="preserve">You may not: </w:t>
      </w:r>
    </w:p>
    <w:p w14:paraId="37DE482D" w14:textId="77777777" w:rsidR="00C61B8F" w:rsidRDefault="003F277D">
      <w:pPr>
        <w:pStyle w:val="PURBody-Indented"/>
        <w:ind w:left="720"/>
      </w:pPr>
      <w:proofErr w:type="gramStart"/>
      <w:r>
        <w:t>integrate</w:t>
      </w:r>
      <w:proofErr w:type="gramEnd"/>
      <w:r>
        <w:t xml:space="preserve"> the software with a vehicle or any of its systems and functions. This includes systems or functions that influence or control vehicle behavior, such as vehicle speed, braking, suspension, fuel emissions, headlight, stability, or steering.</w:t>
      </w:r>
    </w:p>
    <w:p w14:paraId="37DE482E" w14:textId="77777777" w:rsidR="00C61B8F" w:rsidRDefault="003F277D" w:rsidP="003F277D">
      <w:pPr>
        <w:pStyle w:val="PURBullet-Indented"/>
        <w:numPr>
          <w:ilvl w:val="2"/>
          <w:numId w:val="108"/>
        </w:numPr>
      </w:pPr>
      <w:proofErr w:type="gramStart"/>
      <w:r>
        <w:t>connect</w:t>
      </w:r>
      <w:proofErr w:type="gramEnd"/>
      <w:r>
        <w:t xml:space="preserve"> the software to an external display screen installed or present in a vehicle.</w:t>
      </w:r>
    </w:p>
    <w:p w14:paraId="37DE482F" w14:textId="77777777" w:rsidR="00C61B8F" w:rsidRDefault="003F277D" w:rsidP="003F277D">
      <w:pPr>
        <w:pStyle w:val="PURBullet-Indented"/>
        <w:numPr>
          <w:ilvl w:val="2"/>
          <w:numId w:val="108"/>
        </w:numPr>
      </w:pPr>
      <w:proofErr w:type="gramStart"/>
      <w:r>
        <w:t>manipulate</w:t>
      </w:r>
      <w:proofErr w:type="gramEnd"/>
      <w:r>
        <w:t xml:space="preserve"> the software by controls that are part of any other device present in a vehicle. This does not include volume controls through a vehicle’s speakers or use of a vehicle’s speakers for voice recognition.</w:t>
      </w:r>
    </w:p>
    <w:p w14:paraId="37DE4830" w14:textId="77777777" w:rsidR="00C61B8F" w:rsidRDefault="003F277D" w:rsidP="003F277D">
      <w:pPr>
        <w:pStyle w:val="PURBullet-Indented"/>
        <w:numPr>
          <w:ilvl w:val="2"/>
          <w:numId w:val="108"/>
        </w:numPr>
      </w:pPr>
      <w:proofErr w:type="gramStart"/>
      <w:r>
        <w:t>use</w:t>
      </w:r>
      <w:proofErr w:type="gramEnd"/>
      <w:r>
        <w:t xml:space="preserve"> the software to present or alert a user to turns and stops along a route in any way that is synchronized with the user’s sensor-based position along the route. For example, you may not use the software to provide “real-time” route guidance that tracks a user’s position using GPS and communicates stops or turns as the user approaches the location for such stop or turn.</w:t>
      </w:r>
    </w:p>
    <w:p w14:paraId="37DE4831" w14:textId="77777777" w:rsidR="00C61B8F" w:rsidRDefault="003F277D" w:rsidP="003F277D">
      <w:pPr>
        <w:pStyle w:val="PURBullet-Indented"/>
        <w:numPr>
          <w:ilvl w:val="2"/>
          <w:numId w:val="108"/>
        </w:numPr>
      </w:pPr>
      <w:proofErr w:type="gramStart"/>
      <w:r>
        <w:t>use</w:t>
      </w:r>
      <w:proofErr w:type="gramEnd"/>
      <w:r>
        <w:t xml:space="preserve"> the software for fleet management or dispatch. You may not provide dispatch guidance based on the position or routing of multiple objects tracked using GPS or other sensor-generated methods.</w:t>
      </w:r>
    </w:p>
    <w:p w14:paraId="37DE4832" w14:textId="77777777" w:rsidR="00C61B8F" w:rsidRDefault="003F277D" w:rsidP="003F277D">
      <w:pPr>
        <w:pStyle w:val="PURBullet-Indented"/>
        <w:numPr>
          <w:ilvl w:val="2"/>
          <w:numId w:val="108"/>
        </w:numPr>
      </w:pPr>
      <w:proofErr w:type="gramStart"/>
      <w:r>
        <w:t>use</w:t>
      </w:r>
      <w:proofErr w:type="gramEnd"/>
      <w:r>
        <w:t xml:space="preserve"> the software for the calculation of isochrones that are used and/or displayed on maps derived from the vector data in the software. Isochrones are a set for points that represent a similar driving time from or to a certain location.</w:t>
      </w:r>
    </w:p>
    <w:p w14:paraId="37DE4833" w14:textId="77777777" w:rsidR="00C61B8F" w:rsidRDefault="003F277D" w:rsidP="003F277D">
      <w:pPr>
        <w:pStyle w:val="PURBullet-Indented"/>
        <w:numPr>
          <w:ilvl w:val="2"/>
          <w:numId w:val="108"/>
        </w:numPr>
      </w:pPr>
      <w:proofErr w:type="gramStart"/>
      <w:r>
        <w:t>sublicense</w:t>
      </w:r>
      <w:proofErr w:type="gramEnd"/>
      <w:r>
        <w:t xml:space="preserve"> or redistribute data or any other content available in the software.</w:t>
      </w:r>
    </w:p>
    <w:p w14:paraId="37DE4834" w14:textId="77777777" w:rsidR="00C61B8F" w:rsidRDefault="003F277D" w:rsidP="003F277D">
      <w:pPr>
        <w:pStyle w:val="PURBullet-Indented"/>
        <w:numPr>
          <w:ilvl w:val="2"/>
          <w:numId w:val="108"/>
        </w:numPr>
      </w:pPr>
      <w:proofErr w:type="gramStart"/>
      <w:r>
        <w:t>use</w:t>
      </w:r>
      <w:proofErr w:type="gramEnd"/>
      <w:r>
        <w:t xml:space="preserve"> vector data for any purpose other than the display of such vector images.</w:t>
      </w:r>
    </w:p>
    <w:p w14:paraId="37DE4835" w14:textId="77777777" w:rsidR="00C61B8F" w:rsidRDefault="003F277D" w:rsidP="003F277D">
      <w:pPr>
        <w:pStyle w:val="PURBullet-Indented"/>
        <w:numPr>
          <w:ilvl w:val="2"/>
          <w:numId w:val="108"/>
        </w:numPr>
      </w:pPr>
      <w:proofErr w:type="gramStart"/>
      <w:r>
        <w:t>use</w:t>
      </w:r>
      <w:proofErr w:type="gramEnd"/>
      <w:r>
        <w:t xml:space="preserve"> the software with another device that uses road network data locally if the road network data is not also available within the software.</w:t>
      </w:r>
    </w:p>
    <w:p w14:paraId="37DE4836" w14:textId="77777777" w:rsidR="00C61B8F" w:rsidRDefault="003F277D" w:rsidP="003F277D">
      <w:pPr>
        <w:pStyle w:val="PURBullet-Indented"/>
        <w:numPr>
          <w:ilvl w:val="2"/>
          <w:numId w:val="108"/>
        </w:numPr>
      </w:pPr>
      <w:proofErr w:type="gramStart"/>
      <w:r>
        <w:t>use</w:t>
      </w:r>
      <w:proofErr w:type="gramEnd"/>
      <w:r>
        <w:t xml:space="preserve"> the data or any other content available in the software except in conjunction with the software.</w:t>
      </w:r>
    </w:p>
    <w:p w14:paraId="37DE4837" w14:textId="77777777" w:rsidR="00C61B8F" w:rsidRDefault="003F277D">
      <w:pPr>
        <w:pStyle w:val="PURBlueStrong-Indented"/>
      </w:pPr>
      <w:r>
        <w:t>Additional disclaimer of liability</w:t>
      </w:r>
    </w:p>
    <w:p w14:paraId="37DE4838" w14:textId="77777777" w:rsidR="00C61B8F" w:rsidRDefault="003F277D">
      <w:pPr>
        <w:pStyle w:val="PURBody-Indented"/>
      </w:pPr>
      <w:r>
        <w:t>The information, content, and services included in or available through the software may include inaccuracies or typographical errors.</w:t>
      </w:r>
    </w:p>
    <w:p w14:paraId="37DE4839" w14:textId="77777777" w:rsidR="00C61B8F" w:rsidRDefault="003F277D">
      <w:pPr>
        <w:pStyle w:val="PURBlueStrong-Indented"/>
      </w:pPr>
      <w:r>
        <w:t>Disclaimer of warranty</w:t>
      </w:r>
    </w:p>
    <w:p w14:paraId="37DE483A" w14:textId="77777777" w:rsidR="00C61B8F" w:rsidRDefault="003F277D">
      <w:pPr>
        <w:pStyle w:val="PURBody-Indented"/>
      </w:pPr>
      <w:r>
        <w:t>Despite anything to the contrary in the terms and conditions of your volume licensing agreement, all information, content, services and related graphics are provided without warranty of any kind. Microsoft and/or its respective suppliers hereby disclaim all warranties and conditions with regard to information, content, services, and related graphics, including all implied warranties and conditions of merchantability, fitness for a particular purpose, workmanlike effort, title and non-infringement.</w:t>
      </w:r>
    </w:p>
    <w:p w14:paraId="37DE483B" w14:textId="77777777" w:rsidR="00C61B8F" w:rsidRDefault="003F277D">
      <w:pPr>
        <w:pStyle w:val="PURBlueStrong-Indented"/>
      </w:pPr>
      <w:r>
        <w:t>Term of license</w:t>
      </w:r>
    </w:p>
    <w:p w14:paraId="37DE483C" w14:textId="77777777" w:rsidR="00C61B8F" w:rsidRDefault="003F277D">
      <w:pPr>
        <w:pStyle w:val="PURBody-Indented"/>
      </w:pPr>
      <w:r>
        <w:t>Despite anything to the contrary in your volume licensing agreement, your licenses for the software are non-perpetual. You may not access or use the software under your licenses after your subscription expires. We may also disable the software at that time.</w:t>
      </w:r>
    </w:p>
    <w:p w14:paraId="37DE483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3E" w14:textId="77777777" w:rsidR="00C61B8F" w:rsidRDefault="003F277D">
      <w:pPr>
        <w:pStyle w:val="PURProductName"/>
      </w:pPr>
      <w:bookmarkStart w:id="155" w:name="_Sec274"/>
      <w:r>
        <w:t>Bing Maps Server with Enhanced Content Pack</w:t>
      </w:r>
      <w:bookmarkEnd w:id="155"/>
      <w:r>
        <w:fldChar w:fldCharType="begin"/>
      </w:r>
      <w:r>
        <w:instrText xml:space="preserve"> XE "Bing Maps Server with Enhanced Content Pack" </w:instrText>
      </w:r>
      <w:r>
        <w:fldChar w:fldCharType="end"/>
      </w:r>
      <w:r>
        <w:fldChar w:fldCharType="begin"/>
      </w:r>
      <w:r>
        <w:instrText xml:space="preserve"> TC "</w:instrText>
      </w:r>
      <w:bookmarkStart w:id="156" w:name="_Toc335909180"/>
      <w:bookmarkStart w:id="157" w:name="_Toc335909303"/>
      <w:r>
        <w:instrText>Bing Maps Server with Enhanced Content Pack</w:instrText>
      </w:r>
      <w:bookmarkEnd w:id="156"/>
      <w:bookmarkEnd w:id="157"/>
      <w:r>
        <w:instrText>" \l 2</w:instrText>
      </w:r>
      <w:r>
        <w:fldChar w:fldCharType="end"/>
      </w:r>
    </w:p>
    <w:p w14:paraId="37DE483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842" w14:textId="77777777">
        <w:tc>
          <w:tcPr>
            <w:tcW w:w="6120" w:type="dxa"/>
          </w:tcPr>
          <w:p w14:paraId="37DE4840" w14:textId="77777777" w:rsidR="00C61B8F" w:rsidRDefault="003F277D">
            <w:pPr>
              <w:pStyle w:val="PURBody"/>
            </w:pPr>
            <w:r>
              <w:t xml:space="preserve">Self-Hosting of Applications Allowed: </w:t>
            </w:r>
            <w:r>
              <w:rPr>
                <w:b/>
              </w:rPr>
              <w:t>No</w:t>
            </w:r>
          </w:p>
        </w:tc>
        <w:tc>
          <w:tcPr>
            <w:tcW w:w="6120" w:type="dxa"/>
          </w:tcPr>
          <w:p w14:paraId="37DE4841" w14:textId="77777777" w:rsidR="00C61B8F" w:rsidRDefault="003F277D">
            <w:pPr>
              <w:pStyle w:val="PURBody"/>
            </w:pPr>
            <w:r>
              <w:t xml:space="preserve">Additional Software: </w:t>
            </w:r>
            <w:r>
              <w:rPr>
                <w:b/>
              </w:rPr>
              <w:t>No</w:t>
            </w:r>
          </w:p>
        </w:tc>
      </w:tr>
      <w:tr w:rsidR="00C61B8F" w14:paraId="37DE4845" w14:textId="77777777">
        <w:tc>
          <w:tcPr>
            <w:tcW w:w="6120" w:type="dxa"/>
          </w:tcPr>
          <w:p w14:paraId="37DE4843"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844" w14:textId="77777777" w:rsidR="00C61B8F" w:rsidRDefault="003F277D">
            <w:pPr>
              <w:pStyle w:val="PURBody"/>
            </w:pPr>
            <w:r>
              <w:t xml:space="preserve">External User Access: </w:t>
            </w:r>
            <w:r>
              <w:rPr>
                <w:b/>
              </w:rPr>
              <w:t>CALs</w:t>
            </w:r>
          </w:p>
        </w:tc>
      </w:tr>
    </w:tbl>
    <w:p w14:paraId="37DE4846" w14:textId="77777777" w:rsidR="00C61B8F" w:rsidRDefault="003F277D">
      <w:pPr>
        <w:pStyle w:val="PURBlueBGHeader"/>
      </w:pPr>
      <w:r>
        <w:t>BASE CALs</w:t>
      </w:r>
    </w:p>
    <w:p w14:paraId="37DE4847" w14:textId="77777777" w:rsidR="00C61B8F" w:rsidRDefault="003F277D">
      <w:pPr>
        <w:pStyle w:val="PURBody-Indented"/>
      </w:pPr>
      <w:r>
        <w:rPr>
          <w:b/>
          <w:i/>
        </w:rPr>
        <w:t>You need:</w:t>
      </w:r>
    </w:p>
    <w:p w14:paraId="37DE4848" w14:textId="77777777" w:rsidR="00C61B8F" w:rsidRDefault="003F277D" w:rsidP="003F277D">
      <w:pPr>
        <w:pStyle w:val="PURBullet-Indented"/>
        <w:numPr>
          <w:ilvl w:val="0"/>
          <w:numId w:val="109"/>
        </w:numPr>
      </w:pPr>
      <w:r>
        <w:t>Bing Maps Server With Enhanced Content Pack CAL</w:t>
      </w:r>
    </w:p>
    <w:p w14:paraId="37DE4849" w14:textId="77777777" w:rsidR="00C61B8F" w:rsidRDefault="003F277D">
      <w:pPr>
        <w:pStyle w:val="PURBlueBGHeader"/>
      </w:pPr>
      <w:r>
        <w:t>Additional Terms:</w:t>
      </w:r>
    </w:p>
    <w:p w14:paraId="37DE484A" w14:textId="77777777" w:rsidR="00C61B8F" w:rsidRDefault="003F277D">
      <w:pPr>
        <w:pStyle w:val="PURBody-Indented"/>
      </w:pPr>
      <w:r>
        <w:t>Please refer to additional terms for Bing Maps Server above.</w:t>
      </w:r>
    </w:p>
    <w:p w14:paraId="37DE484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4C" w14:textId="77777777" w:rsidR="00C61B8F" w:rsidRDefault="003F277D">
      <w:pPr>
        <w:pStyle w:val="PURProductName"/>
      </w:pPr>
      <w:bookmarkStart w:id="158" w:name="_Sec393"/>
      <w:r>
        <w:t>Business Intelligence Appliance 2012</w:t>
      </w:r>
      <w:bookmarkEnd w:id="158"/>
      <w:r>
        <w:fldChar w:fldCharType="begin"/>
      </w:r>
      <w:r>
        <w:instrText xml:space="preserve"> XE "Business Intelligence Appliance 2012" </w:instrText>
      </w:r>
      <w:r>
        <w:fldChar w:fldCharType="end"/>
      </w:r>
      <w:r>
        <w:fldChar w:fldCharType="begin"/>
      </w:r>
      <w:r>
        <w:instrText xml:space="preserve"> TC "</w:instrText>
      </w:r>
      <w:bookmarkStart w:id="159" w:name="_Toc335909181"/>
      <w:bookmarkStart w:id="160" w:name="_Toc335909304"/>
      <w:r>
        <w:instrText>Business Intelligence Appliance 2012</w:instrText>
      </w:r>
      <w:bookmarkEnd w:id="159"/>
      <w:bookmarkEnd w:id="160"/>
      <w:r>
        <w:instrText>" \l 2</w:instrText>
      </w:r>
      <w:r>
        <w:fldChar w:fldCharType="end"/>
      </w:r>
    </w:p>
    <w:p w14:paraId="37DE484D"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850" w14:textId="77777777">
        <w:tc>
          <w:tcPr>
            <w:tcW w:w="6120" w:type="dxa"/>
          </w:tcPr>
          <w:p w14:paraId="37DE484E" w14:textId="77777777" w:rsidR="00C61B8F" w:rsidRDefault="003F277D">
            <w:pPr>
              <w:pStyle w:val="PURBody"/>
            </w:pPr>
            <w:r>
              <w:t xml:space="preserve">Self-Hosting of Applications Allowed: </w:t>
            </w:r>
            <w:r>
              <w:rPr>
                <w:b/>
              </w:rPr>
              <w:t>No</w:t>
            </w:r>
          </w:p>
        </w:tc>
        <w:tc>
          <w:tcPr>
            <w:tcW w:w="6120" w:type="dxa"/>
          </w:tcPr>
          <w:p w14:paraId="37DE484F" w14:textId="77777777" w:rsidR="00C61B8F" w:rsidRDefault="003F277D">
            <w:pPr>
              <w:pStyle w:val="PURBody"/>
            </w:pPr>
            <w:r>
              <w:t xml:space="preserve">Additional Software: </w:t>
            </w:r>
            <w:r>
              <w:rPr>
                <w:b/>
              </w:rPr>
              <w:t>No</w:t>
            </w:r>
          </w:p>
        </w:tc>
      </w:tr>
      <w:tr w:rsidR="00C61B8F" w14:paraId="37DE4853" w14:textId="77777777">
        <w:tc>
          <w:tcPr>
            <w:tcW w:w="6120" w:type="dxa"/>
          </w:tcPr>
          <w:p w14:paraId="37DE4851" w14:textId="77777777" w:rsidR="00C61B8F" w:rsidRDefault="003F277D">
            <w:pPr>
              <w:pStyle w:val="PURBody"/>
            </w:pPr>
            <w:r>
              <w:t xml:space="preserve">License Mobility Within Server Farms: </w:t>
            </w:r>
            <w:r>
              <w:rPr>
                <w:b/>
              </w:rPr>
              <w:t>No</w:t>
            </w:r>
          </w:p>
        </w:tc>
        <w:tc>
          <w:tcPr>
            <w:tcW w:w="6120" w:type="dxa"/>
          </w:tcPr>
          <w:p w14:paraId="37DE4852" w14:textId="77777777" w:rsidR="00C61B8F" w:rsidRDefault="003F277D">
            <w:pPr>
              <w:pStyle w:val="PURBody"/>
            </w:pPr>
            <w:r>
              <w:t xml:space="preserve">External User Access: </w:t>
            </w:r>
            <w:r>
              <w:rPr>
                <w:b/>
              </w:rPr>
              <w:t>CALs</w:t>
            </w:r>
          </w:p>
        </w:tc>
      </w:tr>
    </w:tbl>
    <w:p w14:paraId="37DE4854" w14:textId="77777777" w:rsidR="00C61B8F" w:rsidRDefault="003F277D">
      <w:pPr>
        <w:pStyle w:val="PURBlueBGHeader"/>
      </w:pPr>
      <w:r>
        <w:t>BASE CALs</w:t>
      </w:r>
    </w:p>
    <w:p w14:paraId="37DE4855" w14:textId="77777777" w:rsidR="00C61B8F" w:rsidRDefault="003F277D">
      <w:pPr>
        <w:pStyle w:val="PURBody-Indented"/>
      </w:pPr>
      <w:r>
        <w:rPr>
          <w:b/>
          <w:i/>
        </w:rPr>
        <w:t>You need:</w:t>
      </w:r>
    </w:p>
    <w:p w14:paraId="37DE4856" w14:textId="77777777" w:rsidR="00C61B8F" w:rsidRDefault="003F277D" w:rsidP="003F277D">
      <w:pPr>
        <w:pStyle w:val="PURBullet-Indented"/>
        <w:numPr>
          <w:ilvl w:val="0"/>
          <w:numId w:val="110"/>
        </w:numPr>
      </w:pPr>
      <w:r>
        <w:t>SQL Server 2008 R2 CAL</w:t>
      </w:r>
    </w:p>
    <w:p w14:paraId="37DE4857" w14:textId="77777777" w:rsidR="00C61B8F" w:rsidRDefault="003F277D">
      <w:pPr>
        <w:pStyle w:val="PURBody-Indented"/>
      </w:pPr>
      <w:r>
        <w:rPr>
          <w:b/>
          <w:i/>
        </w:rPr>
        <w:t xml:space="preserve">And: </w:t>
      </w:r>
    </w:p>
    <w:p w14:paraId="37DE4858" w14:textId="77777777" w:rsidR="00C61B8F" w:rsidRDefault="003F277D" w:rsidP="003F277D">
      <w:pPr>
        <w:pStyle w:val="PURBullet-Indented"/>
        <w:numPr>
          <w:ilvl w:val="0"/>
          <w:numId w:val="111"/>
        </w:numPr>
      </w:pPr>
      <w:r>
        <w:t xml:space="preserve">SharePoint Server 2010 Standard CAL and SharePoint Server 2010 Enterprise CAL, </w:t>
      </w:r>
      <w:r>
        <w:rPr>
          <w:b/>
        </w:rPr>
        <w:t>or</w:t>
      </w:r>
    </w:p>
    <w:p w14:paraId="37DE4859" w14:textId="77777777" w:rsidR="00C61B8F" w:rsidRDefault="003F277D" w:rsidP="003F277D">
      <w:pPr>
        <w:pStyle w:val="PURBullet-Indented"/>
        <w:numPr>
          <w:ilvl w:val="0"/>
          <w:numId w:val="111"/>
        </w:numPr>
      </w:pPr>
      <w:r>
        <w:t>Core CAL Suite</w:t>
      </w:r>
      <w:r>
        <w:rPr>
          <w:vertAlign w:val="superscript"/>
        </w:rPr>
        <w:t>1</w:t>
      </w:r>
      <w:r>
        <w:t xml:space="preserve"> and SharePoint Server 2010 Enterprise CAL, </w:t>
      </w:r>
      <w:r>
        <w:rPr>
          <w:b/>
        </w:rPr>
        <w:t>or</w:t>
      </w:r>
    </w:p>
    <w:p w14:paraId="37DE485A" w14:textId="77777777" w:rsidR="00C61B8F" w:rsidRDefault="003F277D" w:rsidP="003F277D">
      <w:pPr>
        <w:pStyle w:val="PURBullet-Indented"/>
        <w:numPr>
          <w:ilvl w:val="0"/>
          <w:numId w:val="111"/>
        </w:numPr>
      </w:pPr>
      <w:r>
        <w:t xml:space="preserve">Enterprise CAL Suite, </w:t>
      </w:r>
      <w:r>
        <w:rPr>
          <w:b/>
        </w:rPr>
        <w:t>or</w:t>
      </w:r>
    </w:p>
    <w:p w14:paraId="37DE485B" w14:textId="77777777" w:rsidR="00C61B8F" w:rsidRDefault="003F277D" w:rsidP="003F277D">
      <w:pPr>
        <w:pStyle w:val="PURBullet-Indented"/>
        <w:numPr>
          <w:ilvl w:val="0"/>
          <w:numId w:val="111"/>
        </w:numPr>
      </w:pPr>
      <w:r>
        <w:t>Enterprise CAL Bridge for Windows Intune</w:t>
      </w:r>
      <w:r>
        <w:rPr>
          <w:vertAlign w:val="superscript"/>
        </w:rPr>
        <w:t>2</w:t>
      </w:r>
      <w:r>
        <w:t xml:space="preserve">, </w:t>
      </w:r>
      <w:r>
        <w:rPr>
          <w:b/>
        </w:rPr>
        <w:t>or</w:t>
      </w:r>
    </w:p>
    <w:p w14:paraId="37DE485C" w14:textId="77777777" w:rsidR="00C61B8F" w:rsidRDefault="003F277D" w:rsidP="003F277D">
      <w:pPr>
        <w:pStyle w:val="PURBullet-Indented"/>
        <w:numPr>
          <w:ilvl w:val="0"/>
          <w:numId w:val="111"/>
        </w:numPr>
      </w:pPr>
      <w:r>
        <w:t xml:space="preserve">Office 365 Plan E3 User SL, </w:t>
      </w:r>
      <w:r>
        <w:rPr>
          <w:b/>
        </w:rPr>
        <w:t>or</w:t>
      </w:r>
    </w:p>
    <w:p w14:paraId="37DE485D" w14:textId="77777777" w:rsidR="00C61B8F" w:rsidRDefault="003F277D" w:rsidP="003F277D">
      <w:pPr>
        <w:pStyle w:val="PURBullet-Indented"/>
        <w:numPr>
          <w:ilvl w:val="0"/>
          <w:numId w:val="111"/>
        </w:numPr>
      </w:pPr>
      <w:r>
        <w:t xml:space="preserve">Office 365 Plan E4 User SL, </w:t>
      </w:r>
      <w:r>
        <w:rPr>
          <w:b/>
        </w:rPr>
        <w:t>or</w:t>
      </w:r>
    </w:p>
    <w:p w14:paraId="37DE485E" w14:textId="77777777" w:rsidR="00C61B8F" w:rsidRDefault="003F277D" w:rsidP="003F277D">
      <w:pPr>
        <w:pStyle w:val="PURBullet-Indented"/>
        <w:numPr>
          <w:ilvl w:val="0"/>
          <w:numId w:val="111"/>
        </w:numPr>
      </w:pPr>
      <w:r>
        <w:t>SharePoint Online Plan 2 User SL</w:t>
      </w:r>
    </w:p>
    <w:p w14:paraId="37DE485F" w14:textId="77777777" w:rsidR="00C61B8F" w:rsidRDefault="003F277D">
      <w:pPr>
        <w:pStyle w:val="PURBody-Indented"/>
      </w:pPr>
      <w:r>
        <w:rPr>
          <w:vertAlign w:val="superscript"/>
        </w:rPr>
        <w:t>1</w:t>
      </w:r>
      <w:r>
        <w:t xml:space="preserve"> with active Software Assurance coverage on April 1, 2010, or later</w:t>
      </w:r>
    </w:p>
    <w:p w14:paraId="37DE4860" w14:textId="77777777" w:rsidR="00C61B8F" w:rsidRDefault="003F277D">
      <w:pPr>
        <w:pStyle w:val="PURBody-Indented"/>
      </w:pPr>
      <w:r>
        <w:rPr>
          <w:vertAlign w:val="superscript"/>
        </w:rPr>
        <w:t xml:space="preserve">2 </w:t>
      </w:r>
      <w:r>
        <w:t>with active Software Assurance coverage on March 1, 2011, or later</w:t>
      </w:r>
    </w:p>
    <w:p w14:paraId="37DE486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62" w14:textId="77777777" w:rsidR="00C61B8F" w:rsidRDefault="003F277D">
      <w:pPr>
        <w:pStyle w:val="PURProductName"/>
      </w:pPr>
      <w:bookmarkStart w:id="161" w:name="_Sec284"/>
      <w:r>
        <w:t>Exchange Server 2007 Standard for Small Business</w:t>
      </w:r>
      <w:bookmarkEnd w:id="161"/>
      <w:r>
        <w:fldChar w:fldCharType="begin"/>
      </w:r>
      <w:r>
        <w:instrText xml:space="preserve"> XE "Exchange Server 2007 Standard for Small Business" </w:instrText>
      </w:r>
      <w:r>
        <w:fldChar w:fldCharType="end"/>
      </w:r>
      <w:r>
        <w:fldChar w:fldCharType="begin"/>
      </w:r>
      <w:r>
        <w:instrText xml:space="preserve"> TC "</w:instrText>
      </w:r>
      <w:bookmarkStart w:id="162" w:name="_Toc335909182"/>
      <w:bookmarkStart w:id="163" w:name="_Toc335909305"/>
      <w:r>
        <w:instrText>Exchange Server 2007 Standard for Small Business</w:instrText>
      </w:r>
      <w:bookmarkEnd w:id="162"/>
      <w:bookmarkEnd w:id="163"/>
      <w:r>
        <w:instrText>" \l 2</w:instrText>
      </w:r>
      <w:r>
        <w:fldChar w:fldCharType="end"/>
      </w:r>
    </w:p>
    <w:p w14:paraId="37DE486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866" w14:textId="77777777">
        <w:tc>
          <w:tcPr>
            <w:tcW w:w="6120" w:type="dxa"/>
          </w:tcPr>
          <w:p w14:paraId="37DE4864" w14:textId="77777777" w:rsidR="00C61B8F" w:rsidRDefault="003F277D">
            <w:pPr>
              <w:pStyle w:val="PURBody"/>
            </w:pPr>
            <w:r>
              <w:t xml:space="preserve">Self-Hosting of Applications Allowed: </w:t>
            </w:r>
            <w:r>
              <w:rPr>
                <w:b/>
              </w:rPr>
              <w:t>No</w:t>
            </w:r>
          </w:p>
        </w:tc>
        <w:tc>
          <w:tcPr>
            <w:tcW w:w="6120" w:type="dxa"/>
          </w:tcPr>
          <w:p w14:paraId="37DE4865"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869" w14:textId="77777777">
        <w:tc>
          <w:tcPr>
            <w:tcW w:w="6120" w:type="dxa"/>
          </w:tcPr>
          <w:p w14:paraId="37DE4867"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868" w14:textId="77777777" w:rsidR="00C61B8F" w:rsidRDefault="003F277D">
            <w:pPr>
              <w:pStyle w:val="PURBody"/>
            </w:pPr>
            <w:r>
              <w:t xml:space="preserve">External User Access: </w:t>
            </w:r>
            <w:r>
              <w:rPr>
                <w:b/>
              </w:rPr>
              <w:t>CALs</w:t>
            </w:r>
          </w:p>
        </w:tc>
      </w:tr>
    </w:tbl>
    <w:p w14:paraId="37DE486A" w14:textId="77777777" w:rsidR="00C61B8F" w:rsidRDefault="003F277D">
      <w:pPr>
        <w:pStyle w:val="PURBlueBGHeader"/>
      </w:pPr>
      <w:r>
        <w:t>BASE CALs</w:t>
      </w:r>
    </w:p>
    <w:p w14:paraId="37DE486B" w14:textId="77777777" w:rsidR="00C61B8F" w:rsidRDefault="003F277D">
      <w:pPr>
        <w:pStyle w:val="PURBody-Indented"/>
      </w:pPr>
      <w:r>
        <w:rPr>
          <w:b/>
          <w:i/>
        </w:rPr>
        <w:t>You need:</w:t>
      </w:r>
    </w:p>
    <w:p w14:paraId="37DE486C" w14:textId="77777777" w:rsidR="00C61B8F" w:rsidRDefault="003F277D" w:rsidP="003F277D">
      <w:pPr>
        <w:pStyle w:val="PURBullet-Indented"/>
        <w:numPr>
          <w:ilvl w:val="0"/>
          <w:numId w:val="112"/>
        </w:numPr>
      </w:pPr>
      <w:r>
        <w:t xml:space="preserve">Exchange Server 2007 Standard for Small Business CAL, </w:t>
      </w:r>
      <w:r>
        <w:rPr>
          <w:b/>
        </w:rPr>
        <w:t>or</w:t>
      </w:r>
    </w:p>
    <w:p w14:paraId="37DE486D" w14:textId="77777777" w:rsidR="00C61B8F" w:rsidRDefault="003F277D" w:rsidP="003F277D">
      <w:pPr>
        <w:pStyle w:val="PURBullet-Indented"/>
        <w:numPr>
          <w:ilvl w:val="0"/>
          <w:numId w:val="112"/>
        </w:numPr>
      </w:pPr>
      <w:r>
        <w:lastRenderedPageBreak/>
        <w:t xml:space="preserve">Windows Small Business Server 2008 CAL Suite, </w:t>
      </w:r>
      <w:r>
        <w:rPr>
          <w:b/>
        </w:rPr>
        <w:t>or</w:t>
      </w:r>
    </w:p>
    <w:p w14:paraId="37DE486E" w14:textId="77777777" w:rsidR="00C61B8F" w:rsidRDefault="003F277D" w:rsidP="003F277D">
      <w:pPr>
        <w:pStyle w:val="PURBullet-Indented"/>
        <w:numPr>
          <w:ilvl w:val="0"/>
          <w:numId w:val="112"/>
        </w:numPr>
      </w:pPr>
      <w:r>
        <w:t xml:space="preserve">Windows Small Business Server 2008 CAL Suite for Premium Users or Devices, </w:t>
      </w:r>
      <w:r>
        <w:rPr>
          <w:b/>
        </w:rPr>
        <w:t>or</w:t>
      </w:r>
    </w:p>
    <w:p w14:paraId="37DE486F" w14:textId="77777777" w:rsidR="00C61B8F" w:rsidRDefault="003F277D" w:rsidP="003F277D">
      <w:pPr>
        <w:pStyle w:val="PURBullet-Indented"/>
        <w:numPr>
          <w:ilvl w:val="0"/>
          <w:numId w:val="112"/>
        </w:numPr>
      </w:pPr>
      <w:r>
        <w:t xml:space="preserve">Windows Essential Business Server 2008 CAL Suite, </w:t>
      </w:r>
      <w:r>
        <w:rPr>
          <w:b/>
        </w:rPr>
        <w:t>or</w:t>
      </w:r>
    </w:p>
    <w:p w14:paraId="37DE4870" w14:textId="77777777" w:rsidR="00C61B8F" w:rsidRDefault="003F277D" w:rsidP="003F277D">
      <w:pPr>
        <w:pStyle w:val="PURBullet-Indented"/>
        <w:numPr>
          <w:ilvl w:val="0"/>
          <w:numId w:val="112"/>
        </w:numPr>
      </w:pPr>
      <w:r>
        <w:t xml:space="preserve">Windows Essential Business Server 2008 CAL Suite for Premium Users or Devices </w:t>
      </w:r>
    </w:p>
    <w:p w14:paraId="37DE4871"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0"/>
        <w:gridCol w:w="5322"/>
      </w:tblGrid>
      <w:tr w:rsidR="00C61B8F" w14:paraId="37DE4876"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872" w14:textId="77777777" w:rsidR="00C61B8F" w:rsidRDefault="003F277D">
            <w:pPr>
              <w:pStyle w:val="PURBody"/>
            </w:pPr>
            <w:r>
              <w:rPr>
                <w:b/>
                <w:i/>
              </w:rPr>
              <w:t>Additional Functionality:</w:t>
            </w:r>
          </w:p>
          <w:p w14:paraId="37DE4873" w14:textId="77777777" w:rsidR="00C61B8F" w:rsidRDefault="003F277D" w:rsidP="003F277D">
            <w:pPr>
              <w:pStyle w:val="PURBullet"/>
              <w:numPr>
                <w:ilvl w:val="0"/>
                <w:numId w:val="113"/>
              </w:numPr>
            </w:pPr>
            <w:r>
              <w:t>Unified Messaging and Compliance Functionality</w:t>
            </w:r>
          </w:p>
        </w:tc>
        <w:tc>
          <w:tcPr>
            <w:tcW w:w="5340" w:type="dxa"/>
          </w:tcPr>
          <w:p w14:paraId="37DE4874" w14:textId="77777777" w:rsidR="00C61B8F" w:rsidRDefault="003F277D">
            <w:pPr>
              <w:pStyle w:val="PURBody"/>
            </w:pPr>
            <w:r>
              <w:rPr>
                <w:b/>
                <w:i/>
              </w:rPr>
              <w:t>Required Additive CAL:</w:t>
            </w:r>
          </w:p>
          <w:p w14:paraId="37DE4875" w14:textId="77777777" w:rsidR="00C61B8F" w:rsidRDefault="003F277D" w:rsidP="003F277D">
            <w:pPr>
              <w:pStyle w:val="PURBullet"/>
              <w:numPr>
                <w:ilvl w:val="0"/>
                <w:numId w:val="114"/>
              </w:numPr>
            </w:pPr>
            <w:r>
              <w:t>Exchange Server 2007 Enterprise CAL</w:t>
            </w:r>
          </w:p>
        </w:tc>
      </w:tr>
    </w:tbl>
    <w:p w14:paraId="37DE4877" w14:textId="77777777" w:rsidR="00C61B8F" w:rsidRDefault="003F277D">
      <w:pPr>
        <w:pStyle w:val="PURBlueBGHeader"/>
      </w:pPr>
      <w:r>
        <w:t>Additional Terms:</w:t>
      </w:r>
    </w:p>
    <w:p w14:paraId="37DE4878" w14:textId="77777777" w:rsidR="00C61B8F" w:rsidRDefault="003F277D">
      <w:pPr>
        <w:pStyle w:val="PURBlueStrong-Indented"/>
      </w:pPr>
      <w:r>
        <w:t>Running Instances of the Server Software</w:t>
      </w:r>
    </w:p>
    <w:p w14:paraId="37DE4879" w14:textId="77777777" w:rsidR="00C61B8F" w:rsidRDefault="003F277D">
      <w:pPr>
        <w:pStyle w:val="PURBody-Indented"/>
      </w:pPr>
      <w:r>
        <w:t xml:space="preserve">You may </w:t>
      </w:r>
      <w:proofErr w:type="gramStart"/>
      <w:r>
        <w:t>Run</w:t>
      </w:r>
      <w:proofErr w:type="gramEnd"/>
      <w:r>
        <w:t xml:space="preserve"> one Instance of the server software in one Physical or Virtual OSE on the Licensed Server at a time.  The OSE in which the Instance of the server software </w:t>
      </w:r>
      <w:proofErr w:type="gramStart"/>
      <w:r>
        <w:t>Runs</w:t>
      </w:r>
      <w:proofErr w:type="gramEnd"/>
      <w:r>
        <w:t xml:space="preserve"> must be joined to a domain that has Active Directory configured as follows:</w:t>
      </w:r>
    </w:p>
    <w:p w14:paraId="37DE487A" w14:textId="77777777" w:rsidR="00C61B8F" w:rsidRDefault="003F277D" w:rsidP="003F277D">
      <w:pPr>
        <w:pStyle w:val="PURBullet-Indented"/>
        <w:numPr>
          <w:ilvl w:val="0"/>
          <w:numId w:val="115"/>
        </w:numPr>
      </w:pPr>
      <w:r>
        <w:t xml:space="preserve">A single Server in the domain must contain all the flexible single master operations (FSMO) roles and is the root of the Active Directory forest, </w:t>
      </w:r>
    </w:p>
    <w:p w14:paraId="37DE487B" w14:textId="77777777" w:rsidR="00C61B8F" w:rsidRDefault="003F277D" w:rsidP="003F277D">
      <w:pPr>
        <w:pStyle w:val="PURBullet-Indented"/>
        <w:numPr>
          <w:ilvl w:val="0"/>
          <w:numId w:val="115"/>
        </w:numPr>
      </w:pPr>
      <w:r>
        <w:t xml:space="preserve">no trust relationships with any other domains, </w:t>
      </w:r>
    </w:p>
    <w:p w14:paraId="37DE487C" w14:textId="77777777" w:rsidR="00C61B8F" w:rsidRDefault="003F277D" w:rsidP="003F277D">
      <w:pPr>
        <w:pStyle w:val="PURBullet-Indented"/>
        <w:numPr>
          <w:ilvl w:val="0"/>
          <w:numId w:val="115"/>
        </w:numPr>
      </w:pPr>
      <w:r>
        <w:t xml:space="preserve">no child domains, and </w:t>
      </w:r>
    </w:p>
    <w:p w14:paraId="37DE487D" w14:textId="77777777" w:rsidR="00C61B8F" w:rsidRDefault="003F277D" w:rsidP="003F277D">
      <w:pPr>
        <w:pStyle w:val="PURBullet-Indented"/>
        <w:numPr>
          <w:ilvl w:val="0"/>
          <w:numId w:val="115"/>
        </w:numPr>
      </w:pPr>
      <w:proofErr w:type="gramStart"/>
      <w:r>
        <w:t>the</w:t>
      </w:r>
      <w:proofErr w:type="gramEnd"/>
      <w:r>
        <w:t xml:space="preserve"> sum of users and devices in the domain cannot exceed 75.</w:t>
      </w:r>
    </w:p>
    <w:p w14:paraId="37DE487E" w14:textId="77777777" w:rsidR="00C61B8F" w:rsidRDefault="003F277D">
      <w:pPr>
        <w:pStyle w:val="PURBody-Indented"/>
      </w:pPr>
      <w:r>
        <w:t xml:space="preserve"> </w:t>
      </w:r>
    </w:p>
    <w:p w14:paraId="37DE487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80" w14:textId="77777777" w:rsidR="00C61B8F" w:rsidRDefault="003F277D">
      <w:pPr>
        <w:pStyle w:val="PURProductName"/>
      </w:pPr>
      <w:bookmarkStart w:id="164" w:name="_Sec486"/>
      <w:r>
        <w:t>Exchange Server 2013 Enterprise</w:t>
      </w:r>
      <w:bookmarkEnd w:id="164"/>
      <w:r>
        <w:fldChar w:fldCharType="begin"/>
      </w:r>
      <w:r>
        <w:instrText xml:space="preserve"> XE "Exchange Server 2013 Enterprise" </w:instrText>
      </w:r>
      <w:r>
        <w:fldChar w:fldCharType="end"/>
      </w:r>
      <w:r>
        <w:fldChar w:fldCharType="begin"/>
      </w:r>
      <w:r>
        <w:instrText xml:space="preserve"> TC "</w:instrText>
      </w:r>
      <w:bookmarkStart w:id="165" w:name="_Toc335909183"/>
      <w:bookmarkStart w:id="166" w:name="_Toc335909306"/>
      <w:r>
        <w:instrText>Exchange Server 2013 Enterprise</w:instrText>
      </w:r>
      <w:bookmarkEnd w:id="165"/>
      <w:bookmarkEnd w:id="166"/>
      <w:r>
        <w:instrText>" \l 2</w:instrText>
      </w:r>
      <w:r>
        <w:fldChar w:fldCharType="end"/>
      </w:r>
    </w:p>
    <w:p w14:paraId="37DE4881"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13"/>
        <w:gridCol w:w="5517"/>
      </w:tblGrid>
      <w:tr w:rsidR="00C61B8F" w14:paraId="37DE4884" w14:textId="77777777">
        <w:tc>
          <w:tcPr>
            <w:tcW w:w="6120" w:type="dxa"/>
          </w:tcPr>
          <w:p w14:paraId="37DE4882"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883"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887" w14:textId="77777777">
        <w:tc>
          <w:tcPr>
            <w:tcW w:w="6120" w:type="dxa"/>
          </w:tcPr>
          <w:p w14:paraId="37DE4885"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886" w14:textId="77777777" w:rsidR="00C61B8F" w:rsidRDefault="003F277D">
            <w:pPr>
              <w:pStyle w:val="PURBody"/>
            </w:pPr>
            <w:r>
              <w:t xml:space="preserve">External User Access: </w:t>
            </w:r>
            <w:r>
              <w:rPr>
                <w:b/>
              </w:rPr>
              <w:t xml:space="preserve">Licensed with Server </w:t>
            </w:r>
            <w:r>
              <w:t>(Access to Additional Functionality requires both Base and Additive CALs)</w:t>
            </w:r>
          </w:p>
        </w:tc>
      </w:tr>
    </w:tbl>
    <w:p w14:paraId="37DE4888"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945"/>
        <w:gridCol w:w="4697"/>
      </w:tblGrid>
      <w:tr w:rsidR="00C61B8F" w14:paraId="37DE489A" w14:textId="77777777">
        <w:trPr>
          <w:cnfStyle w:val="100000000000" w:firstRow="1" w:lastRow="0" w:firstColumn="0" w:lastColumn="0" w:oddVBand="0" w:evenVBand="0" w:oddHBand="0" w:evenHBand="0" w:firstRowFirstColumn="0" w:firstRowLastColumn="0" w:lastRowFirstColumn="0" w:lastRowLastColumn="0"/>
        </w:trPr>
        <w:tc>
          <w:tcPr>
            <w:tcW w:w="6300" w:type="dxa"/>
          </w:tcPr>
          <w:p w14:paraId="37DE4889" w14:textId="77777777" w:rsidR="00C61B8F" w:rsidRDefault="003F277D">
            <w:pPr>
              <w:pStyle w:val="PURBody"/>
            </w:pPr>
            <w:r>
              <w:rPr>
                <w:b/>
                <w:i/>
              </w:rPr>
              <w:t>You need:</w:t>
            </w:r>
          </w:p>
          <w:p w14:paraId="37DE488A" w14:textId="77777777" w:rsidR="00C61B8F" w:rsidRDefault="003F277D" w:rsidP="003F277D">
            <w:pPr>
              <w:pStyle w:val="PURBullet"/>
              <w:numPr>
                <w:ilvl w:val="0"/>
                <w:numId w:val="116"/>
              </w:numPr>
            </w:pPr>
            <w:r>
              <w:t xml:space="preserve">Exchange Server 2013 Standard CAL, </w:t>
            </w:r>
            <w:r>
              <w:rPr>
                <w:b/>
              </w:rPr>
              <w:t>or</w:t>
            </w:r>
          </w:p>
          <w:p w14:paraId="37DE488B" w14:textId="77777777" w:rsidR="00C61B8F" w:rsidRDefault="003F277D" w:rsidP="003F277D">
            <w:pPr>
              <w:pStyle w:val="PURBullet"/>
              <w:numPr>
                <w:ilvl w:val="0"/>
                <w:numId w:val="116"/>
              </w:numPr>
            </w:pPr>
            <w:r>
              <w:t>BackOffice CAL</w:t>
            </w:r>
            <w:r>
              <w:rPr>
                <w:vertAlign w:val="superscript"/>
              </w:rPr>
              <w:t>1</w:t>
            </w:r>
            <w:r>
              <w:t xml:space="preserve">, </w:t>
            </w:r>
            <w:r>
              <w:rPr>
                <w:b/>
              </w:rPr>
              <w:t>or</w:t>
            </w:r>
          </w:p>
          <w:p w14:paraId="37DE488C" w14:textId="77777777" w:rsidR="00C61B8F" w:rsidRDefault="003F277D" w:rsidP="003F277D">
            <w:pPr>
              <w:pStyle w:val="PURBullet"/>
              <w:numPr>
                <w:ilvl w:val="0"/>
                <w:numId w:val="116"/>
              </w:numPr>
            </w:pPr>
            <w:r>
              <w:t>Core CAL Suite</w:t>
            </w:r>
            <w:r>
              <w:rPr>
                <w:vertAlign w:val="superscript"/>
              </w:rPr>
              <w:t>1</w:t>
            </w:r>
            <w:r>
              <w:t xml:space="preserve">, </w:t>
            </w:r>
            <w:r>
              <w:rPr>
                <w:b/>
              </w:rPr>
              <w:t>or</w:t>
            </w:r>
          </w:p>
          <w:p w14:paraId="37DE488D" w14:textId="77777777" w:rsidR="00C61B8F" w:rsidRDefault="003F277D" w:rsidP="003F277D">
            <w:pPr>
              <w:pStyle w:val="PURBullet"/>
              <w:numPr>
                <w:ilvl w:val="0"/>
                <w:numId w:val="116"/>
              </w:numPr>
            </w:pPr>
            <w:r>
              <w:t>Core CAL Bridge for Windows Intune</w:t>
            </w:r>
            <w:r>
              <w:rPr>
                <w:vertAlign w:val="superscript"/>
              </w:rPr>
              <w:t>1</w:t>
            </w:r>
            <w:r>
              <w:t xml:space="preserve">, </w:t>
            </w:r>
            <w:r>
              <w:rPr>
                <w:b/>
              </w:rPr>
              <w:t>or</w:t>
            </w:r>
          </w:p>
          <w:p w14:paraId="37DE488E" w14:textId="77777777" w:rsidR="00C61B8F" w:rsidRDefault="003F277D" w:rsidP="003F277D">
            <w:pPr>
              <w:pStyle w:val="PURBullet"/>
              <w:numPr>
                <w:ilvl w:val="0"/>
                <w:numId w:val="116"/>
              </w:numPr>
            </w:pPr>
            <w:r>
              <w:t xml:space="preserve">Exchange Online Plan 1 User SL, </w:t>
            </w:r>
            <w:r>
              <w:rPr>
                <w:b/>
              </w:rPr>
              <w:t>or</w:t>
            </w:r>
          </w:p>
          <w:p w14:paraId="37DE488F" w14:textId="77777777" w:rsidR="00C61B8F" w:rsidRDefault="003F277D" w:rsidP="003F277D">
            <w:pPr>
              <w:pStyle w:val="PURBullet"/>
              <w:numPr>
                <w:ilvl w:val="0"/>
                <w:numId w:val="116"/>
              </w:numPr>
            </w:pPr>
            <w:r>
              <w:t xml:space="preserve">Exchange Online Plan 1G User SL, </w:t>
            </w:r>
            <w:r>
              <w:rPr>
                <w:b/>
              </w:rPr>
              <w:t>or</w:t>
            </w:r>
          </w:p>
          <w:p w14:paraId="37DE4890" w14:textId="77777777" w:rsidR="00C61B8F" w:rsidRDefault="003F277D" w:rsidP="003F277D">
            <w:pPr>
              <w:pStyle w:val="PURBullet"/>
              <w:numPr>
                <w:ilvl w:val="0"/>
                <w:numId w:val="116"/>
              </w:numPr>
            </w:pPr>
            <w:r>
              <w:t xml:space="preserve">Exchange Online Plan 2 User SL, </w:t>
            </w:r>
            <w:r>
              <w:rPr>
                <w:b/>
              </w:rPr>
              <w:t>or</w:t>
            </w:r>
          </w:p>
          <w:p w14:paraId="37DE4891" w14:textId="77777777" w:rsidR="00C61B8F" w:rsidRDefault="003F277D" w:rsidP="003F277D">
            <w:pPr>
              <w:pStyle w:val="PURBullet"/>
              <w:numPr>
                <w:ilvl w:val="0"/>
                <w:numId w:val="116"/>
              </w:numPr>
            </w:pPr>
            <w:r>
              <w:t xml:space="preserve">Exchange Online Plan 2A User SL, </w:t>
            </w:r>
            <w:r>
              <w:rPr>
                <w:b/>
              </w:rPr>
              <w:t>or</w:t>
            </w:r>
          </w:p>
          <w:p w14:paraId="37DE4892" w14:textId="77777777" w:rsidR="00C61B8F" w:rsidRDefault="003F277D" w:rsidP="003F277D">
            <w:pPr>
              <w:pStyle w:val="PURBullet"/>
              <w:numPr>
                <w:ilvl w:val="0"/>
                <w:numId w:val="116"/>
              </w:numPr>
            </w:pPr>
            <w:r>
              <w:t xml:space="preserve">Exchange Online Plan 2G User SL, </w:t>
            </w:r>
            <w:r>
              <w:rPr>
                <w:b/>
              </w:rPr>
              <w:t>or</w:t>
            </w:r>
          </w:p>
          <w:p w14:paraId="37DE4893" w14:textId="77777777" w:rsidR="00C61B8F" w:rsidRDefault="003F277D" w:rsidP="003F277D">
            <w:pPr>
              <w:pStyle w:val="PURBullet"/>
              <w:numPr>
                <w:ilvl w:val="0"/>
                <w:numId w:val="116"/>
              </w:numPr>
            </w:pPr>
            <w:r>
              <w:t>Enterprise CAL Suite</w:t>
            </w:r>
            <w:r>
              <w:rPr>
                <w:vertAlign w:val="superscript"/>
              </w:rPr>
              <w:t>1</w:t>
            </w:r>
            <w:r>
              <w:t xml:space="preserve">, </w:t>
            </w:r>
            <w:r>
              <w:rPr>
                <w:b/>
              </w:rPr>
              <w:t>or</w:t>
            </w:r>
          </w:p>
          <w:p w14:paraId="37DE4894" w14:textId="77777777" w:rsidR="00C61B8F" w:rsidRDefault="003F277D" w:rsidP="003F277D">
            <w:pPr>
              <w:pStyle w:val="PURBullet"/>
              <w:numPr>
                <w:ilvl w:val="0"/>
                <w:numId w:val="116"/>
              </w:numPr>
            </w:pPr>
            <w:r>
              <w:t>Enterprise CAL Bridge for Windows Intune</w:t>
            </w:r>
            <w:r>
              <w:rPr>
                <w:vertAlign w:val="superscript"/>
              </w:rPr>
              <w:t>1</w:t>
            </w:r>
            <w:r>
              <w:t xml:space="preserve">, </w:t>
            </w:r>
            <w:r>
              <w:rPr>
                <w:b/>
              </w:rPr>
              <w:t>or</w:t>
            </w:r>
          </w:p>
        </w:tc>
        <w:tc>
          <w:tcPr>
            <w:tcW w:w="4980" w:type="dxa"/>
          </w:tcPr>
          <w:p w14:paraId="37DE4895" w14:textId="77777777" w:rsidR="00C61B8F" w:rsidRDefault="003F277D" w:rsidP="003F277D">
            <w:pPr>
              <w:pStyle w:val="PURBullet"/>
              <w:numPr>
                <w:ilvl w:val="0"/>
                <w:numId w:val="117"/>
              </w:numPr>
            </w:pPr>
            <w:r>
              <w:t xml:space="preserve">Office 365 Plan E1-E4 User SL, </w:t>
            </w:r>
            <w:r>
              <w:rPr>
                <w:b/>
              </w:rPr>
              <w:t>or</w:t>
            </w:r>
          </w:p>
          <w:p w14:paraId="37DE4896" w14:textId="77777777" w:rsidR="00C61B8F" w:rsidRDefault="003F277D" w:rsidP="003F277D">
            <w:pPr>
              <w:pStyle w:val="PURBullet"/>
              <w:numPr>
                <w:ilvl w:val="0"/>
                <w:numId w:val="117"/>
              </w:numPr>
            </w:pPr>
            <w:r>
              <w:t xml:space="preserve">Office 365 Plan A3-A4 User SL, </w:t>
            </w:r>
            <w:r>
              <w:rPr>
                <w:b/>
              </w:rPr>
              <w:t>or</w:t>
            </w:r>
          </w:p>
          <w:p w14:paraId="37DE4897" w14:textId="77777777" w:rsidR="00C61B8F" w:rsidRDefault="003F277D" w:rsidP="003F277D">
            <w:pPr>
              <w:pStyle w:val="PURBullet"/>
              <w:numPr>
                <w:ilvl w:val="0"/>
                <w:numId w:val="117"/>
              </w:numPr>
            </w:pPr>
            <w:r>
              <w:t xml:space="preserve">Office 365 Plan G1-G4 User SL, </w:t>
            </w:r>
            <w:r>
              <w:rPr>
                <w:b/>
              </w:rPr>
              <w:t>or</w:t>
            </w:r>
          </w:p>
          <w:p w14:paraId="37DE4898" w14:textId="77777777" w:rsidR="00C61B8F" w:rsidRDefault="003F277D">
            <w:pPr>
              <w:pStyle w:val="PURBody"/>
            </w:pPr>
            <w:r>
              <w:t xml:space="preserve"> </w:t>
            </w:r>
          </w:p>
          <w:p w14:paraId="37DE4899" w14:textId="77777777" w:rsidR="00C61B8F" w:rsidRDefault="003F277D">
            <w:pPr>
              <w:pStyle w:val="PURBody"/>
            </w:pPr>
            <w:r>
              <w:rPr>
                <w:vertAlign w:val="superscript"/>
              </w:rPr>
              <w:t xml:space="preserve">1 </w:t>
            </w:r>
            <w:r>
              <w:t>with active Software Assurance coverage on December 1, 2012, or later</w:t>
            </w:r>
          </w:p>
        </w:tc>
      </w:tr>
    </w:tbl>
    <w:p w14:paraId="37DE489B"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630"/>
        <w:gridCol w:w="5012"/>
      </w:tblGrid>
      <w:tr w:rsidR="00C61B8F" w14:paraId="37DE48B1" w14:textId="77777777">
        <w:trPr>
          <w:cnfStyle w:val="100000000000" w:firstRow="1" w:lastRow="0" w:firstColumn="0" w:lastColumn="0" w:oddVBand="0" w:evenVBand="0" w:oddHBand="0" w:evenHBand="0" w:firstRowFirstColumn="0" w:firstRowLastColumn="0" w:lastRowFirstColumn="0" w:lastRowLastColumn="0"/>
        </w:trPr>
        <w:tc>
          <w:tcPr>
            <w:tcW w:w="6220" w:type="dxa"/>
          </w:tcPr>
          <w:p w14:paraId="37DE489C" w14:textId="77777777" w:rsidR="00C61B8F" w:rsidRDefault="003F277D">
            <w:pPr>
              <w:pStyle w:val="PURBody"/>
            </w:pPr>
            <w:r>
              <w:rPr>
                <w:b/>
                <w:i/>
              </w:rPr>
              <w:t>Additional Functionality:</w:t>
            </w:r>
          </w:p>
          <w:p w14:paraId="37DE489D" w14:textId="77777777" w:rsidR="00C61B8F" w:rsidRDefault="003F277D" w:rsidP="003F277D">
            <w:pPr>
              <w:pStyle w:val="PURBullet"/>
              <w:numPr>
                <w:ilvl w:val="0"/>
                <w:numId w:val="118"/>
              </w:numPr>
            </w:pPr>
            <w:r>
              <w:t>Unified Messaging</w:t>
            </w:r>
          </w:p>
          <w:p w14:paraId="37DE489E" w14:textId="77777777" w:rsidR="00C61B8F" w:rsidRDefault="003F277D" w:rsidP="003F277D">
            <w:pPr>
              <w:pStyle w:val="PURBullet"/>
              <w:numPr>
                <w:ilvl w:val="0"/>
                <w:numId w:val="118"/>
              </w:numPr>
            </w:pPr>
            <w:r>
              <w:t xml:space="preserve">In-Place Archive </w:t>
            </w:r>
          </w:p>
          <w:p w14:paraId="37DE489F" w14:textId="77777777" w:rsidR="00C61B8F" w:rsidRDefault="003F277D" w:rsidP="003F277D">
            <w:pPr>
              <w:pStyle w:val="PURBullet"/>
              <w:numPr>
                <w:ilvl w:val="0"/>
                <w:numId w:val="118"/>
              </w:numPr>
            </w:pPr>
            <w:r>
              <w:t>In-Place Holds (Indefinite, Query-based, and Time-based)</w:t>
            </w:r>
          </w:p>
          <w:p w14:paraId="37DE48A0" w14:textId="77777777" w:rsidR="00C61B8F" w:rsidRDefault="003F277D" w:rsidP="003F277D">
            <w:pPr>
              <w:pStyle w:val="PURBullet"/>
              <w:numPr>
                <w:ilvl w:val="0"/>
                <w:numId w:val="118"/>
              </w:numPr>
            </w:pPr>
            <w:r>
              <w:t xml:space="preserve">Advanced Mobile Policies </w:t>
            </w:r>
          </w:p>
          <w:p w14:paraId="37DE48A1" w14:textId="77777777" w:rsidR="00C61B8F" w:rsidRDefault="003F277D" w:rsidP="003F277D">
            <w:pPr>
              <w:pStyle w:val="PURBullet"/>
              <w:numPr>
                <w:ilvl w:val="0"/>
                <w:numId w:val="118"/>
              </w:numPr>
            </w:pPr>
            <w:r>
              <w:t xml:space="preserve">Information Protection and Compliance </w:t>
            </w:r>
          </w:p>
          <w:p w14:paraId="37DE48A2" w14:textId="77777777" w:rsidR="00C61B8F" w:rsidRDefault="003F277D" w:rsidP="003F277D">
            <w:pPr>
              <w:pStyle w:val="PURBullet"/>
              <w:numPr>
                <w:ilvl w:val="0"/>
                <w:numId w:val="118"/>
              </w:numPr>
            </w:pPr>
            <w:r>
              <w:t xml:space="preserve">Custom Retention Policies </w:t>
            </w:r>
          </w:p>
          <w:p w14:paraId="37DE48A3" w14:textId="77777777" w:rsidR="00C61B8F" w:rsidRDefault="003F277D" w:rsidP="003F277D">
            <w:pPr>
              <w:pStyle w:val="PURBullet"/>
              <w:numPr>
                <w:ilvl w:val="0"/>
                <w:numId w:val="118"/>
              </w:numPr>
            </w:pPr>
            <w:r>
              <w:t>Per User/Distribution List Journaling</w:t>
            </w:r>
          </w:p>
          <w:p w14:paraId="37DE48A4" w14:textId="77777777" w:rsidR="00C61B8F" w:rsidRDefault="003F277D" w:rsidP="003F277D">
            <w:pPr>
              <w:pStyle w:val="PURBullet"/>
              <w:numPr>
                <w:ilvl w:val="0"/>
                <w:numId w:val="118"/>
              </w:numPr>
            </w:pPr>
            <w:r>
              <w:t xml:space="preserve">Site Mailboxes – Compliance </w:t>
            </w:r>
          </w:p>
          <w:p w14:paraId="37DE48A5" w14:textId="77777777" w:rsidR="00C61B8F" w:rsidRDefault="003F277D" w:rsidP="003F277D">
            <w:pPr>
              <w:pStyle w:val="PURBullet"/>
              <w:numPr>
                <w:ilvl w:val="0"/>
                <w:numId w:val="118"/>
              </w:numPr>
            </w:pPr>
            <w:r>
              <w:t>Data Loss Prevention</w:t>
            </w:r>
          </w:p>
        </w:tc>
        <w:tc>
          <w:tcPr>
            <w:tcW w:w="5520" w:type="dxa"/>
          </w:tcPr>
          <w:p w14:paraId="37DE48A6" w14:textId="77777777" w:rsidR="00C61B8F" w:rsidRDefault="003F277D">
            <w:pPr>
              <w:pStyle w:val="PURBody"/>
            </w:pPr>
            <w:r>
              <w:rPr>
                <w:b/>
                <w:i/>
              </w:rPr>
              <w:t>Required Additive CAL:</w:t>
            </w:r>
          </w:p>
          <w:p w14:paraId="37DE48A7" w14:textId="77777777" w:rsidR="00C61B8F" w:rsidRDefault="003F277D" w:rsidP="003F277D">
            <w:pPr>
              <w:pStyle w:val="PURBullet"/>
              <w:numPr>
                <w:ilvl w:val="0"/>
                <w:numId w:val="119"/>
              </w:numPr>
            </w:pPr>
            <w:r>
              <w:t xml:space="preserve">Exchange Server 2013 Enterprise CAL, </w:t>
            </w:r>
            <w:r>
              <w:rPr>
                <w:b/>
              </w:rPr>
              <w:t>or</w:t>
            </w:r>
          </w:p>
          <w:p w14:paraId="37DE48A8" w14:textId="77777777" w:rsidR="00C61B8F" w:rsidRDefault="003F277D" w:rsidP="003F277D">
            <w:pPr>
              <w:pStyle w:val="PURBullet"/>
              <w:numPr>
                <w:ilvl w:val="0"/>
                <w:numId w:val="119"/>
              </w:numPr>
            </w:pPr>
            <w:r>
              <w:t>Enterprise CAL Suite</w:t>
            </w:r>
            <w:r>
              <w:rPr>
                <w:vertAlign w:val="superscript"/>
              </w:rPr>
              <w:t>1</w:t>
            </w:r>
            <w:r>
              <w:t xml:space="preserve">, </w:t>
            </w:r>
            <w:r>
              <w:rPr>
                <w:b/>
              </w:rPr>
              <w:t>or</w:t>
            </w:r>
          </w:p>
          <w:p w14:paraId="37DE48A9" w14:textId="77777777" w:rsidR="00C61B8F" w:rsidRDefault="003F277D" w:rsidP="003F277D">
            <w:pPr>
              <w:pStyle w:val="PURBullet"/>
              <w:numPr>
                <w:ilvl w:val="0"/>
                <w:numId w:val="119"/>
              </w:numPr>
            </w:pPr>
            <w:r>
              <w:t>Enterprise CAL Bridge for Windows Intune</w:t>
            </w:r>
            <w:r>
              <w:rPr>
                <w:vertAlign w:val="superscript"/>
              </w:rPr>
              <w:t>1</w:t>
            </w:r>
            <w:r>
              <w:t xml:space="preserve">, </w:t>
            </w:r>
            <w:r>
              <w:rPr>
                <w:b/>
              </w:rPr>
              <w:t>or</w:t>
            </w:r>
          </w:p>
          <w:p w14:paraId="37DE48AA" w14:textId="77777777" w:rsidR="00C61B8F" w:rsidRDefault="003F277D" w:rsidP="003F277D">
            <w:pPr>
              <w:pStyle w:val="PURBullet"/>
              <w:numPr>
                <w:ilvl w:val="0"/>
                <w:numId w:val="119"/>
              </w:numPr>
            </w:pPr>
            <w:r>
              <w:t xml:space="preserve">Exchange Online Plan 2 User SL, </w:t>
            </w:r>
            <w:r>
              <w:rPr>
                <w:b/>
              </w:rPr>
              <w:t>or</w:t>
            </w:r>
          </w:p>
          <w:p w14:paraId="37DE48AB" w14:textId="77777777" w:rsidR="00C61B8F" w:rsidRDefault="003F277D" w:rsidP="003F277D">
            <w:pPr>
              <w:pStyle w:val="PURBullet"/>
              <w:numPr>
                <w:ilvl w:val="0"/>
                <w:numId w:val="119"/>
              </w:numPr>
            </w:pPr>
            <w:r>
              <w:t xml:space="preserve">Exchange Online Plan 2A User SL, </w:t>
            </w:r>
            <w:r>
              <w:rPr>
                <w:b/>
              </w:rPr>
              <w:t>or</w:t>
            </w:r>
          </w:p>
          <w:p w14:paraId="37DE48AC" w14:textId="77777777" w:rsidR="00C61B8F" w:rsidRDefault="003F277D" w:rsidP="003F277D">
            <w:pPr>
              <w:pStyle w:val="PURBullet"/>
              <w:numPr>
                <w:ilvl w:val="0"/>
                <w:numId w:val="119"/>
              </w:numPr>
            </w:pPr>
            <w:r>
              <w:t xml:space="preserve">Exchange Online Plan 2G User SL, </w:t>
            </w:r>
            <w:r>
              <w:rPr>
                <w:b/>
              </w:rPr>
              <w:t>or</w:t>
            </w:r>
          </w:p>
          <w:p w14:paraId="37DE48AD" w14:textId="77777777" w:rsidR="00C61B8F" w:rsidRDefault="003F277D" w:rsidP="003F277D">
            <w:pPr>
              <w:pStyle w:val="PURBullet"/>
              <w:numPr>
                <w:ilvl w:val="0"/>
                <w:numId w:val="119"/>
              </w:numPr>
            </w:pPr>
            <w:r>
              <w:t>Office 365 Plan E3-E4 User SL, ,</w:t>
            </w:r>
            <w:r>
              <w:rPr>
                <w:b/>
              </w:rPr>
              <w:t>or</w:t>
            </w:r>
          </w:p>
          <w:p w14:paraId="37DE48AE" w14:textId="77777777" w:rsidR="00C61B8F" w:rsidRDefault="003F277D" w:rsidP="003F277D">
            <w:pPr>
              <w:pStyle w:val="PURBullet"/>
              <w:numPr>
                <w:ilvl w:val="0"/>
                <w:numId w:val="119"/>
              </w:numPr>
            </w:pPr>
            <w:r>
              <w:t xml:space="preserve">Office 365 Plan A3-A4 User SL, </w:t>
            </w:r>
            <w:r>
              <w:rPr>
                <w:b/>
              </w:rPr>
              <w:t>or</w:t>
            </w:r>
          </w:p>
          <w:p w14:paraId="37DE48AF" w14:textId="77777777" w:rsidR="00C61B8F" w:rsidRDefault="003F277D" w:rsidP="003F277D">
            <w:pPr>
              <w:pStyle w:val="PURBullet"/>
              <w:numPr>
                <w:ilvl w:val="0"/>
                <w:numId w:val="119"/>
              </w:numPr>
            </w:pPr>
            <w:r>
              <w:t>Office 365 Plan G3-G4 User SL</w:t>
            </w:r>
          </w:p>
          <w:p w14:paraId="37DE48B0" w14:textId="77777777" w:rsidR="00C61B8F" w:rsidRDefault="003F277D">
            <w:pPr>
              <w:pStyle w:val="PURBody"/>
            </w:pPr>
            <w:r>
              <w:rPr>
                <w:vertAlign w:val="superscript"/>
              </w:rPr>
              <w:lastRenderedPageBreak/>
              <w:t xml:space="preserve">1 </w:t>
            </w:r>
            <w:r>
              <w:t>with active Software Assurance coverage on December 1, 2012, or later</w:t>
            </w:r>
          </w:p>
        </w:tc>
      </w:tr>
    </w:tbl>
    <w:p w14:paraId="37DE48B2" w14:textId="77777777" w:rsidR="00C61B8F" w:rsidRDefault="003F277D">
      <w:pPr>
        <w:pStyle w:val="PURBlueBGHeader"/>
      </w:pPr>
      <w:r>
        <w:lastRenderedPageBreak/>
        <w:t>Additional Terms:</w:t>
      </w:r>
    </w:p>
    <w:p w14:paraId="37DE48B3" w14:textId="77777777" w:rsidR="00C61B8F" w:rsidRDefault="003F277D">
      <w:pPr>
        <w:pStyle w:val="PURBlueStrong-Indented"/>
      </w:pPr>
      <w:r>
        <w:t>Unauthenticated Access</w:t>
      </w:r>
    </w:p>
    <w:p w14:paraId="37DE48B4" w14:textId="77777777" w:rsidR="00C61B8F" w:rsidRDefault="003F277D">
      <w:pPr>
        <w:pStyle w:val="PURBody-Indented"/>
      </w:pPr>
      <w:r>
        <w:t>You do not need CALs for any user or device that accesses your Instances of the server software without being directly or indirectly authenticated by Active Directory or Lync Server.</w:t>
      </w:r>
    </w:p>
    <w:p w14:paraId="37DE48B5" w14:textId="77777777" w:rsidR="00C61B8F" w:rsidRDefault="003F277D">
      <w:pPr>
        <w:pStyle w:val="PURBlueStrong-Indented"/>
      </w:pPr>
      <w:r>
        <w:t xml:space="preserve">License Mobility -- </w:t>
      </w:r>
      <w:proofErr w:type="gramStart"/>
      <w:r>
        <w:t>Assigning  Server</w:t>
      </w:r>
      <w:proofErr w:type="gramEnd"/>
      <w:r>
        <w:t xml:space="preserve"> Licenses and Using Software within and Across Server Farms</w:t>
      </w:r>
    </w:p>
    <w:p w14:paraId="37DE48B6"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under licenses with active Software Assurance.</w:t>
      </w:r>
    </w:p>
    <w:p w14:paraId="37DE48B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B8" w14:textId="77777777" w:rsidR="00C61B8F" w:rsidRDefault="003F277D">
      <w:pPr>
        <w:pStyle w:val="PURProductName"/>
      </w:pPr>
      <w:bookmarkStart w:id="167" w:name="_Sec487"/>
      <w:r>
        <w:t>Exchange Server 2013 Standard</w:t>
      </w:r>
      <w:bookmarkEnd w:id="167"/>
      <w:r>
        <w:fldChar w:fldCharType="begin"/>
      </w:r>
      <w:r>
        <w:instrText xml:space="preserve"> XE "Exchange Server 2013 Standard" </w:instrText>
      </w:r>
      <w:r>
        <w:fldChar w:fldCharType="end"/>
      </w:r>
      <w:r>
        <w:fldChar w:fldCharType="begin"/>
      </w:r>
      <w:r>
        <w:instrText xml:space="preserve"> TC "</w:instrText>
      </w:r>
      <w:bookmarkStart w:id="168" w:name="_Toc335909184"/>
      <w:bookmarkStart w:id="169" w:name="_Toc335909307"/>
      <w:r>
        <w:instrText>Exchange Server 2013 Standard</w:instrText>
      </w:r>
      <w:bookmarkEnd w:id="168"/>
      <w:bookmarkEnd w:id="169"/>
      <w:r>
        <w:instrText>" \l 2</w:instrText>
      </w:r>
      <w:r>
        <w:fldChar w:fldCharType="end"/>
      </w:r>
    </w:p>
    <w:p w14:paraId="37DE48B9"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13"/>
        <w:gridCol w:w="5517"/>
      </w:tblGrid>
      <w:tr w:rsidR="00C61B8F" w14:paraId="37DE48BC" w14:textId="77777777">
        <w:tc>
          <w:tcPr>
            <w:tcW w:w="6120" w:type="dxa"/>
          </w:tcPr>
          <w:p w14:paraId="37DE48BA"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8BB"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8BF" w14:textId="77777777">
        <w:tc>
          <w:tcPr>
            <w:tcW w:w="6120" w:type="dxa"/>
          </w:tcPr>
          <w:p w14:paraId="37DE48BD"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8BE" w14:textId="77777777" w:rsidR="00C61B8F" w:rsidRDefault="003F277D">
            <w:pPr>
              <w:pStyle w:val="PURBody"/>
            </w:pPr>
            <w:r>
              <w:t xml:space="preserve">External User Access: </w:t>
            </w:r>
            <w:r>
              <w:rPr>
                <w:b/>
              </w:rPr>
              <w:t xml:space="preserve">Licensed with Server </w:t>
            </w:r>
            <w:r>
              <w:t>(Access to Additional Functionality requires both Base and Additive CALs)</w:t>
            </w:r>
          </w:p>
        </w:tc>
      </w:tr>
    </w:tbl>
    <w:tbl>
      <w:tblPr>
        <w:tblStyle w:val="PURTableNoVertical"/>
        <w:tblW w:w="0" w:type="auto"/>
        <w:tblLook w:val="04A0" w:firstRow="1" w:lastRow="0" w:firstColumn="1" w:lastColumn="0" w:noHBand="0" w:noVBand="1"/>
      </w:tblPr>
      <w:tblGrid>
        <w:gridCol w:w="5630"/>
        <w:gridCol w:w="72"/>
        <w:gridCol w:w="4540"/>
        <w:gridCol w:w="400"/>
      </w:tblGrid>
      <w:tr w:rsidR="00C61B8F" w14:paraId="37DE48D1" w14:textId="77777777">
        <w:trPr>
          <w:gridAfter w:val="1"/>
          <w:cnfStyle w:val="100000000000" w:firstRow="1" w:lastRow="0" w:firstColumn="0" w:lastColumn="0" w:oddVBand="0" w:evenVBand="0" w:oddHBand="0" w:evenHBand="0" w:firstRowFirstColumn="0" w:firstRowLastColumn="0" w:lastRowFirstColumn="0" w:lastRowLastColumn="0"/>
          <w:wAfter w:w="460" w:type="dxa"/>
        </w:trPr>
        <w:tc>
          <w:tcPr>
            <w:tcW w:w="6300" w:type="dxa"/>
            <w:gridSpan w:val="2"/>
          </w:tcPr>
          <w:p w14:paraId="37DE48C0" w14:textId="77777777" w:rsidR="00C61B8F" w:rsidRDefault="003F277D">
            <w:pPr>
              <w:pStyle w:val="PURBody"/>
            </w:pPr>
            <w:r>
              <w:rPr>
                <w:b/>
                <w:i/>
              </w:rPr>
              <w:t>You need:</w:t>
            </w:r>
          </w:p>
          <w:p w14:paraId="37DE48C1" w14:textId="77777777" w:rsidR="00C61B8F" w:rsidRDefault="003F277D" w:rsidP="003F277D">
            <w:pPr>
              <w:pStyle w:val="PURBullet"/>
              <w:numPr>
                <w:ilvl w:val="0"/>
                <w:numId w:val="120"/>
              </w:numPr>
            </w:pPr>
            <w:r>
              <w:t xml:space="preserve">Exchange Server 2013 Standard CAL, </w:t>
            </w:r>
            <w:r>
              <w:rPr>
                <w:b/>
              </w:rPr>
              <w:t>or</w:t>
            </w:r>
          </w:p>
          <w:p w14:paraId="37DE48C2" w14:textId="77777777" w:rsidR="00C61B8F" w:rsidRDefault="003F277D" w:rsidP="003F277D">
            <w:pPr>
              <w:pStyle w:val="PURBullet"/>
              <w:numPr>
                <w:ilvl w:val="0"/>
                <w:numId w:val="120"/>
              </w:numPr>
            </w:pPr>
            <w:r>
              <w:t>BackOffice CAL</w:t>
            </w:r>
            <w:r>
              <w:rPr>
                <w:vertAlign w:val="superscript"/>
              </w:rPr>
              <w:t>1</w:t>
            </w:r>
            <w:r>
              <w:t xml:space="preserve">, </w:t>
            </w:r>
            <w:r>
              <w:rPr>
                <w:b/>
              </w:rPr>
              <w:t>or</w:t>
            </w:r>
          </w:p>
          <w:p w14:paraId="37DE48C3" w14:textId="77777777" w:rsidR="00C61B8F" w:rsidRDefault="003F277D" w:rsidP="003F277D">
            <w:pPr>
              <w:pStyle w:val="PURBullet"/>
              <w:numPr>
                <w:ilvl w:val="0"/>
                <w:numId w:val="120"/>
              </w:numPr>
            </w:pPr>
            <w:r>
              <w:t>Core CAL Suite</w:t>
            </w:r>
            <w:r>
              <w:rPr>
                <w:vertAlign w:val="superscript"/>
              </w:rPr>
              <w:t>1</w:t>
            </w:r>
            <w:r>
              <w:t xml:space="preserve">, </w:t>
            </w:r>
            <w:r>
              <w:rPr>
                <w:b/>
              </w:rPr>
              <w:t>or</w:t>
            </w:r>
          </w:p>
          <w:p w14:paraId="37DE48C4" w14:textId="77777777" w:rsidR="00C61B8F" w:rsidRDefault="003F277D" w:rsidP="003F277D">
            <w:pPr>
              <w:pStyle w:val="PURBullet"/>
              <w:numPr>
                <w:ilvl w:val="0"/>
                <w:numId w:val="120"/>
              </w:numPr>
            </w:pPr>
            <w:r>
              <w:t>Core CAL Bridge for Windows Intune</w:t>
            </w:r>
            <w:r>
              <w:rPr>
                <w:vertAlign w:val="superscript"/>
              </w:rPr>
              <w:t>1</w:t>
            </w:r>
            <w:r>
              <w:t xml:space="preserve">, </w:t>
            </w:r>
            <w:r>
              <w:rPr>
                <w:b/>
              </w:rPr>
              <w:t>or</w:t>
            </w:r>
          </w:p>
          <w:p w14:paraId="37DE48C5" w14:textId="77777777" w:rsidR="00C61B8F" w:rsidRDefault="003F277D" w:rsidP="003F277D">
            <w:pPr>
              <w:pStyle w:val="PURBullet"/>
              <w:numPr>
                <w:ilvl w:val="0"/>
                <w:numId w:val="120"/>
              </w:numPr>
            </w:pPr>
            <w:r>
              <w:t xml:space="preserve">Exchange Online Plan 1 User SL, </w:t>
            </w:r>
            <w:r>
              <w:rPr>
                <w:b/>
              </w:rPr>
              <w:t>or</w:t>
            </w:r>
          </w:p>
          <w:p w14:paraId="37DE48C6" w14:textId="77777777" w:rsidR="00C61B8F" w:rsidRDefault="003F277D" w:rsidP="003F277D">
            <w:pPr>
              <w:pStyle w:val="PURBullet"/>
              <w:numPr>
                <w:ilvl w:val="0"/>
                <w:numId w:val="120"/>
              </w:numPr>
            </w:pPr>
            <w:r>
              <w:t xml:space="preserve">Exchange Online Plan 1G User SL, </w:t>
            </w:r>
            <w:r>
              <w:rPr>
                <w:b/>
              </w:rPr>
              <w:t>or</w:t>
            </w:r>
          </w:p>
          <w:p w14:paraId="37DE48C7" w14:textId="77777777" w:rsidR="00C61B8F" w:rsidRDefault="003F277D" w:rsidP="003F277D">
            <w:pPr>
              <w:pStyle w:val="PURBullet"/>
              <w:numPr>
                <w:ilvl w:val="0"/>
                <w:numId w:val="120"/>
              </w:numPr>
            </w:pPr>
            <w:r>
              <w:t xml:space="preserve">Exchange Online Plan 2 User SL, </w:t>
            </w:r>
            <w:r>
              <w:rPr>
                <w:b/>
              </w:rPr>
              <w:t>or</w:t>
            </w:r>
          </w:p>
          <w:p w14:paraId="37DE48C8" w14:textId="77777777" w:rsidR="00C61B8F" w:rsidRDefault="003F277D" w:rsidP="003F277D">
            <w:pPr>
              <w:pStyle w:val="PURBullet"/>
              <w:numPr>
                <w:ilvl w:val="0"/>
                <w:numId w:val="120"/>
              </w:numPr>
            </w:pPr>
            <w:r>
              <w:t xml:space="preserve">Exchange Online Plan 2A User SL, </w:t>
            </w:r>
            <w:r>
              <w:rPr>
                <w:b/>
              </w:rPr>
              <w:t>or</w:t>
            </w:r>
          </w:p>
          <w:p w14:paraId="37DE48C9" w14:textId="77777777" w:rsidR="00C61B8F" w:rsidRDefault="003F277D" w:rsidP="003F277D">
            <w:pPr>
              <w:pStyle w:val="PURBullet"/>
              <w:numPr>
                <w:ilvl w:val="0"/>
                <w:numId w:val="120"/>
              </w:numPr>
            </w:pPr>
            <w:r>
              <w:t xml:space="preserve">Exchange Online Plan 2G User SL, </w:t>
            </w:r>
            <w:r>
              <w:rPr>
                <w:b/>
              </w:rPr>
              <w:t>or</w:t>
            </w:r>
          </w:p>
          <w:p w14:paraId="37DE48CA" w14:textId="77777777" w:rsidR="00C61B8F" w:rsidRDefault="003F277D" w:rsidP="003F277D">
            <w:pPr>
              <w:pStyle w:val="PURBullet"/>
              <w:numPr>
                <w:ilvl w:val="0"/>
                <w:numId w:val="120"/>
              </w:numPr>
            </w:pPr>
            <w:r>
              <w:t>Enterprise CAL Suite</w:t>
            </w:r>
            <w:r>
              <w:rPr>
                <w:vertAlign w:val="superscript"/>
              </w:rPr>
              <w:t>1</w:t>
            </w:r>
            <w:r>
              <w:t xml:space="preserve">, </w:t>
            </w:r>
            <w:r>
              <w:rPr>
                <w:b/>
              </w:rPr>
              <w:t>or</w:t>
            </w:r>
          </w:p>
          <w:p w14:paraId="37DE48CB" w14:textId="77777777" w:rsidR="00C61B8F" w:rsidRDefault="003F277D" w:rsidP="003F277D">
            <w:pPr>
              <w:pStyle w:val="PURBullet"/>
              <w:numPr>
                <w:ilvl w:val="0"/>
                <w:numId w:val="120"/>
              </w:numPr>
            </w:pPr>
            <w:r>
              <w:t>Enterprise CAL Bridge for Windows Intune</w:t>
            </w:r>
            <w:r>
              <w:rPr>
                <w:vertAlign w:val="superscript"/>
              </w:rPr>
              <w:t>1</w:t>
            </w:r>
            <w:r>
              <w:t xml:space="preserve">, </w:t>
            </w:r>
            <w:r>
              <w:rPr>
                <w:b/>
              </w:rPr>
              <w:t>or</w:t>
            </w:r>
          </w:p>
        </w:tc>
        <w:tc>
          <w:tcPr>
            <w:tcW w:w="4980" w:type="dxa"/>
          </w:tcPr>
          <w:p w14:paraId="37DE48CC" w14:textId="77777777" w:rsidR="00C61B8F" w:rsidRDefault="003F277D" w:rsidP="003F277D">
            <w:pPr>
              <w:pStyle w:val="PURBullet"/>
              <w:numPr>
                <w:ilvl w:val="0"/>
                <w:numId w:val="121"/>
              </w:numPr>
            </w:pPr>
            <w:r>
              <w:t xml:space="preserve">Office 365 Plan E1-E4 User SL, </w:t>
            </w:r>
            <w:r>
              <w:rPr>
                <w:b/>
              </w:rPr>
              <w:t>or</w:t>
            </w:r>
          </w:p>
          <w:p w14:paraId="37DE48CD" w14:textId="77777777" w:rsidR="00C61B8F" w:rsidRDefault="003F277D" w:rsidP="003F277D">
            <w:pPr>
              <w:pStyle w:val="PURBullet"/>
              <w:numPr>
                <w:ilvl w:val="0"/>
                <w:numId w:val="121"/>
              </w:numPr>
            </w:pPr>
            <w:r>
              <w:t xml:space="preserve">Office 365 Plan A3-A4 User SL, </w:t>
            </w:r>
            <w:r>
              <w:rPr>
                <w:b/>
              </w:rPr>
              <w:t>or</w:t>
            </w:r>
          </w:p>
          <w:p w14:paraId="37DE48CE" w14:textId="77777777" w:rsidR="00C61B8F" w:rsidRDefault="003F277D" w:rsidP="003F277D">
            <w:pPr>
              <w:pStyle w:val="PURBullet"/>
              <w:numPr>
                <w:ilvl w:val="0"/>
                <w:numId w:val="121"/>
              </w:numPr>
            </w:pPr>
            <w:r>
              <w:t xml:space="preserve">Office 365 Plan G1-G4 User SL, </w:t>
            </w:r>
            <w:r>
              <w:rPr>
                <w:b/>
              </w:rPr>
              <w:t>or</w:t>
            </w:r>
          </w:p>
          <w:p w14:paraId="37DE48CF" w14:textId="77777777" w:rsidR="00C61B8F" w:rsidRDefault="003F277D">
            <w:pPr>
              <w:pStyle w:val="PURBody"/>
            </w:pPr>
            <w:r>
              <w:t xml:space="preserve"> </w:t>
            </w:r>
          </w:p>
          <w:p w14:paraId="37DE48D0" w14:textId="77777777" w:rsidR="00C61B8F" w:rsidRDefault="003F277D">
            <w:pPr>
              <w:pStyle w:val="PURBody"/>
            </w:pPr>
            <w:r>
              <w:rPr>
                <w:vertAlign w:val="superscript"/>
              </w:rPr>
              <w:t xml:space="preserve">1 </w:t>
            </w:r>
            <w:r>
              <w:t>with active Software Assurance coverage on December 1, 2012, or later</w:t>
            </w:r>
          </w:p>
        </w:tc>
      </w:tr>
      <w:tr w:rsidR="00C61B8F" w14:paraId="37DE48E7" w14:textId="77777777">
        <w:tc>
          <w:tcPr>
            <w:tcW w:w="6220" w:type="dxa"/>
          </w:tcPr>
          <w:p w14:paraId="37DE48D2" w14:textId="77777777" w:rsidR="00C61B8F" w:rsidRDefault="003F277D">
            <w:pPr>
              <w:pStyle w:val="PURBody"/>
            </w:pPr>
            <w:r>
              <w:rPr>
                <w:b/>
                <w:i/>
              </w:rPr>
              <w:t>Additional Functionality:</w:t>
            </w:r>
          </w:p>
          <w:p w14:paraId="37DE48D3" w14:textId="77777777" w:rsidR="00C61B8F" w:rsidRDefault="003F277D" w:rsidP="003F277D">
            <w:pPr>
              <w:pStyle w:val="PURBullet"/>
              <w:numPr>
                <w:ilvl w:val="0"/>
                <w:numId w:val="122"/>
              </w:numPr>
            </w:pPr>
            <w:r>
              <w:t>Unified Messaging</w:t>
            </w:r>
          </w:p>
          <w:p w14:paraId="37DE48D4" w14:textId="77777777" w:rsidR="00C61B8F" w:rsidRDefault="003F277D" w:rsidP="003F277D">
            <w:pPr>
              <w:pStyle w:val="PURBullet"/>
              <w:numPr>
                <w:ilvl w:val="0"/>
                <w:numId w:val="122"/>
              </w:numPr>
            </w:pPr>
            <w:r>
              <w:t xml:space="preserve">In-Place Archive </w:t>
            </w:r>
          </w:p>
          <w:p w14:paraId="37DE48D5" w14:textId="77777777" w:rsidR="00C61B8F" w:rsidRDefault="003F277D" w:rsidP="003F277D">
            <w:pPr>
              <w:pStyle w:val="PURBullet"/>
              <w:numPr>
                <w:ilvl w:val="0"/>
                <w:numId w:val="122"/>
              </w:numPr>
            </w:pPr>
            <w:r>
              <w:t>In-Place Holds (Indefinite, Query-based, and Time-based)</w:t>
            </w:r>
          </w:p>
          <w:p w14:paraId="37DE48D6" w14:textId="77777777" w:rsidR="00C61B8F" w:rsidRDefault="003F277D" w:rsidP="003F277D">
            <w:pPr>
              <w:pStyle w:val="PURBullet"/>
              <w:numPr>
                <w:ilvl w:val="0"/>
                <w:numId w:val="122"/>
              </w:numPr>
            </w:pPr>
            <w:r>
              <w:t xml:space="preserve">Advanced Mobile Policies </w:t>
            </w:r>
          </w:p>
          <w:p w14:paraId="37DE48D7" w14:textId="77777777" w:rsidR="00C61B8F" w:rsidRDefault="003F277D" w:rsidP="003F277D">
            <w:pPr>
              <w:pStyle w:val="PURBullet"/>
              <w:numPr>
                <w:ilvl w:val="0"/>
                <w:numId w:val="122"/>
              </w:numPr>
            </w:pPr>
            <w:r>
              <w:t xml:space="preserve">Information Protection and Compliance </w:t>
            </w:r>
          </w:p>
          <w:p w14:paraId="37DE48D8" w14:textId="77777777" w:rsidR="00C61B8F" w:rsidRDefault="003F277D" w:rsidP="003F277D">
            <w:pPr>
              <w:pStyle w:val="PURBullet"/>
              <w:numPr>
                <w:ilvl w:val="0"/>
                <w:numId w:val="122"/>
              </w:numPr>
            </w:pPr>
            <w:r>
              <w:t xml:space="preserve">Custom Retention Policies </w:t>
            </w:r>
          </w:p>
          <w:p w14:paraId="37DE48D9" w14:textId="77777777" w:rsidR="00C61B8F" w:rsidRDefault="003F277D" w:rsidP="003F277D">
            <w:pPr>
              <w:pStyle w:val="PURBullet"/>
              <w:numPr>
                <w:ilvl w:val="0"/>
                <w:numId w:val="122"/>
              </w:numPr>
            </w:pPr>
            <w:r>
              <w:t>Per User/Distribution List Journaling</w:t>
            </w:r>
          </w:p>
          <w:p w14:paraId="37DE48DA" w14:textId="77777777" w:rsidR="00C61B8F" w:rsidRDefault="003F277D" w:rsidP="003F277D">
            <w:pPr>
              <w:pStyle w:val="PURBullet"/>
              <w:numPr>
                <w:ilvl w:val="0"/>
                <w:numId w:val="122"/>
              </w:numPr>
            </w:pPr>
            <w:r>
              <w:t xml:space="preserve">Site Mailboxes – Compliance </w:t>
            </w:r>
          </w:p>
          <w:p w14:paraId="37DE48DB" w14:textId="77777777" w:rsidR="00C61B8F" w:rsidRDefault="003F277D" w:rsidP="003F277D">
            <w:pPr>
              <w:pStyle w:val="PURBullet"/>
              <w:numPr>
                <w:ilvl w:val="0"/>
                <w:numId w:val="122"/>
              </w:numPr>
            </w:pPr>
            <w:r>
              <w:t>Data Loss Prevention</w:t>
            </w:r>
          </w:p>
        </w:tc>
        <w:tc>
          <w:tcPr>
            <w:tcW w:w="5520" w:type="dxa"/>
            <w:gridSpan w:val="3"/>
          </w:tcPr>
          <w:p w14:paraId="37DE48DC" w14:textId="77777777" w:rsidR="00C61B8F" w:rsidRDefault="003F277D">
            <w:pPr>
              <w:pStyle w:val="PURBody"/>
            </w:pPr>
            <w:r>
              <w:rPr>
                <w:b/>
                <w:i/>
              </w:rPr>
              <w:t>Required Additive CAL:</w:t>
            </w:r>
          </w:p>
          <w:p w14:paraId="37DE48DD" w14:textId="77777777" w:rsidR="00C61B8F" w:rsidRDefault="003F277D" w:rsidP="003F277D">
            <w:pPr>
              <w:pStyle w:val="PURBullet"/>
              <w:numPr>
                <w:ilvl w:val="0"/>
                <w:numId w:val="123"/>
              </w:numPr>
            </w:pPr>
            <w:r>
              <w:t xml:space="preserve">Exchange Server 2013 Enterprise CAL, </w:t>
            </w:r>
            <w:r>
              <w:rPr>
                <w:b/>
              </w:rPr>
              <w:t>or</w:t>
            </w:r>
          </w:p>
          <w:p w14:paraId="37DE48DE" w14:textId="77777777" w:rsidR="00C61B8F" w:rsidRDefault="003F277D" w:rsidP="003F277D">
            <w:pPr>
              <w:pStyle w:val="PURBullet"/>
              <w:numPr>
                <w:ilvl w:val="0"/>
                <w:numId w:val="123"/>
              </w:numPr>
            </w:pPr>
            <w:r>
              <w:t>Enterprise CAL Suite</w:t>
            </w:r>
            <w:r>
              <w:rPr>
                <w:vertAlign w:val="superscript"/>
              </w:rPr>
              <w:t>1</w:t>
            </w:r>
            <w:r>
              <w:t xml:space="preserve">, </w:t>
            </w:r>
            <w:r>
              <w:rPr>
                <w:b/>
              </w:rPr>
              <w:t>or</w:t>
            </w:r>
          </w:p>
          <w:p w14:paraId="37DE48DF" w14:textId="77777777" w:rsidR="00C61B8F" w:rsidRDefault="003F277D" w:rsidP="003F277D">
            <w:pPr>
              <w:pStyle w:val="PURBullet"/>
              <w:numPr>
                <w:ilvl w:val="0"/>
                <w:numId w:val="123"/>
              </w:numPr>
            </w:pPr>
            <w:r>
              <w:t>Enterprise CAL Bridge for Windows Intune</w:t>
            </w:r>
            <w:r>
              <w:rPr>
                <w:vertAlign w:val="superscript"/>
              </w:rPr>
              <w:t>1</w:t>
            </w:r>
            <w:r>
              <w:t xml:space="preserve">, </w:t>
            </w:r>
            <w:r>
              <w:rPr>
                <w:b/>
              </w:rPr>
              <w:t>or</w:t>
            </w:r>
          </w:p>
          <w:p w14:paraId="37DE48E0" w14:textId="77777777" w:rsidR="00C61B8F" w:rsidRDefault="003F277D" w:rsidP="003F277D">
            <w:pPr>
              <w:pStyle w:val="PURBullet"/>
              <w:numPr>
                <w:ilvl w:val="0"/>
                <w:numId w:val="123"/>
              </w:numPr>
            </w:pPr>
            <w:r>
              <w:t xml:space="preserve">Exchange Online Plan 2 User SL, </w:t>
            </w:r>
            <w:r>
              <w:rPr>
                <w:b/>
              </w:rPr>
              <w:t>or</w:t>
            </w:r>
          </w:p>
          <w:p w14:paraId="37DE48E1" w14:textId="77777777" w:rsidR="00C61B8F" w:rsidRDefault="003F277D" w:rsidP="003F277D">
            <w:pPr>
              <w:pStyle w:val="PURBullet"/>
              <w:numPr>
                <w:ilvl w:val="0"/>
                <w:numId w:val="123"/>
              </w:numPr>
            </w:pPr>
            <w:r>
              <w:t xml:space="preserve">Exchange Online Plan 2A User SL, </w:t>
            </w:r>
            <w:r>
              <w:rPr>
                <w:b/>
              </w:rPr>
              <w:t>or</w:t>
            </w:r>
          </w:p>
          <w:p w14:paraId="37DE48E2" w14:textId="77777777" w:rsidR="00C61B8F" w:rsidRDefault="003F277D" w:rsidP="003F277D">
            <w:pPr>
              <w:pStyle w:val="PURBullet"/>
              <w:numPr>
                <w:ilvl w:val="0"/>
                <w:numId w:val="123"/>
              </w:numPr>
            </w:pPr>
            <w:r>
              <w:t xml:space="preserve">Exchange Online Plan 2G User SL, </w:t>
            </w:r>
            <w:r>
              <w:rPr>
                <w:b/>
              </w:rPr>
              <w:t>or</w:t>
            </w:r>
          </w:p>
          <w:p w14:paraId="37DE48E3" w14:textId="77777777" w:rsidR="00C61B8F" w:rsidRDefault="003F277D" w:rsidP="003F277D">
            <w:pPr>
              <w:pStyle w:val="PURBullet"/>
              <w:numPr>
                <w:ilvl w:val="0"/>
                <w:numId w:val="123"/>
              </w:numPr>
            </w:pPr>
            <w:r>
              <w:t>Office 365 Plan E3-E4 User SL, ,</w:t>
            </w:r>
            <w:r>
              <w:rPr>
                <w:b/>
              </w:rPr>
              <w:t>or</w:t>
            </w:r>
          </w:p>
          <w:p w14:paraId="37DE48E4" w14:textId="77777777" w:rsidR="00C61B8F" w:rsidRDefault="003F277D" w:rsidP="003F277D">
            <w:pPr>
              <w:pStyle w:val="PURBullet"/>
              <w:numPr>
                <w:ilvl w:val="0"/>
                <w:numId w:val="123"/>
              </w:numPr>
            </w:pPr>
            <w:r>
              <w:t xml:space="preserve">Office 365 Plan A3-A4 User SL, </w:t>
            </w:r>
            <w:r>
              <w:rPr>
                <w:b/>
              </w:rPr>
              <w:t>or</w:t>
            </w:r>
          </w:p>
          <w:p w14:paraId="37DE48E5" w14:textId="77777777" w:rsidR="00C61B8F" w:rsidRDefault="003F277D" w:rsidP="003F277D">
            <w:pPr>
              <w:pStyle w:val="PURBullet"/>
              <w:numPr>
                <w:ilvl w:val="0"/>
                <w:numId w:val="123"/>
              </w:numPr>
            </w:pPr>
            <w:r>
              <w:t>Office 365 Plan G3-G4 User SL</w:t>
            </w:r>
          </w:p>
          <w:p w14:paraId="37DE48E6" w14:textId="77777777" w:rsidR="00C61B8F" w:rsidRDefault="003F277D">
            <w:pPr>
              <w:pStyle w:val="PURBody"/>
            </w:pPr>
            <w:r>
              <w:rPr>
                <w:vertAlign w:val="superscript"/>
              </w:rPr>
              <w:t xml:space="preserve">1 </w:t>
            </w:r>
            <w:r>
              <w:t>with active Software Assurance coverage on December 1, 2012, or later</w:t>
            </w:r>
          </w:p>
        </w:tc>
      </w:tr>
    </w:tbl>
    <w:p w14:paraId="37DE48E8" w14:textId="77777777" w:rsidR="00C61B8F" w:rsidRDefault="003F277D">
      <w:pPr>
        <w:pStyle w:val="PURBlueStrong-Indented"/>
      </w:pPr>
      <w:r>
        <w:t>Unauthenticated Access</w:t>
      </w:r>
    </w:p>
    <w:p w14:paraId="37DE48E9" w14:textId="77777777" w:rsidR="00C61B8F" w:rsidRDefault="003F277D">
      <w:pPr>
        <w:pStyle w:val="PURBody-Indented"/>
      </w:pPr>
      <w:r>
        <w:t>You do not need CALs for any user or device that accesses your Instances of the server software without being directly or indirectly authenticated by Active Directory or Lync Server.</w:t>
      </w:r>
    </w:p>
    <w:p w14:paraId="37DE48EA" w14:textId="77777777" w:rsidR="00C61B8F" w:rsidRDefault="003F277D">
      <w:pPr>
        <w:pStyle w:val="PURBlueStrong-Indented"/>
      </w:pPr>
      <w:r>
        <w:t>License Mobility -- Assigning  Server Licenses and Using Software within and Across Server Farms</w:t>
      </w:r>
    </w:p>
    <w:p w14:paraId="37DE48EB"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under licenses with active Software Assurance.</w:t>
      </w:r>
    </w:p>
    <w:p w14:paraId="37DE48E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8ED" w14:textId="77777777" w:rsidR="00C61B8F" w:rsidRDefault="003F277D">
      <w:pPr>
        <w:pStyle w:val="PURProductName"/>
      </w:pPr>
      <w:bookmarkStart w:id="170" w:name="_Sec417"/>
      <w:r>
        <w:t>Forefront Identity Manager 2010 R2</w:t>
      </w:r>
      <w:bookmarkEnd w:id="170"/>
      <w:r>
        <w:fldChar w:fldCharType="begin"/>
      </w:r>
      <w:r>
        <w:instrText xml:space="preserve"> XE "Forefront Identity Manager 2010 R2" </w:instrText>
      </w:r>
      <w:r>
        <w:fldChar w:fldCharType="end"/>
      </w:r>
      <w:r>
        <w:fldChar w:fldCharType="begin"/>
      </w:r>
      <w:r>
        <w:instrText xml:space="preserve"> TC "</w:instrText>
      </w:r>
      <w:bookmarkStart w:id="171" w:name="_Toc335909185"/>
      <w:bookmarkStart w:id="172" w:name="_Toc335909308"/>
      <w:r>
        <w:instrText>Forefront Identity Manager 2010 R2</w:instrText>
      </w:r>
      <w:bookmarkEnd w:id="171"/>
      <w:bookmarkEnd w:id="172"/>
      <w:r>
        <w:instrText>" \l 2</w:instrText>
      </w:r>
      <w:r>
        <w:fldChar w:fldCharType="end"/>
      </w:r>
    </w:p>
    <w:p w14:paraId="37DE48E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8"/>
        <w:gridCol w:w="5512"/>
      </w:tblGrid>
      <w:tr w:rsidR="00C61B8F" w14:paraId="37DE48F1" w14:textId="77777777">
        <w:tc>
          <w:tcPr>
            <w:tcW w:w="6120" w:type="dxa"/>
          </w:tcPr>
          <w:p w14:paraId="37DE48EF" w14:textId="77777777" w:rsidR="00C61B8F" w:rsidRDefault="003F277D">
            <w:pPr>
              <w:pStyle w:val="PURBody"/>
            </w:pPr>
            <w:r>
              <w:t xml:space="preserve">Self-Hosting of Applications Allowed: </w:t>
            </w:r>
            <w:r>
              <w:rPr>
                <w:b/>
              </w:rPr>
              <w:t>No</w:t>
            </w:r>
          </w:p>
        </w:tc>
        <w:tc>
          <w:tcPr>
            <w:tcW w:w="6120" w:type="dxa"/>
          </w:tcPr>
          <w:p w14:paraId="37DE48F0"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8F4" w14:textId="77777777">
        <w:tc>
          <w:tcPr>
            <w:tcW w:w="6120" w:type="dxa"/>
          </w:tcPr>
          <w:p w14:paraId="37DE48F2"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8F3" w14:textId="77777777" w:rsidR="00C61B8F" w:rsidRDefault="003F277D">
            <w:pPr>
              <w:pStyle w:val="PURBody"/>
            </w:pPr>
            <w:r>
              <w:t xml:space="preserve">External User Access: </w:t>
            </w:r>
            <w:r>
              <w:rPr>
                <w:b/>
              </w:rPr>
              <w:t>CALs or External Connector License</w:t>
            </w:r>
          </w:p>
        </w:tc>
      </w:tr>
    </w:tbl>
    <w:p w14:paraId="37DE48F5" w14:textId="77777777" w:rsidR="00C61B8F" w:rsidRDefault="003F277D">
      <w:pPr>
        <w:pStyle w:val="PURBlueBGHeader"/>
      </w:pPr>
      <w:r>
        <w:t>BASE CALs</w:t>
      </w:r>
    </w:p>
    <w:p w14:paraId="37DE48F6" w14:textId="77777777" w:rsidR="00C61B8F" w:rsidRDefault="003F277D">
      <w:pPr>
        <w:pStyle w:val="PURBody-Indented"/>
      </w:pPr>
      <w:r>
        <w:rPr>
          <w:b/>
          <w:i/>
        </w:rPr>
        <w:t>You need:</w:t>
      </w:r>
    </w:p>
    <w:p w14:paraId="37DE48F7" w14:textId="77777777" w:rsidR="00C61B8F" w:rsidRDefault="003F277D" w:rsidP="003F277D">
      <w:pPr>
        <w:pStyle w:val="PURBullet-Indented"/>
        <w:numPr>
          <w:ilvl w:val="0"/>
          <w:numId w:val="124"/>
        </w:numPr>
      </w:pPr>
      <w:r>
        <w:t xml:space="preserve">Forefront Identity Manager 2010 R2 User CAL </w:t>
      </w:r>
      <w:r>
        <w:rPr>
          <w:i/>
        </w:rPr>
        <w:t>(device CALs are not available)</w:t>
      </w:r>
    </w:p>
    <w:p w14:paraId="37DE48F8" w14:textId="77777777" w:rsidR="00C61B8F" w:rsidRDefault="003F277D">
      <w:pPr>
        <w:pStyle w:val="PURBlueBGHeader"/>
      </w:pPr>
      <w:r>
        <w:t>BASE EXTERNAL CONNECTORS</w:t>
      </w:r>
    </w:p>
    <w:p w14:paraId="37DE48F9" w14:textId="77777777" w:rsidR="00C61B8F" w:rsidRDefault="003F277D" w:rsidP="003F277D">
      <w:pPr>
        <w:pStyle w:val="PURBullet-Indented"/>
        <w:numPr>
          <w:ilvl w:val="0"/>
          <w:numId w:val="125"/>
        </w:numPr>
      </w:pPr>
      <w:r>
        <w:t>Forefront Identity Manager 2010 R2 External Connector</w:t>
      </w:r>
    </w:p>
    <w:p w14:paraId="37DE48FA" w14:textId="77777777" w:rsidR="00C61B8F" w:rsidRDefault="003F277D">
      <w:pPr>
        <w:pStyle w:val="PURBlueBGHeader"/>
      </w:pPr>
      <w:r>
        <w:t>Additional Terms:</w:t>
      </w:r>
    </w:p>
    <w:p w14:paraId="37DE48FB" w14:textId="77777777" w:rsidR="00C61B8F" w:rsidRDefault="003F277D">
      <w:pPr>
        <w:pStyle w:val="PURBlueStrong-Indented"/>
      </w:pPr>
      <w:r>
        <w:t>Certificate and Identity Management</w:t>
      </w:r>
    </w:p>
    <w:p w14:paraId="37DE48FC" w14:textId="77777777" w:rsidR="00C61B8F" w:rsidRDefault="003F277D">
      <w:pPr>
        <w:pStyle w:val="PURBody-Indented"/>
      </w:pPr>
      <w:r>
        <w:t>A CAL is also required for any person for whom the software issues or manages identity information.</w:t>
      </w:r>
    </w:p>
    <w:p w14:paraId="37DE48FD" w14:textId="77777777" w:rsidR="00C61B8F" w:rsidRDefault="003F277D">
      <w:pPr>
        <w:pStyle w:val="PURBlueStrong-Indented"/>
      </w:pPr>
      <w:r>
        <w:t>Synchronization Service</w:t>
      </w:r>
    </w:p>
    <w:p w14:paraId="37DE48FE" w14:textId="77777777" w:rsidR="00C61B8F" w:rsidRDefault="003F277D">
      <w:pPr>
        <w:pStyle w:val="PURBody-Indented"/>
      </w:pPr>
      <w:r>
        <w:t>CALs are not required for users only using the FIM synchronization service.</w:t>
      </w:r>
    </w:p>
    <w:p w14:paraId="37DE48F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900" w14:textId="77777777" w:rsidR="00C61B8F" w:rsidRDefault="003F277D">
      <w:pPr>
        <w:pStyle w:val="PURProductName"/>
      </w:pPr>
      <w:bookmarkStart w:id="173" w:name="_Sec290"/>
      <w:r>
        <w:t>Forefront Unified Access Gateway 2010</w:t>
      </w:r>
      <w:bookmarkEnd w:id="173"/>
      <w:r>
        <w:fldChar w:fldCharType="begin"/>
      </w:r>
      <w:r>
        <w:instrText xml:space="preserve"> XE "Forefront Unified Access Gateway 2010" </w:instrText>
      </w:r>
      <w:r>
        <w:fldChar w:fldCharType="end"/>
      </w:r>
      <w:r>
        <w:fldChar w:fldCharType="begin"/>
      </w:r>
      <w:r>
        <w:instrText xml:space="preserve"> TC "</w:instrText>
      </w:r>
      <w:bookmarkStart w:id="174" w:name="_Toc335909186"/>
      <w:bookmarkStart w:id="175" w:name="_Toc335909309"/>
      <w:r>
        <w:instrText>Forefront Unified Access Gateway 2010</w:instrText>
      </w:r>
      <w:bookmarkEnd w:id="174"/>
      <w:bookmarkEnd w:id="175"/>
      <w:r>
        <w:instrText>" \l 2</w:instrText>
      </w:r>
      <w:r>
        <w:fldChar w:fldCharType="end"/>
      </w:r>
    </w:p>
    <w:p w14:paraId="37DE4901"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8"/>
        <w:gridCol w:w="5512"/>
      </w:tblGrid>
      <w:tr w:rsidR="00C61B8F" w14:paraId="37DE4904" w14:textId="77777777">
        <w:tc>
          <w:tcPr>
            <w:tcW w:w="6120" w:type="dxa"/>
          </w:tcPr>
          <w:p w14:paraId="37DE4902" w14:textId="77777777" w:rsidR="00C61B8F" w:rsidRDefault="003F277D">
            <w:pPr>
              <w:pStyle w:val="PURBody"/>
            </w:pPr>
            <w:r>
              <w:t xml:space="preserve">Self-Hosting of Applications Allowed: </w:t>
            </w:r>
            <w:r>
              <w:rPr>
                <w:b/>
              </w:rPr>
              <w:t>No</w:t>
            </w:r>
          </w:p>
        </w:tc>
        <w:tc>
          <w:tcPr>
            <w:tcW w:w="6120" w:type="dxa"/>
          </w:tcPr>
          <w:p w14:paraId="37DE4903" w14:textId="77777777" w:rsidR="00C61B8F" w:rsidRDefault="003F277D">
            <w:pPr>
              <w:pStyle w:val="PURBody"/>
            </w:pPr>
            <w:r>
              <w:t xml:space="preserve">Additional Software: </w:t>
            </w:r>
            <w:r>
              <w:rPr>
                <w:b/>
              </w:rPr>
              <w:t>No</w:t>
            </w:r>
          </w:p>
        </w:tc>
      </w:tr>
      <w:tr w:rsidR="00C61B8F" w14:paraId="37DE4907" w14:textId="77777777">
        <w:tc>
          <w:tcPr>
            <w:tcW w:w="6120" w:type="dxa"/>
          </w:tcPr>
          <w:p w14:paraId="37DE4905"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906" w14:textId="77777777" w:rsidR="00C61B8F" w:rsidRDefault="003F277D">
            <w:pPr>
              <w:pStyle w:val="PURBody"/>
            </w:pPr>
            <w:r>
              <w:t xml:space="preserve">External User Access: </w:t>
            </w:r>
            <w:r>
              <w:rPr>
                <w:b/>
              </w:rPr>
              <w:t>CALs or External Connector License</w:t>
            </w:r>
          </w:p>
        </w:tc>
      </w:tr>
    </w:tbl>
    <w:p w14:paraId="37DE4908" w14:textId="77777777" w:rsidR="00C61B8F" w:rsidRDefault="003F277D">
      <w:pPr>
        <w:pStyle w:val="PURBlueBGHeader"/>
      </w:pPr>
      <w:r>
        <w:t>BASE CALs</w:t>
      </w:r>
    </w:p>
    <w:p w14:paraId="37DE4909" w14:textId="77777777" w:rsidR="00C61B8F" w:rsidRDefault="003F277D">
      <w:pPr>
        <w:pStyle w:val="PURBody-Indented"/>
      </w:pPr>
      <w:r>
        <w:rPr>
          <w:b/>
          <w:i/>
        </w:rPr>
        <w:t>You need:</w:t>
      </w:r>
    </w:p>
    <w:p w14:paraId="37DE490A" w14:textId="77777777" w:rsidR="00C61B8F" w:rsidRDefault="003F277D" w:rsidP="003F277D">
      <w:pPr>
        <w:pStyle w:val="PURBullet-Indented"/>
        <w:numPr>
          <w:ilvl w:val="0"/>
          <w:numId w:val="126"/>
        </w:numPr>
      </w:pPr>
      <w:r>
        <w:t xml:space="preserve">Forefront Unified Access Gateway 2010 CAL, </w:t>
      </w:r>
      <w:r>
        <w:rPr>
          <w:b/>
        </w:rPr>
        <w:t>or</w:t>
      </w:r>
    </w:p>
    <w:p w14:paraId="37DE490B" w14:textId="77777777" w:rsidR="00C61B8F" w:rsidRDefault="003F277D" w:rsidP="003F277D">
      <w:pPr>
        <w:pStyle w:val="PURBullet-Indented"/>
        <w:numPr>
          <w:ilvl w:val="0"/>
          <w:numId w:val="126"/>
        </w:numPr>
      </w:pPr>
      <w:r>
        <w:t>Enterprise CAL Bridge for Office 365</w:t>
      </w:r>
      <w:r>
        <w:rPr>
          <w:vertAlign w:val="superscript"/>
        </w:rPr>
        <w:t>1</w:t>
      </w:r>
      <w:r>
        <w:t xml:space="preserve">, </w:t>
      </w:r>
      <w:r>
        <w:rPr>
          <w:b/>
        </w:rPr>
        <w:t>or</w:t>
      </w:r>
    </w:p>
    <w:p w14:paraId="37DE490C" w14:textId="77777777" w:rsidR="00C61B8F" w:rsidRDefault="003F277D" w:rsidP="003F277D">
      <w:pPr>
        <w:pStyle w:val="PURBullet-Indented"/>
        <w:numPr>
          <w:ilvl w:val="0"/>
          <w:numId w:val="126"/>
        </w:numPr>
      </w:pPr>
      <w:r>
        <w:t>Enterprise CAL Bridge for Office 365 and Windows Intune</w:t>
      </w:r>
      <w:r>
        <w:rPr>
          <w:vertAlign w:val="superscript"/>
        </w:rPr>
        <w:t>1</w:t>
      </w:r>
      <w:r>
        <w:t xml:space="preserve">, </w:t>
      </w:r>
      <w:r>
        <w:rPr>
          <w:b/>
        </w:rPr>
        <w:t>or</w:t>
      </w:r>
    </w:p>
    <w:p w14:paraId="37DE490D" w14:textId="77777777" w:rsidR="00C61B8F" w:rsidRDefault="003F277D" w:rsidP="003F277D">
      <w:pPr>
        <w:pStyle w:val="PURBullet-Indented"/>
        <w:numPr>
          <w:ilvl w:val="0"/>
          <w:numId w:val="126"/>
        </w:numPr>
      </w:pPr>
      <w:r>
        <w:t>Enterprise CAL Suite</w:t>
      </w:r>
      <w:r>
        <w:rPr>
          <w:vertAlign w:val="superscript"/>
        </w:rPr>
        <w:t>1</w:t>
      </w:r>
      <w:r>
        <w:t xml:space="preserve">, </w:t>
      </w:r>
      <w:r>
        <w:rPr>
          <w:b/>
        </w:rPr>
        <w:t>or</w:t>
      </w:r>
    </w:p>
    <w:p w14:paraId="37DE490E" w14:textId="77777777" w:rsidR="00C61B8F" w:rsidRDefault="003F277D" w:rsidP="003F277D">
      <w:pPr>
        <w:pStyle w:val="PURBullet-Indented"/>
        <w:numPr>
          <w:ilvl w:val="0"/>
          <w:numId w:val="126"/>
        </w:numPr>
      </w:pPr>
      <w:r>
        <w:t>Enterprise CAL Bridge for Windows Intune</w:t>
      </w:r>
      <w:r>
        <w:rPr>
          <w:vertAlign w:val="superscript"/>
        </w:rPr>
        <w:t>1</w:t>
      </w:r>
    </w:p>
    <w:p w14:paraId="37DE490F" w14:textId="77777777" w:rsidR="00C61B8F" w:rsidRDefault="003F277D">
      <w:pPr>
        <w:pStyle w:val="PURBody-Indented"/>
      </w:pPr>
      <w:r>
        <w:rPr>
          <w:vertAlign w:val="superscript"/>
        </w:rPr>
        <w:t xml:space="preserve">1 </w:t>
      </w:r>
      <w:r>
        <w:t>with Active Software Assurance coverage and acquired prior to December 1, 2012</w:t>
      </w:r>
    </w:p>
    <w:p w14:paraId="37DE4910" w14:textId="77777777" w:rsidR="00C61B8F" w:rsidRDefault="003F277D">
      <w:pPr>
        <w:pStyle w:val="PURBody-Indented"/>
      </w:pPr>
      <w:r>
        <w:t xml:space="preserve"> </w:t>
      </w:r>
    </w:p>
    <w:p w14:paraId="37DE4911" w14:textId="77777777" w:rsidR="00C61B8F" w:rsidRDefault="003F277D">
      <w:pPr>
        <w:pStyle w:val="PURBlueBGHeader"/>
      </w:pPr>
      <w:r>
        <w:t>BASE EXTERNAL CONNECTORS</w:t>
      </w:r>
    </w:p>
    <w:p w14:paraId="37DE4912" w14:textId="77777777" w:rsidR="00C61B8F" w:rsidRDefault="003F277D" w:rsidP="003F277D">
      <w:pPr>
        <w:pStyle w:val="PURBullet-Indented"/>
        <w:numPr>
          <w:ilvl w:val="0"/>
          <w:numId w:val="127"/>
        </w:numPr>
      </w:pPr>
      <w:r>
        <w:t>Forefront Unified Access Gateway 2010 External Connector</w:t>
      </w:r>
    </w:p>
    <w:p w14:paraId="37DE491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914" w14:textId="77777777" w:rsidR="00C61B8F" w:rsidRDefault="003F277D">
      <w:pPr>
        <w:pStyle w:val="PURProductName"/>
      </w:pPr>
      <w:bookmarkStart w:id="176" w:name="_Sec490"/>
      <w:r>
        <w:t>Lync Server 2013</w:t>
      </w:r>
      <w:bookmarkEnd w:id="176"/>
      <w:r>
        <w:fldChar w:fldCharType="begin"/>
      </w:r>
      <w:r>
        <w:instrText xml:space="preserve"> XE "Lync Server 2013" </w:instrText>
      </w:r>
      <w:r>
        <w:fldChar w:fldCharType="end"/>
      </w:r>
      <w:r>
        <w:fldChar w:fldCharType="begin"/>
      </w:r>
      <w:r>
        <w:instrText xml:space="preserve"> TC "</w:instrText>
      </w:r>
      <w:bookmarkStart w:id="177" w:name="_Toc335909187"/>
      <w:bookmarkStart w:id="178" w:name="_Toc335909310"/>
      <w:r>
        <w:instrText>Lync Server 2013</w:instrText>
      </w:r>
      <w:bookmarkEnd w:id="177"/>
      <w:bookmarkEnd w:id="178"/>
      <w:r>
        <w:instrText>" \l 2</w:instrText>
      </w:r>
      <w:r>
        <w:fldChar w:fldCharType="end"/>
      </w:r>
    </w:p>
    <w:p w14:paraId="37DE4915"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26"/>
        <w:gridCol w:w="5504"/>
      </w:tblGrid>
      <w:tr w:rsidR="00C61B8F" w14:paraId="37DE4918" w14:textId="77777777">
        <w:tc>
          <w:tcPr>
            <w:tcW w:w="6120" w:type="dxa"/>
          </w:tcPr>
          <w:p w14:paraId="37DE4916" w14:textId="77777777" w:rsidR="00C61B8F" w:rsidRDefault="003F277D">
            <w:pPr>
              <w:pStyle w:val="PURBody"/>
            </w:pPr>
            <w:r>
              <w:t xml:space="preserve">Self-Hosting of Applications Allowed: </w:t>
            </w:r>
            <w:r>
              <w:rPr>
                <w:b/>
              </w:rPr>
              <w:t>No</w:t>
            </w:r>
          </w:p>
        </w:tc>
        <w:tc>
          <w:tcPr>
            <w:tcW w:w="6120" w:type="dxa"/>
          </w:tcPr>
          <w:p w14:paraId="37DE4917"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91B" w14:textId="77777777">
        <w:tc>
          <w:tcPr>
            <w:tcW w:w="6120" w:type="dxa"/>
          </w:tcPr>
          <w:p w14:paraId="37DE4919"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91A" w14:textId="77777777" w:rsidR="00C61B8F" w:rsidRDefault="003F277D">
            <w:pPr>
              <w:pStyle w:val="PURBody"/>
            </w:pPr>
            <w:r>
              <w:t xml:space="preserve">See Applicable Notices: </w:t>
            </w:r>
            <w:r>
              <w:rPr>
                <w:b/>
              </w:rPr>
              <w:t xml:space="preserve">Recording Notice, VC-1 </w:t>
            </w:r>
            <w:r>
              <w:t xml:space="preserve">(See </w:t>
            </w:r>
            <w:hyperlink w:anchor="10">
              <w:r>
                <w:rPr>
                  <w:color w:val="00467F"/>
                  <w:u w:val="single"/>
                </w:rPr>
                <w:t>Appendix 1</w:t>
              </w:r>
            </w:hyperlink>
            <w:r>
              <w:t>)</w:t>
            </w:r>
          </w:p>
        </w:tc>
      </w:tr>
      <w:tr w:rsidR="00C61B8F" w14:paraId="37DE491E" w14:textId="77777777">
        <w:tc>
          <w:tcPr>
            <w:tcW w:w="6120" w:type="dxa"/>
          </w:tcPr>
          <w:p w14:paraId="37DE491C" w14:textId="77777777" w:rsidR="00C61B8F" w:rsidRDefault="003F277D">
            <w:pPr>
              <w:pStyle w:val="PURBody"/>
            </w:pPr>
            <w:r>
              <w:t xml:space="preserve">Included Technologies: </w:t>
            </w:r>
            <w:r>
              <w:rPr>
                <w:b/>
              </w:rPr>
              <w:t xml:space="preserve">Windows Software Components and SQL Server </w:t>
            </w:r>
            <w:r>
              <w:rPr>
                <w:b/>
              </w:rPr>
              <w:lastRenderedPageBreak/>
              <w:t xml:space="preserve">Technology </w:t>
            </w:r>
            <w:r>
              <w:t xml:space="preserve">(See </w:t>
            </w:r>
            <w:hyperlink w:anchor="6">
              <w:r>
                <w:rPr>
                  <w:color w:val="00467F"/>
                  <w:u w:val="single"/>
                </w:rPr>
                <w:t>Universal License Terms</w:t>
              </w:r>
            </w:hyperlink>
            <w:r>
              <w:t>)</w:t>
            </w:r>
          </w:p>
        </w:tc>
        <w:tc>
          <w:tcPr>
            <w:tcW w:w="6120" w:type="dxa"/>
          </w:tcPr>
          <w:p w14:paraId="37DE491D" w14:textId="77777777" w:rsidR="00C61B8F" w:rsidRDefault="003F277D">
            <w:pPr>
              <w:pStyle w:val="PURBody"/>
            </w:pPr>
            <w:r>
              <w:lastRenderedPageBreak/>
              <w:t xml:space="preserve">External User Access: </w:t>
            </w:r>
            <w:r>
              <w:rPr>
                <w:b/>
              </w:rPr>
              <w:t>Licensed with Server</w:t>
            </w:r>
          </w:p>
        </w:tc>
      </w:tr>
    </w:tbl>
    <w:p w14:paraId="37DE491F" w14:textId="77777777" w:rsidR="00C61B8F" w:rsidRDefault="003F277D">
      <w:pPr>
        <w:pStyle w:val="PURBlueBGHeader"/>
      </w:pPr>
      <w:r>
        <w:lastRenderedPageBreak/>
        <w:t>BASE CALs</w:t>
      </w:r>
    </w:p>
    <w:tbl>
      <w:tblPr>
        <w:tblStyle w:val="PURTableNoVertical"/>
        <w:tblW w:w="0" w:type="auto"/>
        <w:tblLook w:val="04A0" w:firstRow="1" w:lastRow="0" w:firstColumn="1" w:lastColumn="0" w:noHBand="0" w:noVBand="1"/>
      </w:tblPr>
      <w:tblGrid>
        <w:gridCol w:w="5658"/>
        <w:gridCol w:w="4984"/>
      </w:tblGrid>
      <w:tr w:rsidR="00C61B8F" w14:paraId="37DE492E" w14:textId="77777777">
        <w:trPr>
          <w:cnfStyle w:val="100000000000" w:firstRow="1" w:lastRow="0" w:firstColumn="0" w:lastColumn="0" w:oddVBand="0" w:evenVBand="0" w:oddHBand="0" w:evenHBand="0" w:firstRowFirstColumn="0" w:firstRowLastColumn="0" w:lastRowFirstColumn="0" w:lastRowLastColumn="0"/>
        </w:trPr>
        <w:tc>
          <w:tcPr>
            <w:tcW w:w="6460" w:type="dxa"/>
          </w:tcPr>
          <w:p w14:paraId="37DE4920" w14:textId="77777777" w:rsidR="00C61B8F" w:rsidRDefault="003F277D">
            <w:pPr>
              <w:pStyle w:val="PURBody"/>
            </w:pPr>
            <w:r>
              <w:rPr>
                <w:b/>
                <w:i/>
              </w:rPr>
              <w:t>You need:</w:t>
            </w:r>
          </w:p>
          <w:p w14:paraId="37DE4921" w14:textId="77777777" w:rsidR="00C61B8F" w:rsidRDefault="003F277D" w:rsidP="003F277D">
            <w:pPr>
              <w:pStyle w:val="PURBullet"/>
              <w:numPr>
                <w:ilvl w:val="0"/>
                <w:numId w:val="128"/>
              </w:numPr>
            </w:pPr>
            <w:r>
              <w:t xml:space="preserve">Lync Server 2013 Standard CAL, </w:t>
            </w:r>
            <w:r>
              <w:rPr>
                <w:b/>
              </w:rPr>
              <w:t>or</w:t>
            </w:r>
          </w:p>
          <w:p w14:paraId="37DE4922" w14:textId="77777777" w:rsidR="00C61B8F" w:rsidRDefault="003F277D" w:rsidP="003F277D">
            <w:pPr>
              <w:pStyle w:val="PURBullet"/>
              <w:numPr>
                <w:ilvl w:val="0"/>
                <w:numId w:val="128"/>
              </w:numPr>
            </w:pPr>
            <w:r>
              <w:t>Core CAL Suite</w:t>
            </w:r>
            <w:r>
              <w:rPr>
                <w:vertAlign w:val="superscript"/>
              </w:rPr>
              <w:t>1</w:t>
            </w:r>
            <w:r>
              <w:t xml:space="preserve">, </w:t>
            </w:r>
            <w:r>
              <w:rPr>
                <w:b/>
              </w:rPr>
              <w:t>or</w:t>
            </w:r>
          </w:p>
          <w:p w14:paraId="37DE4923" w14:textId="77777777" w:rsidR="00C61B8F" w:rsidRDefault="003F277D" w:rsidP="003F277D">
            <w:pPr>
              <w:pStyle w:val="PURBullet"/>
              <w:numPr>
                <w:ilvl w:val="0"/>
                <w:numId w:val="128"/>
              </w:numPr>
            </w:pPr>
            <w:r>
              <w:t>Core CAL Bridge for Windows Intune</w:t>
            </w:r>
            <w:r>
              <w:rPr>
                <w:vertAlign w:val="superscript"/>
              </w:rPr>
              <w:t>1</w:t>
            </w:r>
            <w:r>
              <w:t xml:space="preserve">, </w:t>
            </w:r>
            <w:r>
              <w:rPr>
                <w:b/>
              </w:rPr>
              <w:t>or</w:t>
            </w:r>
          </w:p>
          <w:p w14:paraId="37DE4924" w14:textId="77777777" w:rsidR="00C61B8F" w:rsidRDefault="003F277D" w:rsidP="003F277D">
            <w:pPr>
              <w:pStyle w:val="PURBullet"/>
              <w:numPr>
                <w:ilvl w:val="0"/>
                <w:numId w:val="128"/>
              </w:numPr>
            </w:pPr>
            <w:r>
              <w:t>Enterprise CAL Suite</w:t>
            </w:r>
            <w:r>
              <w:rPr>
                <w:vertAlign w:val="superscript"/>
              </w:rPr>
              <w:t>1</w:t>
            </w:r>
            <w:r>
              <w:t xml:space="preserve">, </w:t>
            </w:r>
            <w:r>
              <w:rPr>
                <w:b/>
              </w:rPr>
              <w:t>or</w:t>
            </w:r>
          </w:p>
          <w:p w14:paraId="37DE4925" w14:textId="77777777" w:rsidR="00C61B8F" w:rsidRDefault="003F277D" w:rsidP="003F277D">
            <w:pPr>
              <w:pStyle w:val="PURBullet"/>
              <w:numPr>
                <w:ilvl w:val="0"/>
                <w:numId w:val="128"/>
              </w:numPr>
            </w:pPr>
            <w:r>
              <w:t>Enterprise CAL Bridge for Windows Intune</w:t>
            </w:r>
            <w:r>
              <w:rPr>
                <w:vertAlign w:val="superscript"/>
              </w:rPr>
              <w:t>1</w:t>
            </w:r>
            <w:r>
              <w:t xml:space="preserve">, </w:t>
            </w:r>
            <w:r>
              <w:rPr>
                <w:b/>
              </w:rPr>
              <w:t>or</w:t>
            </w:r>
          </w:p>
          <w:p w14:paraId="37DE4926" w14:textId="77777777" w:rsidR="00C61B8F" w:rsidRDefault="003F277D" w:rsidP="003F277D">
            <w:pPr>
              <w:pStyle w:val="PURBullet"/>
              <w:numPr>
                <w:ilvl w:val="0"/>
                <w:numId w:val="128"/>
              </w:numPr>
            </w:pPr>
            <w:r>
              <w:t xml:space="preserve">Lync Plan 1 USL, </w:t>
            </w:r>
            <w:r>
              <w:rPr>
                <w:b/>
              </w:rPr>
              <w:t>or</w:t>
            </w:r>
          </w:p>
          <w:p w14:paraId="37DE4927" w14:textId="77777777" w:rsidR="00C61B8F" w:rsidRDefault="003F277D" w:rsidP="003F277D">
            <w:pPr>
              <w:pStyle w:val="PURBullet"/>
              <w:numPr>
                <w:ilvl w:val="0"/>
                <w:numId w:val="128"/>
              </w:numPr>
            </w:pPr>
            <w:r>
              <w:t xml:space="preserve">Lync Plan 1G USL, </w:t>
            </w:r>
            <w:r>
              <w:rPr>
                <w:b/>
              </w:rPr>
              <w:t>or</w:t>
            </w:r>
          </w:p>
          <w:p w14:paraId="37DE4928" w14:textId="77777777" w:rsidR="00C61B8F" w:rsidRDefault="003F277D" w:rsidP="003F277D">
            <w:pPr>
              <w:pStyle w:val="PURBullet"/>
              <w:numPr>
                <w:ilvl w:val="0"/>
                <w:numId w:val="128"/>
              </w:numPr>
            </w:pPr>
            <w:r>
              <w:t xml:space="preserve">Lync Plan 2 USL, </w:t>
            </w:r>
            <w:r>
              <w:rPr>
                <w:b/>
              </w:rPr>
              <w:t>or</w:t>
            </w:r>
          </w:p>
          <w:p w14:paraId="37DE4929" w14:textId="77777777" w:rsidR="00C61B8F" w:rsidRDefault="003F277D" w:rsidP="003F277D">
            <w:pPr>
              <w:pStyle w:val="PURBullet"/>
              <w:numPr>
                <w:ilvl w:val="0"/>
                <w:numId w:val="128"/>
              </w:numPr>
            </w:pPr>
            <w:r>
              <w:t xml:space="preserve">Lync Plan 2G USL, </w:t>
            </w:r>
            <w:r>
              <w:rPr>
                <w:b/>
              </w:rPr>
              <w:t>or</w:t>
            </w:r>
          </w:p>
        </w:tc>
        <w:tc>
          <w:tcPr>
            <w:tcW w:w="5720" w:type="dxa"/>
          </w:tcPr>
          <w:p w14:paraId="37DE492A" w14:textId="77777777" w:rsidR="00C61B8F" w:rsidRDefault="003F277D" w:rsidP="003F277D">
            <w:pPr>
              <w:pStyle w:val="PURBullet"/>
              <w:numPr>
                <w:ilvl w:val="0"/>
                <w:numId w:val="129"/>
              </w:numPr>
            </w:pPr>
            <w:r>
              <w:t xml:space="preserve">Office 365 Plan E1-E4 User SL, </w:t>
            </w:r>
            <w:r>
              <w:rPr>
                <w:b/>
              </w:rPr>
              <w:t>or</w:t>
            </w:r>
          </w:p>
          <w:p w14:paraId="37DE492B" w14:textId="77777777" w:rsidR="00C61B8F" w:rsidRDefault="003F277D" w:rsidP="003F277D">
            <w:pPr>
              <w:pStyle w:val="PURBullet"/>
              <w:numPr>
                <w:ilvl w:val="0"/>
                <w:numId w:val="129"/>
              </w:numPr>
            </w:pPr>
            <w:r>
              <w:t xml:space="preserve">Office 365 Plan A3-A4 User SL, </w:t>
            </w:r>
          </w:p>
          <w:p w14:paraId="37DE492C" w14:textId="77777777" w:rsidR="00C61B8F" w:rsidRDefault="003F277D" w:rsidP="003F277D">
            <w:pPr>
              <w:pStyle w:val="PURBullet"/>
              <w:numPr>
                <w:ilvl w:val="0"/>
                <w:numId w:val="129"/>
              </w:numPr>
            </w:pPr>
            <w:r>
              <w:t xml:space="preserve">Office 365 Plan G1-G4 User SL, </w:t>
            </w:r>
            <w:r>
              <w:rPr>
                <w:b/>
              </w:rPr>
              <w:t>or</w:t>
            </w:r>
          </w:p>
          <w:p w14:paraId="37DE492D" w14:textId="77777777" w:rsidR="00C61B8F" w:rsidRDefault="003F277D">
            <w:pPr>
              <w:pStyle w:val="PURBody"/>
            </w:pPr>
            <w:r>
              <w:rPr>
                <w:vertAlign w:val="superscript"/>
              </w:rPr>
              <w:t xml:space="preserve">1 </w:t>
            </w:r>
            <w:r>
              <w:t>with active Software Assurance coverage on December 1, 2012, or later</w:t>
            </w:r>
          </w:p>
        </w:tc>
      </w:tr>
    </w:tbl>
    <w:p w14:paraId="37DE492F"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1"/>
        <w:gridCol w:w="5321"/>
      </w:tblGrid>
      <w:tr w:rsidR="00C61B8F" w14:paraId="37DE4940"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930" w14:textId="77777777" w:rsidR="00C61B8F" w:rsidRDefault="003F277D">
            <w:pPr>
              <w:pStyle w:val="PURBody"/>
            </w:pPr>
            <w:r>
              <w:rPr>
                <w:b/>
                <w:i/>
              </w:rPr>
              <w:t>Additional Functionality:</w:t>
            </w:r>
          </w:p>
          <w:p w14:paraId="37DE4931" w14:textId="77777777" w:rsidR="00C61B8F" w:rsidRDefault="003F277D" w:rsidP="003F277D">
            <w:pPr>
              <w:pStyle w:val="PURBullet"/>
              <w:numPr>
                <w:ilvl w:val="0"/>
                <w:numId w:val="130"/>
              </w:numPr>
            </w:pPr>
            <w:r>
              <w:t>Audio, Video and Web Conferencing</w:t>
            </w:r>
          </w:p>
          <w:p w14:paraId="37DE4932" w14:textId="77777777" w:rsidR="00C61B8F" w:rsidRDefault="003F277D" w:rsidP="003F277D">
            <w:pPr>
              <w:pStyle w:val="PURBullet"/>
              <w:numPr>
                <w:ilvl w:val="0"/>
                <w:numId w:val="130"/>
              </w:numPr>
            </w:pPr>
            <w:r>
              <w:t>Desktop Sharing</w:t>
            </w:r>
          </w:p>
          <w:p w14:paraId="37DE4933" w14:textId="77777777" w:rsidR="00C61B8F" w:rsidRDefault="003F277D" w:rsidP="003F277D">
            <w:pPr>
              <w:pStyle w:val="PURBullet"/>
              <w:numPr>
                <w:ilvl w:val="0"/>
                <w:numId w:val="130"/>
              </w:numPr>
            </w:pPr>
            <w:r>
              <w:t>Room Systems</w:t>
            </w:r>
          </w:p>
          <w:p w14:paraId="37DE4934" w14:textId="77777777" w:rsidR="00C61B8F" w:rsidRDefault="003F277D" w:rsidP="003F277D">
            <w:pPr>
              <w:pStyle w:val="PURBullet"/>
              <w:numPr>
                <w:ilvl w:val="0"/>
                <w:numId w:val="130"/>
              </w:numPr>
            </w:pPr>
            <w:r>
              <w:t>Multiple HD Video Streams</w:t>
            </w:r>
          </w:p>
        </w:tc>
        <w:tc>
          <w:tcPr>
            <w:tcW w:w="5340" w:type="dxa"/>
          </w:tcPr>
          <w:p w14:paraId="37DE4935" w14:textId="77777777" w:rsidR="00C61B8F" w:rsidRDefault="003F277D">
            <w:pPr>
              <w:pStyle w:val="PURBody"/>
            </w:pPr>
            <w:r>
              <w:rPr>
                <w:b/>
                <w:i/>
              </w:rPr>
              <w:t>Required Additive CAL:</w:t>
            </w:r>
          </w:p>
          <w:p w14:paraId="37DE4936" w14:textId="77777777" w:rsidR="00C61B8F" w:rsidRDefault="003F277D" w:rsidP="003F277D">
            <w:pPr>
              <w:pStyle w:val="PURBullet"/>
              <w:numPr>
                <w:ilvl w:val="0"/>
                <w:numId w:val="131"/>
              </w:numPr>
            </w:pPr>
            <w:r>
              <w:t xml:space="preserve">Lync Server 2013 Enterprise CAL, </w:t>
            </w:r>
            <w:r>
              <w:rPr>
                <w:b/>
              </w:rPr>
              <w:t>or</w:t>
            </w:r>
          </w:p>
          <w:p w14:paraId="37DE4937" w14:textId="77777777" w:rsidR="00C61B8F" w:rsidRDefault="003F277D" w:rsidP="003F277D">
            <w:pPr>
              <w:pStyle w:val="PURBullet"/>
              <w:numPr>
                <w:ilvl w:val="0"/>
                <w:numId w:val="131"/>
              </w:numPr>
            </w:pPr>
            <w:r>
              <w:t>Enterprise CAL Suite</w:t>
            </w:r>
            <w:r>
              <w:rPr>
                <w:vertAlign w:val="superscript"/>
              </w:rPr>
              <w:t>1</w:t>
            </w:r>
            <w:r>
              <w:t xml:space="preserve">, </w:t>
            </w:r>
            <w:r>
              <w:rPr>
                <w:b/>
              </w:rPr>
              <w:t>or</w:t>
            </w:r>
          </w:p>
          <w:p w14:paraId="37DE4938" w14:textId="77777777" w:rsidR="00C61B8F" w:rsidRDefault="003F277D" w:rsidP="003F277D">
            <w:pPr>
              <w:pStyle w:val="PURBullet"/>
              <w:numPr>
                <w:ilvl w:val="0"/>
                <w:numId w:val="131"/>
              </w:numPr>
            </w:pPr>
            <w:r>
              <w:t>Enterprise CAL Bridge for Windows Intune</w:t>
            </w:r>
            <w:r>
              <w:rPr>
                <w:vertAlign w:val="superscript"/>
              </w:rPr>
              <w:t>1</w:t>
            </w:r>
            <w:r>
              <w:t xml:space="preserve">, </w:t>
            </w:r>
            <w:r>
              <w:rPr>
                <w:b/>
              </w:rPr>
              <w:t>or</w:t>
            </w:r>
          </w:p>
          <w:p w14:paraId="37DE4939" w14:textId="77777777" w:rsidR="00C61B8F" w:rsidRDefault="003F277D" w:rsidP="003F277D">
            <w:pPr>
              <w:pStyle w:val="PURBullet"/>
              <w:numPr>
                <w:ilvl w:val="0"/>
                <w:numId w:val="131"/>
              </w:numPr>
            </w:pPr>
            <w:r>
              <w:t xml:space="preserve">Lync Plan 2 User SL , </w:t>
            </w:r>
            <w:r>
              <w:rPr>
                <w:b/>
              </w:rPr>
              <w:t>or</w:t>
            </w:r>
          </w:p>
          <w:p w14:paraId="37DE493A" w14:textId="77777777" w:rsidR="00C61B8F" w:rsidRDefault="003F277D" w:rsidP="003F277D">
            <w:pPr>
              <w:pStyle w:val="PURBullet"/>
              <w:numPr>
                <w:ilvl w:val="0"/>
                <w:numId w:val="131"/>
              </w:numPr>
            </w:pPr>
            <w:r>
              <w:t xml:space="preserve">Office 365 Plan E1-E4 User SL, </w:t>
            </w:r>
            <w:r>
              <w:rPr>
                <w:b/>
              </w:rPr>
              <w:t>or</w:t>
            </w:r>
          </w:p>
          <w:p w14:paraId="37DE493B" w14:textId="77777777" w:rsidR="00C61B8F" w:rsidRDefault="003F277D" w:rsidP="003F277D">
            <w:pPr>
              <w:pStyle w:val="PURBullet"/>
              <w:numPr>
                <w:ilvl w:val="0"/>
                <w:numId w:val="131"/>
              </w:numPr>
            </w:pPr>
            <w:r>
              <w:t xml:space="preserve">Office 365 Plan A3-A4 User SL, </w:t>
            </w:r>
            <w:r>
              <w:rPr>
                <w:b/>
              </w:rPr>
              <w:t>or</w:t>
            </w:r>
          </w:p>
          <w:p w14:paraId="37DE493C" w14:textId="77777777" w:rsidR="00C61B8F" w:rsidRDefault="003F277D" w:rsidP="003F277D">
            <w:pPr>
              <w:pStyle w:val="PURBullet"/>
              <w:numPr>
                <w:ilvl w:val="0"/>
                <w:numId w:val="131"/>
              </w:numPr>
            </w:pPr>
            <w:r>
              <w:t xml:space="preserve">Office 365 Plan G1-G4 User SL, </w:t>
            </w:r>
            <w:r>
              <w:rPr>
                <w:b/>
              </w:rPr>
              <w:t>or</w:t>
            </w:r>
          </w:p>
          <w:p w14:paraId="37DE493D" w14:textId="77777777" w:rsidR="00C61B8F" w:rsidRDefault="003F277D" w:rsidP="003F277D">
            <w:pPr>
              <w:pStyle w:val="PURBullet"/>
              <w:numPr>
                <w:ilvl w:val="0"/>
                <w:numId w:val="131"/>
              </w:numPr>
            </w:pPr>
            <w:r>
              <w:t xml:space="preserve">Live Meeting Standard User SL, </w:t>
            </w:r>
            <w:r>
              <w:rPr>
                <w:b/>
              </w:rPr>
              <w:t>or</w:t>
            </w:r>
          </w:p>
          <w:p w14:paraId="37DE493E" w14:textId="77777777" w:rsidR="00C61B8F" w:rsidRDefault="003F277D" w:rsidP="003F277D">
            <w:pPr>
              <w:pStyle w:val="PURBullet"/>
              <w:numPr>
                <w:ilvl w:val="0"/>
                <w:numId w:val="131"/>
              </w:numPr>
            </w:pPr>
            <w:r>
              <w:t>Live Meeting Professional User SL</w:t>
            </w:r>
          </w:p>
          <w:p w14:paraId="37DE493F" w14:textId="77777777" w:rsidR="00C61B8F" w:rsidRDefault="003F277D">
            <w:pPr>
              <w:pStyle w:val="PURBody"/>
            </w:pPr>
            <w:r>
              <w:rPr>
                <w:vertAlign w:val="superscript"/>
              </w:rPr>
              <w:t>1</w:t>
            </w:r>
            <w:r>
              <w:t xml:space="preserve"> with active Software Assurance coverage on December 1, 2012, or later</w:t>
            </w:r>
          </w:p>
        </w:tc>
      </w:tr>
      <w:tr w:rsidR="00C61B8F" w14:paraId="37DE494D" w14:textId="77777777">
        <w:tc>
          <w:tcPr>
            <w:tcW w:w="5340" w:type="dxa"/>
          </w:tcPr>
          <w:p w14:paraId="37DE4941" w14:textId="77777777" w:rsidR="00C61B8F" w:rsidRDefault="003F277D">
            <w:pPr>
              <w:pStyle w:val="PURBody"/>
            </w:pPr>
            <w:r>
              <w:rPr>
                <w:b/>
                <w:i/>
              </w:rPr>
              <w:t>Additional Functionality:</w:t>
            </w:r>
          </w:p>
          <w:p w14:paraId="37DE4942" w14:textId="77777777" w:rsidR="00C61B8F" w:rsidRDefault="003F277D" w:rsidP="003F277D">
            <w:pPr>
              <w:pStyle w:val="PURBullet"/>
              <w:numPr>
                <w:ilvl w:val="0"/>
                <w:numId w:val="132"/>
              </w:numPr>
            </w:pPr>
            <w:r>
              <w:t>Voice Telephony</w:t>
            </w:r>
          </w:p>
          <w:p w14:paraId="37DE4943" w14:textId="77777777" w:rsidR="00C61B8F" w:rsidRDefault="003F277D" w:rsidP="003F277D">
            <w:pPr>
              <w:pStyle w:val="PURBullet"/>
              <w:numPr>
                <w:ilvl w:val="0"/>
                <w:numId w:val="132"/>
              </w:numPr>
            </w:pPr>
            <w:r>
              <w:t>Call Management</w:t>
            </w:r>
          </w:p>
        </w:tc>
        <w:tc>
          <w:tcPr>
            <w:tcW w:w="5340" w:type="dxa"/>
          </w:tcPr>
          <w:p w14:paraId="37DE4944" w14:textId="77777777" w:rsidR="00C61B8F" w:rsidRDefault="003F277D">
            <w:pPr>
              <w:pStyle w:val="PURBody"/>
            </w:pPr>
            <w:r>
              <w:rPr>
                <w:b/>
                <w:i/>
              </w:rPr>
              <w:t>Required Additive CAL:</w:t>
            </w:r>
          </w:p>
          <w:p w14:paraId="37DE4945" w14:textId="77777777" w:rsidR="00C61B8F" w:rsidRDefault="003F277D" w:rsidP="003F277D">
            <w:pPr>
              <w:pStyle w:val="PURBullet"/>
              <w:numPr>
                <w:ilvl w:val="0"/>
                <w:numId w:val="133"/>
              </w:numPr>
            </w:pPr>
            <w:r>
              <w:t xml:space="preserve">Lync Server 2013 Plus CAL, </w:t>
            </w:r>
            <w:r>
              <w:rPr>
                <w:b/>
              </w:rPr>
              <w:t>or</w:t>
            </w:r>
          </w:p>
          <w:p w14:paraId="37DE4946" w14:textId="77777777" w:rsidR="00C61B8F" w:rsidRDefault="003F277D" w:rsidP="003F277D">
            <w:pPr>
              <w:pStyle w:val="PURBullet"/>
              <w:numPr>
                <w:ilvl w:val="0"/>
                <w:numId w:val="133"/>
              </w:numPr>
            </w:pPr>
            <w:r>
              <w:t xml:space="preserve">Lync Online Plan 3 User SL, </w:t>
            </w:r>
            <w:r>
              <w:rPr>
                <w:b/>
              </w:rPr>
              <w:t>or</w:t>
            </w:r>
          </w:p>
          <w:p w14:paraId="37DE4947" w14:textId="77777777" w:rsidR="00C61B8F" w:rsidRDefault="003F277D" w:rsidP="003F277D">
            <w:pPr>
              <w:pStyle w:val="PURBullet"/>
              <w:numPr>
                <w:ilvl w:val="0"/>
                <w:numId w:val="133"/>
              </w:numPr>
            </w:pPr>
            <w:r>
              <w:t xml:space="preserve">Lync Online Plan 3A User SL, </w:t>
            </w:r>
            <w:r>
              <w:rPr>
                <w:b/>
              </w:rPr>
              <w:t>or</w:t>
            </w:r>
          </w:p>
          <w:p w14:paraId="37DE4948" w14:textId="77777777" w:rsidR="00C61B8F" w:rsidRDefault="003F277D" w:rsidP="003F277D">
            <w:pPr>
              <w:pStyle w:val="PURBullet"/>
              <w:numPr>
                <w:ilvl w:val="0"/>
                <w:numId w:val="133"/>
              </w:numPr>
            </w:pPr>
            <w:r>
              <w:t xml:space="preserve">Lync Online Plan 3G User SL, </w:t>
            </w:r>
            <w:r>
              <w:rPr>
                <w:b/>
              </w:rPr>
              <w:t>or</w:t>
            </w:r>
          </w:p>
          <w:p w14:paraId="37DE4949" w14:textId="77777777" w:rsidR="00C61B8F" w:rsidRDefault="003F277D" w:rsidP="003F277D">
            <w:pPr>
              <w:pStyle w:val="PURBullet"/>
              <w:numPr>
                <w:ilvl w:val="0"/>
                <w:numId w:val="133"/>
              </w:numPr>
            </w:pPr>
            <w:r>
              <w:t xml:space="preserve">Office 365 Plan E4 User SL, </w:t>
            </w:r>
            <w:r>
              <w:rPr>
                <w:b/>
              </w:rPr>
              <w:t>or</w:t>
            </w:r>
          </w:p>
          <w:p w14:paraId="37DE494A" w14:textId="77777777" w:rsidR="00C61B8F" w:rsidRDefault="003F277D" w:rsidP="003F277D">
            <w:pPr>
              <w:pStyle w:val="PURBullet"/>
              <w:numPr>
                <w:ilvl w:val="0"/>
                <w:numId w:val="133"/>
              </w:numPr>
            </w:pPr>
            <w:r>
              <w:t xml:space="preserve"> Office 365 Plan A4 User SL, </w:t>
            </w:r>
            <w:r>
              <w:rPr>
                <w:b/>
              </w:rPr>
              <w:t>or</w:t>
            </w:r>
          </w:p>
          <w:p w14:paraId="37DE494B" w14:textId="77777777" w:rsidR="00C61B8F" w:rsidRDefault="003F277D" w:rsidP="003F277D">
            <w:pPr>
              <w:pStyle w:val="PURBullet"/>
              <w:numPr>
                <w:ilvl w:val="0"/>
                <w:numId w:val="133"/>
              </w:numPr>
            </w:pPr>
            <w:r>
              <w:t xml:space="preserve"> Office 365 Plan G4 User SL</w:t>
            </w:r>
          </w:p>
          <w:p w14:paraId="37DE494C" w14:textId="77777777" w:rsidR="00C61B8F" w:rsidRDefault="00C61B8F">
            <w:pPr>
              <w:pStyle w:val="PURBody"/>
            </w:pPr>
          </w:p>
        </w:tc>
      </w:tr>
    </w:tbl>
    <w:p w14:paraId="37DE494E" w14:textId="77777777" w:rsidR="00C61B8F" w:rsidRDefault="003F277D">
      <w:pPr>
        <w:pStyle w:val="PURBlueBGHeader"/>
      </w:pPr>
      <w:r>
        <w:t>Additional Terms:</w:t>
      </w:r>
    </w:p>
    <w:p w14:paraId="37DE494F" w14:textId="77777777" w:rsidR="00C61B8F" w:rsidRDefault="003F277D">
      <w:pPr>
        <w:pStyle w:val="PURBlueStrong-Indented"/>
      </w:pPr>
      <w:r>
        <w:t>Unauthenticated Access</w:t>
      </w:r>
    </w:p>
    <w:p w14:paraId="37DE4950" w14:textId="77777777" w:rsidR="00C61B8F" w:rsidRDefault="003F277D">
      <w:pPr>
        <w:pStyle w:val="PURBody-Indented"/>
      </w:pPr>
      <w:r>
        <w:t>You do not need CALs for any user or device that accesses your Instances of the server software without being directly or indirectly authenticated by Active Directory or Lync Server.</w:t>
      </w:r>
    </w:p>
    <w:p w14:paraId="37DE4951" w14:textId="77777777" w:rsidR="00C61B8F" w:rsidRDefault="003F277D">
      <w:pPr>
        <w:pStyle w:val="PURBlueStrong-Indented"/>
      </w:pPr>
      <w:r>
        <w:t>License Mobility -- Assigning  Server Licenses and Using Software within and Across Server Farms</w:t>
      </w:r>
    </w:p>
    <w:p w14:paraId="37DE4952"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under licenses with active Software Assurance.</w:t>
      </w:r>
    </w:p>
    <w:p w14:paraId="37DE495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954" w14:textId="77777777" w:rsidR="00C61B8F" w:rsidRDefault="003F277D">
      <w:pPr>
        <w:pStyle w:val="PURProductName"/>
      </w:pPr>
      <w:bookmarkStart w:id="179" w:name="_Sec450"/>
      <w:r>
        <w:t>Microsoft Dynamics AX 2012</w:t>
      </w:r>
      <w:bookmarkEnd w:id="179"/>
      <w:r>
        <w:fldChar w:fldCharType="begin"/>
      </w:r>
      <w:r>
        <w:instrText xml:space="preserve"> XE "Microsoft Dynamics AX 2012" </w:instrText>
      </w:r>
      <w:r>
        <w:fldChar w:fldCharType="end"/>
      </w:r>
      <w:r>
        <w:fldChar w:fldCharType="begin"/>
      </w:r>
      <w:r>
        <w:instrText xml:space="preserve"> TC "</w:instrText>
      </w:r>
      <w:bookmarkStart w:id="180" w:name="_Toc335909188"/>
      <w:bookmarkStart w:id="181" w:name="_Toc335909311"/>
      <w:r>
        <w:instrText>Microsoft Dynamics AX 2012</w:instrText>
      </w:r>
      <w:bookmarkEnd w:id="180"/>
      <w:bookmarkEnd w:id="181"/>
      <w:r>
        <w:instrText>" \l 2</w:instrText>
      </w:r>
      <w:r>
        <w:fldChar w:fldCharType="end"/>
      </w:r>
    </w:p>
    <w:p w14:paraId="37DE4955"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22"/>
        <w:gridCol w:w="5508"/>
      </w:tblGrid>
      <w:tr w:rsidR="00C61B8F" w14:paraId="37DE4958" w14:textId="77777777">
        <w:tc>
          <w:tcPr>
            <w:tcW w:w="6120" w:type="dxa"/>
          </w:tcPr>
          <w:p w14:paraId="37DE4956"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957"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95B" w14:textId="77777777">
        <w:tc>
          <w:tcPr>
            <w:tcW w:w="6120" w:type="dxa"/>
          </w:tcPr>
          <w:p w14:paraId="37DE4959" w14:textId="77777777" w:rsidR="00C61B8F" w:rsidRDefault="003F277D">
            <w:pPr>
              <w:pStyle w:val="PURBody"/>
            </w:pPr>
            <w:r>
              <w:t xml:space="preserve">License Mobility Within Server Farms: </w:t>
            </w:r>
            <w:r>
              <w:rPr>
                <w:b/>
              </w:rPr>
              <w:t>Yes</w:t>
            </w:r>
          </w:p>
        </w:tc>
        <w:tc>
          <w:tcPr>
            <w:tcW w:w="6120" w:type="dxa"/>
          </w:tcPr>
          <w:p w14:paraId="37DE495A"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r>
      <w:tr w:rsidR="00C61B8F" w14:paraId="37DE495E" w14:textId="77777777">
        <w:tc>
          <w:tcPr>
            <w:tcW w:w="6120" w:type="dxa"/>
          </w:tcPr>
          <w:p w14:paraId="37DE495C" w14:textId="77777777" w:rsidR="00C61B8F" w:rsidRDefault="00C61B8F">
            <w:pPr>
              <w:pStyle w:val="PURBody"/>
            </w:pPr>
          </w:p>
        </w:tc>
        <w:tc>
          <w:tcPr>
            <w:tcW w:w="6120" w:type="dxa"/>
          </w:tcPr>
          <w:p w14:paraId="37DE495D" w14:textId="77777777" w:rsidR="00C61B8F" w:rsidRDefault="003F277D">
            <w:pPr>
              <w:pStyle w:val="PURBody"/>
            </w:pPr>
            <w:r>
              <w:t xml:space="preserve">External User Access: </w:t>
            </w:r>
            <w:r>
              <w:rPr>
                <w:b/>
              </w:rPr>
              <w:t>Licensed with Server</w:t>
            </w:r>
          </w:p>
        </w:tc>
      </w:tr>
    </w:tbl>
    <w:p w14:paraId="37DE495F"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297"/>
        <w:gridCol w:w="5345"/>
      </w:tblGrid>
      <w:tr w:rsidR="00C61B8F" w14:paraId="37DE4964" w14:textId="77777777">
        <w:trPr>
          <w:cnfStyle w:val="100000000000" w:firstRow="1" w:lastRow="0" w:firstColumn="0" w:lastColumn="0" w:oddVBand="0" w:evenVBand="0" w:oddHBand="0" w:evenHBand="0" w:firstRowFirstColumn="0" w:firstRowLastColumn="0" w:lastRowFirstColumn="0" w:lastRowLastColumn="0"/>
        </w:trPr>
        <w:tc>
          <w:tcPr>
            <w:tcW w:w="5940" w:type="dxa"/>
          </w:tcPr>
          <w:p w14:paraId="37DE4960" w14:textId="77777777" w:rsidR="00C61B8F" w:rsidRDefault="003F277D">
            <w:pPr>
              <w:pStyle w:val="PURBody"/>
            </w:pPr>
            <w:r>
              <w:rPr>
                <w:b/>
                <w:i/>
              </w:rPr>
              <w:lastRenderedPageBreak/>
              <w:t>Functionality:</w:t>
            </w:r>
          </w:p>
          <w:p w14:paraId="37DE4961" w14:textId="77777777" w:rsidR="00C61B8F" w:rsidRDefault="003F277D" w:rsidP="003F277D">
            <w:pPr>
              <w:pStyle w:val="PURBullet"/>
              <w:numPr>
                <w:ilvl w:val="0"/>
                <w:numId w:val="134"/>
              </w:numPr>
            </w:pPr>
            <w:r>
              <w:t>Self-Serve based limited access to Microsoft Dynamics AX Server 2012</w:t>
            </w:r>
          </w:p>
        </w:tc>
        <w:tc>
          <w:tcPr>
            <w:tcW w:w="5940" w:type="dxa"/>
          </w:tcPr>
          <w:p w14:paraId="37DE4962" w14:textId="77777777" w:rsidR="00C61B8F" w:rsidRDefault="003F277D">
            <w:pPr>
              <w:pStyle w:val="PURBody"/>
            </w:pPr>
            <w:r>
              <w:rPr>
                <w:b/>
                <w:i/>
              </w:rPr>
              <w:t>Required CAL:</w:t>
            </w:r>
          </w:p>
          <w:p w14:paraId="37DE4963" w14:textId="77777777" w:rsidR="00C61B8F" w:rsidRDefault="003F277D" w:rsidP="003F277D">
            <w:pPr>
              <w:pStyle w:val="PURBullet"/>
              <w:numPr>
                <w:ilvl w:val="0"/>
                <w:numId w:val="135"/>
              </w:numPr>
            </w:pPr>
            <w:r>
              <w:t xml:space="preserve">Microsoft Dynamics AX 2012 Self-Serve CAL </w:t>
            </w:r>
          </w:p>
        </w:tc>
      </w:tr>
    </w:tbl>
    <w:p w14:paraId="37DE4965"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2"/>
        <w:gridCol w:w="5320"/>
      </w:tblGrid>
      <w:tr w:rsidR="00C61B8F" w14:paraId="37DE496A" w14:textId="77777777">
        <w:trPr>
          <w:cnfStyle w:val="100000000000" w:firstRow="1" w:lastRow="0" w:firstColumn="0" w:lastColumn="0" w:oddVBand="0" w:evenVBand="0" w:oddHBand="0" w:evenHBand="0" w:firstRowFirstColumn="0" w:firstRowLastColumn="0" w:lastRowFirstColumn="0" w:lastRowLastColumn="0"/>
        </w:trPr>
        <w:tc>
          <w:tcPr>
            <w:tcW w:w="6120" w:type="dxa"/>
          </w:tcPr>
          <w:p w14:paraId="37DE4966" w14:textId="77777777" w:rsidR="00C61B8F" w:rsidRDefault="003F277D">
            <w:pPr>
              <w:pStyle w:val="PURBody"/>
            </w:pPr>
            <w:r>
              <w:rPr>
                <w:b/>
                <w:i/>
              </w:rPr>
              <w:t>Additional Functionality:</w:t>
            </w:r>
          </w:p>
          <w:p w14:paraId="37DE4967" w14:textId="77777777" w:rsidR="00C61B8F" w:rsidRDefault="003F277D" w:rsidP="003F277D">
            <w:pPr>
              <w:pStyle w:val="PURBullet"/>
              <w:numPr>
                <w:ilvl w:val="0"/>
                <w:numId w:val="136"/>
              </w:numPr>
            </w:pPr>
            <w:r>
              <w:t>Task use limited access to Microsoft Dynamics AX Server 2012 (Additive to Self-Serve CAL)</w:t>
            </w:r>
          </w:p>
        </w:tc>
        <w:tc>
          <w:tcPr>
            <w:tcW w:w="6140" w:type="dxa"/>
          </w:tcPr>
          <w:p w14:paraId="37DE4968" w14:textId="77777777" w:rsidR="00C61B8F" w:rsidRDefault="003F277D">
            <w:pPr>
              <w:pStyle w:val="PURBody"/>
            </w:pPr>
            <w:r>
              <w:rPr>
                <w:b/>
                <w:i/>
              </w:rPr>
              <w:t>Required Additive CAL:</w:t>
            </w:r>
          </w:p>
          <w:p w14:paraId="37DE4969" w14:textId="77777777" w:rsidR="00C61B8F" w:rsidRDefault="003F277D" w:rsidP="003F277D">
            <w:pPr>
              <w:pStyle w:val="PURBullet"/>
              <w:numPr>
                <w:ilvl w:val="0"/>
                <w:numId w:val="137"/>
              </w:numPr>
            </w:pPr>
            <w:r>
              <w:t xml:space="preserve">Microsoft Dynamics AX 2012 Task Use Additive CAL </w:t>
            </w:r>
          </w:p>
        </w:tc>
      </w:tr>
      <w:tr w:rsidR="00C61B8F" w14:paraId="37DE4972" w14:textId="77777777">
        <w:tc>
          <w:tcPr>
            <w:tcW w:w="6120" w:type="dxa"/>
          </w:tcPr>
          <w:p w14:paraId="37DE496B" w14:textId="77777777" w:rsidR="00C61B8F" w:rsidRDefault="003F277D">
            <w:pPr>
              <w:pStyle w:val="PURBody"/>
            </w:pPr>
            <w:r>
              <w:t xml:space="preserve"> </w:t>
            </w:r>
          </w:p>
          <w:p w14:paraId="37DE496C" w14:textId="77777777" w:rsidR="00C61B8F" w:rsidRDefault="003F277D">
            <w:pPr>
              <w:pStyle w:val="PURBody"/>
            </w:pPr>
            <w:r>
              <w:rPr>
                <w:b/>
                <w:i/>
              </w:rPr>
              <w:t>Additional Functionality:</w:t>
            </w:r>
          </w:p>
          <w:p w14:paraId="37DE496D" w14:textId="77777777" w:rsidR="00C61B8F" w:rsidRDefault="003F277D" w:rsidP="003F277D">
            <w:pPr>
              <w:pStyle w:val="PURBullet"/>
              <w:numPr>
                <w:ilvl w:val="0"/>
                <w:numId w:val="138"/>
              </w:numPr>
            </w:pPr>
            <w:r>
              <w:t>Functional use limited access to Microsoft Dynamics AX Server 2012 (Additive to Task Use CAL)</w:t>
            </w:r>
          </w:p>
          <w:p w14:paraId="37DE496E" w14:textId="77777777" w:rsidR="00C61B8F" w:rsidRDefault="003F277D">
            <w:pPr>
              <w:pStyle w:val="PURBody"/>
            </w:pPr>
            <w:r>
              <w:t xml:space="preserve"> </w:t>
            </w:r>
          </w:p>
        </w:tc>
        <w:tc>
          <w:tcPr>
            <w:tcW w:w="6140" w:type="dxa"/>
          </w:tcPr>
          <w:p w14:paraId="37DE496F" w14:textId="77777777" w:rsidR="00C61B8F" w:rsidRDefault="003F277D">
            <w:pPr>
              <w:pStyle w:val="PURBody"/>
            </w:pPr>
            <w:r>
              <w:t xml:space="preserve"> </w:t>
            </w:r>
          </w:p>
          <w:p w14:paraId="37DE4970" w14:textId="77777777" w:rsidR="00C61B8F" w:rsidRDefault="003F277D">
            <w:pPr>
              <w:pStyle w:val="PURBody"/>
            </w:pPr>
            <w:r>
              <w:rPr>
                <w:b/>
                <w:i/>
              </w:rPr>
              <w:t>Required Additive CAL:</w:t>
            </w:r>
          </w:p>
          <w:p w14:paraId="37DE4971" w14:textId="77777777" w:rsidR="00C61B8F" w:rsidRDefault="003F277D" w:rsidP="003F277D">
            <w:pPr>
              <w:pStyle w:val="PURBullet"/>
              <w:numPr>
                <w:ilvl w:val="0"/>
                <w:numId w:val="139"/>
              </w:numPr>
            </w:pPr>
            <w:r>
              <w:t xml:space="preserve">Microsoft Dynamics AX 2012 Functional Use Additive CAL </w:t>
            </w:r>
          </w:p>
        </w:tc>
      </w:tr>
      <w:tr w:rsidR="00C61B8F" w14:paraId="37DE4978" w14:textId="77777777">
        <w:tc>
          <w:tcPr>
            <w:tcW w:w="6120" w:type="dxa"/>
          </w:tcPr>
          <w:p w14:paraId="37DE4973" w14:textId="77777777" w:rsidR="00C61B8F" w:rsidRDefault="003F277D">
            <w:pPr>
              <w:pStyle w:val="PURBody"/>
            </w:pPr>
            <w:r>
              <w:rPr>
                <w:b/>
                <w:i/>
              </w:rPr>
              <w:t>Additional Functionality:</w:t>
            </w:r>
          </w:p>
          <w:p w14:paraId="37DE4974" w14:textId="77777777" w:rsidR="00C61B8F" w:rsidRDefault="003F277D" w:rsidP="003F277D">
            <w:pPr>
              <w:pStyle w:val="PURBullet"/>
              <w:numPr>
                <w:ilvl w:val="0"/>
                <w:numId w:val="140"/>
              </w:numPr>
            </w:pPr>
            <w:r>
              <w:t>Enterprise use access to Microsoft Dynamics AX 2012 (Additive to Functional Use CAL)</w:t>
            </w:r>
          </w:p>
        </w:tc>
        <w:tc>
          <w:tcPr>
            <w:tcW w:w="6140" w:type="dxa"/>
          </w:tcPr>
          <w:p w14:paraId="37DE4975" w14:textId="77777777" w:rsidR="00C61B8F" w:rsidRDefault="003F277D">
            <w:pPr>
              <w:pStyle w:val="PURBody"/>
            </w:pPr>
            <w:r>
              <w:t xml:space="preserve"> </w:t>
            </w:r>
          </w:p>
          <w:p w14:paraId="37DE4976" w14:textId="77777777" w:rsidR="00C61B8F" w:rsidRDefault="003F277D">
            <w:pPr>
              <w:pStyle w:val="PURBody"/>
            </w:pPr>
            <w:r>
              <w:rPr>
                <w:b/>
                <w:i/>
              </w:rPr>
              <w:t>Required Additive CAL:</w:t>
            </w:r>
          </w:p>
          <w:p w14:paraId="37DE4977" w14:textId="77777777" w:rsidR="00C61B8F" w:rsidRDefault="003F277D" w:rsidP="003F277D">
            <w:pPr>
              <w:pStyle w:val="PURBullet"/>
              <w:numPr>
                <w:ilvl w:val="0"/>
                <w:numId w:val="141"/>
              </w:numPr>
            </w:pPr>
            <w:r>
              <w:t xml:space="preserve">Microsoft Dynamics AX 2012 Enterprise Use Additive CAL </w:t>
            </w:r>
          </w:p>
        </w:tc>
      </w:tr>
    </w:tbl>
    <w:p w14:paraId="37DE4979" w14:textId="77777777" w:rsidR="00C61B8F" w:rsidRDefault="003F277D">
      <w:pPr>
        <w:pStyle w:val="PURBlueBGHeader"/>
      </w:pPr>
      <w:r>
        <w:t>Additional Terms:</w:t>
      </w:r>
    </w:p>
    <w:p w14:paraId="37DE497A" w14:textId="77777777" w:rsidR="00C61B8F" w:rsidRDefault="003F277D">
      <w:pPr>
        <w:pStyle w:val="PURBlueStrong-Indented"/>
      </w:pPr>
      <w:r>
        <w:t>Fail-over Rights</w:t>
      </w:r>
    </w:p>
    <w:p w14:paraId="37DE497B" w14:textId="77777777" w:rsidR="00C61B8F" w:rsidRDefault="003F277D">
      <w:pPr>
        <w:pStyle w:val="PURBody-Indented"/>
      </w:pPr>
      <w:r>
        <w:t>For any OSE in which you Run Instances of the server software, you may run up to the same number of passive fail-over Instances in a separate OSE for temporary support.  You may Run the passive fail-over Instances on a Server other than the Licensed Server.</w:t>
      </w:r>
    </w:p>
    <w:p w14:paraId="37DE497C" w14:textId="77777777" w:rsidR="00C61B8F" w:rsidRDefault="003F277D">
      <w:pPr>
        <w:pStyle w:val="PURBlueStrong-Indented"/>
      </w:pPr>
      <w:r>
        <w:t>License Mobility -- Assigning  Server Licenses and Using Software within and Across Server Farms</w:t>
      </w:r>
    </w:p>
    <w:p w14:paraId="37DE497D"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under licenses with active Software Assurance.</w:t>
      </w:r>
    </w:p>
    <w:p w14:paraId="37DE497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97F" w14:textId="77777777" w:rsidR="00C61B8F" w:rsidRDefault="003F277D">
      <w:pPr>
        <w:pStyle w:val="PURProductName"/>
      </w:pPr>
      <w:bookmarkStart w:id="182" w:name="_Sec297"/>
      <w:r>
        <w:t>Microsoft Dynamics CRM 2011 Server</w:t>
      </w:r>
      <w:bookmarkEnd w:id="182"/>
      <w:r>
        <w:fldChar w:fldCharType="begin"/>
      </w:r>
      <w:r>
        <w:instrText xml:space="preserve"> XE "Microsoft Dynamics CRM 2011 Server" </w:instrText>
      </w:r>
      <w:r>
        <w:fldChar w:fldCharType="end"/>
      </w:r>
      <w:r>
        <w:fldChar w:fldCharType="begin"/>
      </w:r>
      <w:r>
        <w:instrText xml:space="preserve"> TC "</w:instrText>
      </w:r>
      <w:bookmarkStart w:id="183" w:name="_Toc335909189"/>
      <w:bookmarkStart w:id="184" w:name="_Toc335909312"/>
      <w:r>
        <w:instrText>Microsoft Dynamics CRM 2011 Server</w:instrText>
      </w:r>
      <w:bookmarkEnd w:id="183"/>
      <w:bookmarkEnd w:id="184"/>
      <w:r>
        <w:instrText>" \l 2</w:instrText>
      </w:r>
      <w:r>
        <w:fldChar w:fldCharType="end"/>
      </w:r>
    </w:p>
    <w:p w14:paraId="37DE4980"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8"/>
        <w:gridCol w:w="5512"/>
      </w:tblGrid>
      <w:tr w:rsidR="00C61B8F" w14:paraId="37DE4983" w14:textId="77777777">
        <w:tc>
          <w:tcPr>
            <w:tcW w:w="6120" w:type="dxa"/>
          </w:tcPr>
          <w:p w14:paraId="37DE4981"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982"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986" w14:textId="77777777">
        <w:tc>
          <w:tcPr>
            <w:tcW w:w="6120" w:type="dxa"/>
          </w:tcPr>
          <w:p w14:paraId="37DE4984"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985"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r>
      <w:tr w:rsidR="00C61B8F" w14:paraId="37DE4989" w14:textId="77777777">
        <w:tc>
          <w:tcPr>
            <w:tcW w:w="6120" w:type="dxa"/>
          </w:tcPr>
          <w:p w14:paraId="37DE4987" w14:textId="77777777" w:rsidR="00C61B8F" w:rsidRDefault="00C61B8F">
            <w:pPr>
              <w:pStyle w:val="PURBody"/>
            </w:pPr>
          </w:p>
        </w:tc>
        <w:tc>
          <w:tcPr>
            <w:tcW w:w="6120" w:type="dxa"/>
          </w:tcPr>
          <w:p w14:paraId="37DE4988" w14:textId="77777777" w:rsidR="00C61B8F" w:rsidRDefault="003F277D">
            <w:pPr>
              <w:pStyle w:val="PURBody"/>
            </w:pPr>
            <w:r>
              <w:t xml:space="preserve">External User Access: </w:t>
            </w:r>
            <w:r>
              <w:rPr>
                <w:b/>
              </w:rPr>
              <w:t>CALs or External Connector License</w:t>
            </w:r>
          </w:p>
        </w:tc>
      </w:tr>
    </w:tbl>
    <w:p w14:paraId="37DE498A"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42"/>
        <w:gridCol w:w="5300"/>
      </w:tblGrid>
      <w:tr w:rsidR="00C61B8F" w14:paraId="37DE498F" w14:textId="77777777">
        <w:trPr>
          <w:cnfStyle w:val="100000000000" w:firstRow="1" w:lastRow="0" w:firstColumn="0" w:lastColumn="0" w:oddVBand="0" w:evenVBand="0" w:oddHBand="0" w:evenHBand="0" w:firstRowFirstColumn="0" w:firstRowLastColumn="0" w:lastRowFirstColumn="0" w:lastRowLastColumn="0"/>
        </w:trPr>
        <w:tc>
          <w:tcPr>
            <w:tcW w:w="7080" w:type="dxa"/>
          </w:tcPr>
          <w:p w14:paraId="37DE498B" w14:textId="77777777" w:rsidR="00C61B8F" w:rsidRDefault="003F277D">
            <w:pPr>
              <w:pStyle w:val="PURBody"/>
            </w:pPr>
            <w:r>
              <w:rPr>
                <w:b/>
                <w:i/>
              </w:rPr>
              <w:t>Functionality:</w:t>
            </w:r>
          </w:p>
          <w:p w14:paraId="37DE498C" w14:textId="77777777" w:rsidR="00C61B8F" w:rsidRDefault="003F277D" w:rsidP="003F277D">
            <w:pPr>
              <w:pStyle w:val="PURBullet"/>
              <w:numPr>
                <w:ilvl w:val="0"/>
                <w:numId w:val="142"/>
              </w:numPr>
            </w:pPr>
            <w:r>
              <w:t>CRM API based limited access to Microsoft Dynamics CRM Server 2011 (Access through Microsoft Dynamics CRM 2011 clients is not allowed)</w:t>
            </w:r>
          </w:p>
        </w:tc>
        <w:tc>
          <w:tcPr>
            <w:tcW w:w="6880" w:type="dxa"/>
          </w:tcPr>
          <w:p w14:paraId="37DE498D" w14:textId="77777777" w:rsidR="00C61B8F" w:rsidRDefault="003F277D">
            <w:pPr>
              <w:pStyle w:val="PURBody"/>
            </w:pPr>
            <w:r>
              <w:rPr>
                <w:b/>
                <w:i/>
              </w:rPr>
              <w:t>Required CAL:</w:t>
            </w:r>
          </w:p>
          <w:p w14:paraId="37DE498E" w14:textId="77777777" w:rsidR="00C61B8F" w:rsidRDefault="003F277D" w:rsidP="003F277D">
            <w:pPr>
              <w:pStyle w:val="PURBullet"/>
              <w:numPr>
                <w:ilvl w:val="0"/>
                <w:numId w:val="143"/>
              </w:numPr>
            </w:pPr>
            <w:r>
              <w:t xml:space="preserve">Microsoft Dynamics CRM 2011 Employee Self Service (ESS) CAL </w:t>
            </w:r>
          </w:p>
        </w:tc>
      </w:tr>
    </w:tbl>
    <w:p w14:paraId="37DE4990"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54"/>
        <w:gridCol w:w="5288"/>
      </w:tblGrid>
      <w:tr w:rsidR="00C61B8F" w14:paraId="37DE4995" w14:textId="77777777">
        <w:trPr>
          <w:cnfStyle w:val="100000000000" w:firstRow="1" w:lastRow="0" w:firstColumn="0" w:lastColumn="0" w:oddVBand="0" w:evenVBand="0" w:oddHBand="0" w:evenHBand="0" w:firstRowFirstColumn="0" w:firstRowLastColumn="0" w:lastRowFirstColumn="0" w:lastRowLastColumn="0"/>
        </w:trPr>
        <w:tc>
          <w:tcPr>
            <w:tcW w:w="7060" w:type="dxa"/>
          </w:tcPr>
          <w:p w14:paraId="37DE4991" w14:textId="77777777" w:rsidR="00C61B8F" w:rsidRDefault="003F277D">
            <w:pPr>
              <w:pStyle w:val="PURBody"/>
            </w:pPr>
            <w:r>
              <w:rPr>
                <w:b/>
                <w:i/>
              </w:rPr>
              <w:t>Additional Functionality:</w:t>
            </w:r>
          </w:p>
          <w:p w14:paraId="37DE4992" w14:textId="77777777" w:rsidR="00C61B8F" w:rsidRDefault="003F277D" w:rsidP="003F277D">
            <w:pPr>
              <w:pStyle w:val="PURBullet"/>
              <w:numPr>
                <w:ilvl w:val="0"/>
                <w:numId w:val="144"/>
              </w:numPr>
            </w:pPr>
            <w:r>
              <w:t>Limited use access to Microsoft Dynamics CRM Server 2011 (additive to ESS CAL)</w:t>
            </w:r>
          </w:p>
        </w:tc>
        <w:tc>
          <w:tcPr>
            <w:tcW w:w="6900" w:type="dxa"/>
          </w:tcPr>
          <w:p w14:paraId="37DE4993" w14:textId="77777777" w:rsidR="00C61B8F" w:rsidRDefault="003F277D">
            <w:pPr>
              <w:pStyle w:val="PURBody"/>
            </w:pPr>
            <w:r>
              <w:rPr>
                <w:b/>
                <w:i/>
              </w:rPr>
              <w:t>Required Additive CAL:</w:t>
            </w:r>
          </w:p>
          <w:p w14:paraId="37DE4994" w14:textId="77777777" w:rsidR="00C61B8F" w:rsidRDefault="003F277D" w:rsidP="003F277D">
            <w:pPr>
              <w:pStyle w:val="PURBullet"/>
              <w:numPr>
                <w:ilvl w:val="0"/>
                <w:numId w:val="145"/>
              </w:numPr>
            </w:pPr>
            <w:r>
              <w:t>Microsoft Dynamics CRM 2011 Limited Use Additive CAL</w:t>
            </w:r>
          </w:p>
        </w:tc>
      </w:tr>
      <w:tr w:rsidR="00C61B8F" w14:paraId="37DE499C" w14:textId="77777777">
        <w:tc>
          <w:tcPr>
            <w:tcW w:w="7060" w:type="dxa"/>
          </w:tcPr>
          <w:p w14:paraId="37DE4996" w14:textId="77777777" w:rsidR="00C61B8F" w:rsidRDefault="003F277D">
            <w:pPr>
              <w:pStyle w:val="PURBody"/>
            </w:pPr>
            <w:r>
              <w:t xml:space="preserve"> </w:t>
            </w:r>
          </w:p>
          <w:p w14:paraId="37DE4997" w14:textId="77777777" w:rsidR="00C61B8F" w:rsidRDefault="003F277D">
            <w:pPr>
              <w:pStyle w:val="PURBody"/>
            </w:pPr>
            <w:r>
              <w:rPr>
                <w:b/>
                <w:i/>
              </w:rPr>
              <w:t>Additional Functionality:</w:t>
            </w:r>
          </w:p>
          <w:p w14:paraId="37DE4998" w14:textId="77777777" w:rsidR="00C61B8F" w:rsidRDefault="003F277D" w:rsidP="003F277D">
            <w:pPr>
              <w:pStyle w:val="PURBullet"/>
              <w:numPr>
                <w:ilvl w:val="0"/>
                <w:numId w:val="146"/>
              </w:numPr>
            </w:pPr>
            <w:r>
              <w:t>Full use access to Microsoft Dynamics CRM Server 2011 (additive to Limited Use Additive CAL)</w:t>
            </w:r>
          </w:p>
        </w:tc>
        <w:tc>
          <w:tcPr>
            <w:tcW w:w="6900" w:type="dxa"/>
          </w:tcPr>
          <w:p w14:paraId="37DE4999" w14:textId="77777777" w:rsidR="00C61B8F" w:rsidRDefault="003F277D">
            <w:pPr>
              <w:pStyle w:val="PURBody"/>
            </w:pPr>
            <w:r>
              <w:t xml:space="preserve"> </w:t>
            </w:r>
          </w:p>
          <w:p w14:paraId="37DE499A" w14:textId="77777777" w:rsidR="00C61B8F" w:rsidRDefault="003F277D">
            <w:pPr>
              <w:pStyle w:val="PURBody"/>
            </w:pPr>
            <w:r>
              <w:rPr>
                <w:b/>
                <w:i/>
              </w:rPr>
              <w:t>Required Additive CAL:</w:t>
            </w:r>
          </w:p>
          <w:p w14:paraId="37DE499B" w14:textId="77777777" w:rsidR="00C61B8F" w:rsidRDefault="003F277D" w:rsidP="003F277D">
            <w:pPr>
              <w:pStyle w:val="PURBullet"/>
              <w:numPr>
                <w:ilvl w:val="0"/>
                <w:numId w:val="147"/>
              </w:numPr>
            </w:pPr>
            <w:r>
              <w:t>Microsoft Dynamics CRM 2011 Full Use Additive CAL</w:t>
            </w:r>
          </w:p>
        </w:tc>
      </w:tr>
    </w:tbl>
    <w:p w14:paraId="37DE499D" w14:textId="77777777" w:rsidR="00C61B8F" w:rsidRDefault="003F277D">
      <w:pPr>
        <w:pStyle w:val="PURBlueBGHeader"/>
      </w:pPr>
      <w:r>
        <w:t>BASE EXTERNAL CONNECTORS</w:t>
      </w:r>
    </w:p>
    <w:tbl>
      <w:tblPr>
        <w:tblStyle w:val="PURTableNoVertical"/>
        <w:tblW w:w="0" w:type="auto"/>
        <w:tblLook w:val="04A0" w:firstRow="1" w:lastRow="0" w:firstColumn="1" w:lastColumn="0" w:noHBand="0" w:noVBand="1"/>
      </w:tblPr>
      <w:tblGrid>
        <w:gridCol w:w="5299"/>
        <w:gridCol w:w="5343"/>
      </w:tblGrid>
      <w:tr w:rsidR="00C61B8F" w14:paraId="37DE49A3" w14:textId="77777777">
        <w:trPr>
          <w:cnfStyle w:val="100000000000" w:firstRow="1" w:lastRow="0" w:firstColumn="0" w:lastColumn="0" w:oddVBand="0" w:evenVBand="0" w:oddHBand="0" w:evenHBand="0" w:firstRowFirstColumn="0" w:firstRowLastColumn="0" w:lastRowFirstColumn="0" w:lastRowLastColumn="0"/>
        </w:trPr>
        <w:tc>
          <w:tcPr>
            <w:tcW w:w="7080" w:type="dxa"/>
          </w:tcPr>
          <w:p w14:paraId="37DE499E" w14:textId="77777777" w:rsidR="00C61B8F" w:rsidRDefault="003F277D">
            <w:pPr>
              <w:pStyle w:val="PURBody"/>
            </w:pPr>
            <w:r>
              <w:rPr>
                <w:b/>
                <w:i/>
              </w:rPr>
              <w:t>Functionality:</w:t>
            </w:r>
          </w:p>
          <w:p w14:paraId="37DE499F" w14:textId="77777777" w:rsidR="00C61B8F" w:rsidRDefault="003F277D" w:rsidP="003F277D">
            <w:pPr>
              <w:pStyle w:val="PURBullet"/>
              <w:numPr>
                <w:ilvl w:val="0"/>
                <w:numId w:val="148"/>
              </w:numPr>
            </w:pPr>
            <w:r>
              <w:t xml:space="preserve">CRM API based limited access to Microsoft Dynamics CRM Server 2011 (Access through Microsoft Dynamics </w:t>
            </w:r>
            <w:r>
              <w:lastRenderedPageBreak/>
              <w:t>CRM 2011 clients is not allowed)</w:t>
            </w:r>
          </w:p>
        </w:tc>
        <w:tc>
          <w:tcPr>
            <w:tcW w:w="7000" w:type="dxa"/>
          </w:tcPr>
          <w:p w14:paraId="37DE49A0" w14:textId="77777777" w:rsidR="00C61B8F" w:rsidRDefault="003F277D">
            <w:pPr>
              <w:pStyle w:val="PURBody"/>
            </w:pPr>
            <w:r>
              <w:rPr>
                <w:b/>
                <w:i/>
              </w:rPr>
              <w:lastRenderedPageBreak/>
              <w:t>Required Base External Connector:</w:t>
            </w:r>
          </w:p>
          <w:p w14:paraId="37DE49A1" w14:textId="77777777" w:rsidR="00C61B8F" w:rsidRDefault="003F277D" w:rsidP="003F277D">
            <w:pPr>
              <w:pStyle w:val="PURBullet"/>
              <w:numPr>
                <w:ilvl w:val="0"/>
                <w:numId w:val="149"/>
              </w:numPr>
            </w:pPr>
            <w:r>
              <w:t>Microsoft Dynamics CRM 2011 External Connector</w:t>
            </w:r>
          </w:p>
          <w:p w14:paraId="37DE49A2" w14:textId="77777777" w:rsidR="00C61B8F" w:rsidRDefault="003F277D">
            <w:pPr>
              <w:pStyle w:val="PURBody"/>
            </w:pPr>
            <w:r>
              <w:t xml:space="preserve"> </w:t>
            </w:r>
          </w:p>
        </w:tc>
      </w:tr>
    </w:tbl>
    <w:p w14:paraId="37DE49A4" w14:textId="77777777" w:rsidR="00C61B8F" w:rsidRDefault="003F277D">
      <w:pPr>
        <w:pStyle w:val="PURBlueBGHeader"/>
      </w:pPr>
      <w:r>
        <w:lastRenderedPageBreak/>
        <w:t>ADDITIVE EXTERNAL CONNECTORS</w:t>
      </w:r>
    </w:p>
    <w:tbl>
      <w:tblPr>
        <w:tblStyle w:val="PURTableNoVertical"/>
        <w:tblW w:w="0" w:type="auto"/>
        <w:tblLook w:val="04A0" w:firstRow="1" w:lastRow="0" w:firstColumn="1" w:lastColumn="0" w:noHBand="0" w:noVBand="1"/>
      </w:tblPr>
      <w:tblGrid>
        <w:gridCol w:w="5397"/>
        <w:gridCol w:w="5245"/>
      </w:tblGrid>
      <w:tr w:rsidR="00C61B8F" w14:paraId="37DE49A9" w14:textId="77777777">
        <w:trPr>
          <w:cnfStyle w:val="100000000000" w:firstRow="1" w:lastRow="0" w:firstColumn="0" w:lastColumn="0" w:oddVBand="0" w:evenVBand="0" w:oddHBand="0" w:evenHBand="0" w:firstRowFirstColumn="0" w:firstRowLastColumn="0" w:lastRowFirstColumn="0" w:lastRowLastColumn="0"/>
        </w:trPr>
        <w:tc>
          <w:tcPr>
            <w:tcW w:w="7100" w:type="dxa"/>
          </w:tcPr>
          <w:p w14:paraId="37DE49A5" w14:textId="77777777" w:rsidR="00C61B8F" w:rsidRDefault="003F277D">
            <w:pPr>
              <w:pStyle w:val="PURBody"/>
            </w:pPr>
            <w:r>
              <w:rPr>
                <w:b/>
                <w:i/>
              </w:rPr>
              <w:t>Additional Functionality:</w:t>
            </w:r>
          </w:p>
          <w:p w14:paraId="37DE49A6" w14:textId="77777777" w:rsidR="00C61B8F" w:rsidRDefault="003F277D" w:rsidP="003F277D">
            <w:pPr>
              <w:pStyle w:val="PURBullet"/>
              <w:numPr>
                <w:ilvl w:val="0"/>
                <w:numId w:val="150"/>
              </w:numPr>
            </w:pPr>
            <w:r>
              <w:t>Limited use access to Microsoft Dynamics CRM Server 2011</w:t>
            </w:r>
          </w:p>
        </w:tc>
        <w:tc>
          <w:tcPr>
            <w:tcW w:w="6940" w:type="dxa"/>
          </w:tcPr>
          <w:p w14:paraId="37DE49A7" w14:textId="77777777" w:rsidR="00C61B8F" w:rsidRDefault="003F277D">
            <w:pPr>
              <w:pStyle w:val="PURBody"/>
            </w:pPr>
            <w:r>
              <w:rPr>
                <w:b/>
                <w:i/>
              </w:rPr>
              <w:t>Required Additive External Connector:</w:t>
            </w:r>
          </w:p>
          <w:p w14:paraId="37DE49A8" w14:textId="77777777" w:rsidR="00C61B8F" w:rsidRDefault="003F277D" w:rsidP="003F277D">
            <w:pPr>
              <w:pStyle w:val="PURBullet"/>
              <w:numPr>
                <w:ilvl w:val="0"/>
                <w:numId w:val="151"/>
              </w:numPr>
            </w:pPr>
            <w:r>
              <w:t>None available (all users accessing additional functionality require the appropriate additive CAL)</w:t>
            </w:r>
          </w:p>
        </w:tc>
      </w:tr>
      <w:tr w:rsidR="00C61B8F" w14:paraId="37DE49B0" w14:textId="77777777">
        <w:tc>
          <w:tcPr>
            <w:tcW w:w="7100" w:type="dxa"/>
          </w:tcPr>
          <w:p w14:paraId="37DE49AA" w14:textId="77777777" w:rsidR="00C61B8F" w:rsidRDefault="003F277D">
            <w:pPr>
              <w:pStyle w:val="PURBody"/>
            </w:pPr>
            <w:r>
              <w:t xml:space="preserve"> </w:t>
            </w:r>
          </w:p>
          <w:p w14:paraId="37DE49AB" w14:textId="77777777" w:rsidR="00C61B8F" w:rsidRDefault="003F277D">
            <w:pPr>
              <w:pStyle w:val="PURBody"/>
            </w:pPr>
            <w:r>
              <w:rPr>
                <w:b/>
                <w:i/>
              </w:rPr>
              <w:t>Additional Functionality:</w:t>
            </w:r>
          </w:p>
          <w:p w14:paraId="37DE49AC" w14:textId="77777777" w:rsidR="00C61B8F" w:rsidRDefault="003F277D" w:rsidP="003F277D">
            <w:pPr>
              <w:pStyle w:val="PURBullet"/>
              <w:numPr>
                <w:ilvl w:val="0"/>
                <w:numId w:val="152"/>
              </w:numPr>
            </w:pPr>
            <w:r>
              <w:t>Full use access to Microsoft Dynamics CRM Server 2011</w:t>
            </w:r>
          </w:p>
        </w:tc>
        <w:tc>
          <w:tcPr>
            <w:tcW w:w="6940" w:type="dxa"/>
          </w:tcPr>
          <w:p w14:paraId="37DE49AD" w14:textId="77777777" w:rsidR="00C61B8F" w:rsidRDefault="003F277D">
            <w:pPr>
              <w:pStyle w:val="PURBody"/>
            </w:pPr>
            <w:r>
              <w:t xml:space="preserve"> </w:t>
            </w:r>
          </w:p>
          <w:p w14:paraId="37DE49AE" w14:textId="77777777" w:rsidR="00C61B8F" w:rsidRDefault="003F277D">
            <w:pPr>
              <w:pStyle w:val="PURBody"/>
            </w:pPr>
            <w:r>
              <w:rPr>
                <w:b/>
                <w:i/>
              </w:rPr>
              <w:t>Required Additive External Connector:</w:t>
            </w:r>
          </w:p>
          <w:p w14:paraId="37DE49AF" w14:textId="77777777" w:rsidR="00C61B8F" w:rsidRDefault="003F277D" w:rsidP="003F277D">
            <w:pPr>
              <w:pStyle w:val="PURBullet"/>
              <w:numPr>
                <w:ilvl w:val="0"/>
                <w:numId w:val="153"/>
              </w:numPr>
            </w:pPr>
            <w:r>
              <w:t>None available (all users accessing additional functionality require the appropriate additive CAL)</w:t>
            </w:r>
          </w:p>
        </w:tc>
      </w:tr>
    </w:tbl>
    <w:p w14:paraId="37DE49B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9B2" w14:textId="77777777" w:rsidR="00C61B8F" w:rsidRDefault="003F277D">
      <w:pPr>
        <w:pStyle w:val="PURProductName"/>
      </w:pPr>
      <w:bookmarkStart w:id="185" w:name="_Sec488"/>
      <w:r>
        <w:t>Microsoft Office Audit and Control Management Server 2013</w:t>
      </w:r>
      <w:bookmarkEnd w:id="185"/>
      <w:r>
        <w:fldChar w:fldCharType="begin"/>
      </w:r>
      <w:r>
        <w:instrText xml:space="preserve"> XE "Microsoft Office Audit and Control Management Server 2013" </w:instrText>
      </w:r>
      <w:r>
        <w:fldChar w:fldCharType="end"/>
      </w:r>
      <w:r>
        <w:fldChar w:fldCharType="begin"/>
      </w:r>
      <w:r>
        <w:instrText xml:space="preserve"> TC "</w:instrText>
      </w:r>
      <w:bookmarkStart w:id="186" w:name="_Toc335909190"/>
      <w:bookmarkStart w:id="187" w:name="_Toc335909313"/>
      <w:r>
        <w:instrText>Microsoft Office Audit and Control Management Server 2013</w:instrText>
      </w:r>
      <w:bookmarkEnd w:id="186"/>
      <w:bookmarkEnd w:id="187"/>
      <w:r>
        <w:instrText>" \l 2</w:instrText>
      </w:r>
      <w:r>
        <w:fldChar w:fldCharType="end"/>
      </w:r>
    </w:p>
    <w:p w14:paraId="37DE49B3"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24"/>
        <w:gridCol w:w="5506"/>
      </w:tblGrid>
      <w:tr w:rsidR="00C61B8F" w14:paraId="37DE49B6" w14:textId="77777777">
        <w:tc>
          <w:tcPr>
            <w:tcW w:w="6120" w:type="dxa"/>
          </w:tcPr>
          <w:p w14:paraId="37DE49B4" w14:textId="77777777" w:rsidR="00C61B8F" w:rsidRDefault="003F277D">
            <w:pPr>
              <w:pStyle w:val="PURBody"/>
            </w:pPr>
            <w:r>
              <w:t xml:space="preserve">Self-Hosting of Applications Allowed: </w:t>
            </w:r>
            <w:r>
              <w:rPr>
                <w:b/>
              </w:rPr>
              <w:t>No</w:t>
            </w:r>
          </w:p>
        </w:tc>
        <w:tc>
          <w:tcPr>
            <w:tcW w:w="6120" w:type="dxa"/>
          </w:tcPr>
          <w:p w14:paraId="37DE49B5"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9B9" w14:textId="77777777">
        <w:tc>
          <w:tcPr>
            <w:tcW w:w="6120" w:type="dxa"/>
          </w:tcPr>
          <w:p w14:paraId="37DE49B7"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9B8" w14:textId="77777777" w:rsidR="00C61B8F" w:rsidRDefault="003F277D">
            <w:pPr>
              <w:pStyle w:val="PURBody"/>
            </w:pPr>
            <w:r>
              <w:t xml:space="preserve">External User Access: </w:t>
            </w:r>
            <w:r>
              <w:rPr>
                <w:b/>
              </w:rPr>
              <w:t>Licensed with Server</w:t>
            </w:r>
          </w:p>
        </w:tc>
      </w:tr>
    </w:tbl>
    <w:p w14:paraId="37DE49BA"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10642"/>
      </w:tblGrid>
      <w:tr w:rsidR="00C61B8F" w14:paraId="37DE49C2" w14:textId="77777777">
        <w:trPr>
          <w:cnfStyle w:val="100000000000" w:firstRow="1" w:lastRow="0" w:firstColumn="0" w:lastColumn="0" w:oddVBand="0" w:evenVBand="0" w:oddHBand="0" w:evenHBand="0" w:firstRowFirstColumn="0" w:firstRowLastColumn="0" w:lastRowFirstColumn="0" w:lastRowLastColumn="0"/>
        </w:trPr>
        <w:tc>
          <w:tcPr>
            <w:tcW w:w="13980" w:type="dxa"/>
          </w:tcPr>
          <w:p w14:paraId="37DE49BB" w14:textId="77777777" w:rsidR="00C61B8F" w:rsidRDefault="003F277D">
            <w:pPr>
              <w:pStyle w:val="PURBody"/>
            </w:pPr>
            <w:r>
              <w:t>There are no separate Microsoft Office Audit and Control Management Server 2013 CALs; the SharePoint Server 2013 Enterprise CAL provides you rights to access Microsoft Office Audit and Control Management Server 2013. Each SharePoint Server 2013 Enterprise CAL requires a SharePoint Server 2013 Standard CAL.  You need the following to access Microsoft Office Audit and Control Management Server 2013:</w:t>
            </w:r>
          </w:p>
          <w:p w14:paraId="37DE49BC" w14:textId="77777777" w:rsidR="00C61B8F" w:rsidRDefault="003F277D" w:rsidP="003F277D">
            <w:pPr>
              <w:pStyle w:val="PURBullet"/>
              <w:numPr>
                <w:ilvl w:val="0"/>
                <w:numId w:val="154"/>
              </w:numPr>
            </w:pPr>
            <w:r>
              <w:t xml:space="preserve">SharePoint Server 2013 Standard CAL and SharePoint Server 2013 Enterprise CAL, </w:t>
            </w:r>
            <w:r>
              <w:rPr>
                <w:b/>
              </w:rPr>
              <w:t>or</w:t>
            </w:r>
          </w:p>
          <w:p w14:paraId="37DE49BD" w14:textId="77777777" w:rsidR="00C61B8F" w:rsidRDefault="003F277D" w:rsidP="003F277D">
            <w:pPr>
              <w:pStyle w:val="PURBullet"/>
              <w:numPr>
                <w:ilvl w:val="0"/>
                <w:numId w:val="154"/>
              </w:numPr>
            </w:pPr>
            <w:r>
              <w:t>Enterprise CAL Suite</w:t>
            </w:r>
            <w:r>
              <w:rPr>
                <w:vertAlign w:val="superscript"/>
              </w:rPr>
              <w:t xml:space="preserve">1 </w:t>
            </w:r>
            <w:r>
              <w:rPr>
                <w:b/>
              </w:rPr>
              <w:t>or</w:t>
            </w:r>
          </w:p>
          <w:p w14:paraId="37DE49BE" w14:textId="77777777" w:rsidR="00C61B8F" w:rsidRDefault="003F277D" w:rsidP="003F277D">
            <w:pPr>
              <w:pStyle w:val="PURBullet"/>
              <w:numPr>
                <w:ilvl w:val="0"/>
                <w:numId w:val="154"/>
              </w:numPr>
            </w:pPr>
            <w:r>
              <w:t xml:space="preserve">Office 365 Plan E3 User SL, </w:t>
            </w:r>
            <w:r>
              <w:rPr>
                <w:b/>
              </w:rPr>
              <w:t>or</w:t>
            </w:r>
          </w:p>
          <w:p w14:paraId="37DE49BF" w14:textId="77777777" w:rsidR="00C61B8F" w:rsidRDefault="003F277D" w:rsidP="003F277D">
            <w:pPr>
              <w:pStyle w:val="PURBullet"/>
              <w:numPr>
                <w:ilvl w:val="0"/>
                <w:numId w:val="154"/>
              </w:numPr>
            </w:pPr>
            <w:r>
              <w:t xml:space="preserve">Office 365 Plan E4 User SL, </w:t>
            </w:r>
            <w:r>
              <w:rPr>
                <w:b/>
              </w:rPr>
              <w:t>or</w:t>
            </w:r>
          </w:p>
          <w:p w14:paraId="37DE49C0" w14:textId="77777777" w:rsidR="00C61B8F" w:rsidRDefault="003F277D" w:rsidP="003F277D">
            <w:pPr>
              <w:pStyle w:val="PURBullet"/>
              <w:numPr>
                <w:ilvl w:val="0"/>
                <w:numId w:val="154"/>
              </w:numPr>
            </w:pPr>
            <w:r>
              <w:t>SharePoint Online Plan 2 User SL</w:t>
            </w:r>
          </w:p>
          <w:p w14:paraId="37DE49C1" w14:textId="77777777" w:rsidR="00C61B8F" w:rsidRDefault="003F277D">
            <w:pPr>
              <w:pStyle w:val="PURBody"/>
            </w:pPr>
            <w:r>
              <w:rPr>
                <w:vertAlign w:val="superscript"/>
              </w:rPr>
              <w:t>1</w:t>
            </w:r>
            <w:r>
              <w:t xml:space="preserve"> with active Software Assurance coverage on December 1, 2012, or later</w:t>
            </w:r>
          </w:p>
        </w:tc>
      </w:tr>
    </w:tbl>
    <w:p w14:paraId="37DE49C3" w14:textId="77777777" w:rsidR="00C61B8F" w:rsidRDefault="003F277D">
      <w:pPr>
        <w:pStyle w:val="PURBlueBGHeader"/>
      </w:pPr>
      <w:r>
        <w:t>Additional Terms:</w:t>
      </w:r>
    </w:p>
    <w:p w14:paraId="37DE49C4" w14:textId="77777777" w:rsidR="00C61B8F" w:rsidRDefault="003F277D">
      <w:pPr>
        <w:pStyle w:val="PURBlueStrong-Indented"/>
      </w:pPr>
      <w:r>
        <w:t>CAL Waiver for Users Accessing Publicly Available Content</w:t>
      </w:r>
    </w:p>
    <w:p w14:paraId="37DE49C5" w14:textId="77777777" w:rsidR="00C61B8F" w:rsidRDefault="003F277D">
      <w:pPr>
        <w:pStyle w:val="PURBody-Indented"/>
      </w:pPr>
      <w:r>
        <w:t>CALs are not required to access content, information, and applications that you make publicly available to users over the Internet (i.e., not restricted to Intranet or Extranet scenarios).</w:t>
      </w:r>
    </w:p>
    <w:p w14:paraId="37DE49C6" w14:textId="77777777" w:rsidR="00C61B8F" w:rsidRDefault="003F277D">
      <w:pPr>
        <w:pStyle w:val="PURBlueStrong-Indented"/>
      </w:pPr>
      <w:r>
        <w:t>License Mobility -- Assigning  Server Licenses and Using Software within and Across Server Farms</w:t>
      </w:r>
    </w:p>
    <w:p w14:paraId="37DE49C7"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under licenses with active Software Assurance.</w:t>
      </w:r>
    </w:p>
    <w:p w14:paraId="37DE49C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9C9" w14:textId="77777777" w:rsidR="00C61B8F" w:rsidRDefault="003F277D">
      <w:pPr>
        <w:pStyle w:val="PURProductName"/>
      </w:pPr>
      <w:bookmarkStart w:id="188" w:name="_Sec491"/>
      <w:r>
        <w:t>Project Server 2013</w:t>
      </w:r>
      <w:bookmarkEnd w:id="188"/>
      <w:r>
        <w:fldChar w:fldCharType="begin"/>
      </w:r>
      <w:r>
        <w:instrText xml:space="preserve"> XE "Project Server 2013" </w:instrText>
      </w:r>
      <w:r>
        <w:fldChar w:fldCharType="end"/>
      </w:r>
      <w:r>
        <w:fldChar w:fldCharType="begin"/>
      </w:r>
      <w:r>
        <w:instrText xml:space="preserve"> TC "</w:instrText>
      </w:r>
      <w:bookmarkStart w:id="189" w:name="_Toc335909191"/>
      <w:bookmarkStart w:id="190" w:name="_Toc335909314"/>
      <w:r>
        <w:instrText>Project Server 2013</w:instrText>
      </w:r>
      <w:bookmarkEnd w:id="189"/>
      <w:bookmarkEnd w:id="190"/>
      <w:r>
        <w:instrText>" \l 2</w:instrText>
      </w:r>
      <w:r>
        <w:fldChar w:fldCharType="end"/>
      </w:r>
    </w:p>
    <w:p w14:paraId="37DE49CA"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24"/>
        <w:gridCol w:w="5506"/>
      </w:tblGrid>
      <w:tr w:rsidR="00C61B8F" w14:paraId="37DE49CD" w14:textId="77777777">
        <w:tc>
          <w:tcPr>
            <w:tcW w:w="6120" w:type="dxa"/>
          </w:tcPr>
          <w:p w14:paraId="37DE49CB" w14:textId="77777777" w:rsidR="00C61B8F" w:rsidRDefault="003F277D">
            <w:pPr>
              <w:pStyle w:val="PURBody"/>
            </w:pPr>
            <w:r>
              <w:t xml:space="preserve">Self-Hosting of Applications Allowed: </w:t>
            </w:r>
            <w:r>
              <w:rPr>
                <w:b/>
              </w:rPr>
              <w:t>No</w:t>
            </w:r>
          </w:p>
        </w:tc>
        <w:tc>
          <w:tcPr>
            <w:tcW w:w="6120" w:type="dxa"/>
          </w:tcPr>
          <w:p w14:paraId="37DE49CC"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9D0" w14:textId="77777777">
        <w:tc>
          <w:tcPr>
            <w:tcW w:w="6120" w:type="dxa"/>
          </w:tcPr>
          <w:p w14:paraId="37DE49CE"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9CF" w14:textId="77777777" w:rsidR="00C61B8F" w:rsidRDefault="003F277D">
            <w:pPr>
              <w:pStyle w:val="PURBody"/>
            </w:pPr>
            <w:r>
              <w:t xml:space="preserve">External User Access: </w:t>
            </w:r>
            <w:r>
              <w:rPr>
                <w:b/>
              </w:rPr>
              <w:t>CALs</w:t>
            </w:r>
          </w:p>
        </w:tc>
      </w:tr>
    </w:tbl>
    <w:p w14:paraId="37DE49D1"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4"/>
        <w:gridCol w:w="5318"/>
      </w:tblGrid>
      <w:tr w:rsidR="00C61B8F" w14:paraId="37DE49D5"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9D2" w14:textId="77777777" w:rsidR="00C61B8F" w:rsidRDefault="003F277D">
            <w:pPr>
              <w:pStyle w:val="PURBody"/>
            </w:pPr>
            <w:r>
              <w:rPr>
                <w:b/>
                <w:i/>
              </w:rPr>
              <w:t>You need:</w:t>
            </w:r>
          </w:p>
          <w:p w14:paraId="37DE49D3" w14:textId="77777777" w:rsidR="00C61B8F" w:rsidRDefault="003F277D" w:rsidP="003F277D">
            <w:pPr>
              <w:pStyle w:val="PURBullet"/>
              <w:numPr>
                <w:ilvl w:val="0"/>
                <w:numId w:val="155"/>
              </w:numPr>
            </w:pPr>
            <w:r>
              <w:t>Project Server 2013 CAL</w:t>
            </w:r>
          </w:p>
        </w:tc>
        <w:tc>
          <w:tcPr>
            <w:tcW w:w="5340" w:type="dxa"/>
          </w:tcPr>
          <w:p w14:paraId="37DE49D4" w14:textId="77777777" w:rsidR="00C61B8F" w:rsidRDefault="003F277D">
            <w:pPr>
              <w:pStyle w:val="PURBody"/>
            </w:pPr>
            <w:r>
              <w:t xml:space="preserve"> </w:t>
            </w:r>
          </w:p>
        </w:tc>
      </w:tr>
    </w:tbl>
    <w:p w14:paraId="37DE49D6" w14:textId="77777777" w:rsidR="00C61B8F" w:rsidRDefault="003F277D">
      <w:pPr>
        <w:pStyle w:val="PURBlueBGHeader"/>
      </w:pPr>
      <w:r>
        <w:t>Additional Terms:</w:t>
      </w:r>
    </w:p>
    <w:p w14:paraId="37DE49D7" w14:textId="77777777" w:rsidR="00C61B8F" w:rsidRDefault="003F277D">
      <w:pPr>
        <w:pStyle w:val="PURBlueStrong-Indented"/>
      </w:pPr>
      <w:r>
        <w:lastRenderedPageBreak/>
        <w:t>License Mobility -- Assigning  Server Licenses and Using Software within and Across Server Farms</w:t>
      </w:r>
    </w:p>
    <w:p w14:paraId="37DE49D8"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under licenses with active Software Assurance.</w:t>
      </w:r>
    </w:p>
    <w:p w14:paraId="37DE49D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9DA" w14:textId="77777777" w:rsidR="00C61B8F" w:rsidRDefault="003F277D">
      <w:pPr>
        <w:pStyle w:val="PURProductName"/>
      </w:pPr>
      <w:bookmarkStart w:id="191" w:name="_Sec492"/>
      <w:r>
        <w:t>SharePoint Server 2013</w:t>
      </w:r>
      <w:bookmarkEnd w:id="191"/>
      <w:r>
        <w:fldChar w:fldCharType="begin"/>
      </w:r>
      <w:r>
        <w:instrText xml:space="preserve"> XE "SharePoint Server 2013" </w:instrText>
      </w:r>
      <w:r>
        <w:fldChar w:fldCharType="end"/>
      </w:r>
      <w:r>
        <w:fldChar w:fldCharType="begin"/>
      </w:r>
      <w:r>
        <w:instrText xml:space="preserve"> TC "</w:instrText>
      </w:r>
      <w:bookmarkStart w:id="192" w:name="_Toc335909192"/>
      <w:bookmarkStart w:id="193" w:name="_Toc335909315"/>
      <w:r>
        <w:instrText>SharePoint Server 2013</w:instrText>
      </w:r>
      <w:bookmarkEnd w:id="192"/>
      <w:bookmarkEnd w:id="193"/>
      <w:r>
        <w:instrText>" \l 2</w:instrText>
      </w:r>
      <w:r>
        <w:fldChar w:fldCharType="end"/>
      </w:r>
    </w:p>
    <w:p w14:paraId="37DE49DB"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24"/>
        <w:gridCol w:w="5506"/>
      </w:tblGrid>
      <w:tr w:rsidR="00C61B8F" w14:paraId="37DE49DE" w14:textId="77777777">
        <w:tc>
          <w:tcPr>
            <w:tcW w:w="6120" w:type="dxa"/>
          </w:tcPr>
          <w:p w14:paraId="37DE49DC" w14:textId="77777777" w:rsidR="00C61B8F" w:rsidRDefault="003F277D">
            <w:pPr>
              <w:pStyle w:val="PURBody"/>
            </w:pPr>
            <w:r>
              <w:t xml:space="preserve">Self-Hosting of Applications Allowed: </w:t>
            </w:r>
            <w:r>
              <w:rPr>
                <w:b/>
              </w:rPr>
              <w:t>No</w:t>
            </w:r>
          </w:p>
        </w:tc>
        <w:tc>
          <w:tcPr>
            <w:tcW w:w="6120" w:type="dxa"/>
          </w:tcPr>
          <w:p w14:paraId="37DE49DD"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9E1" w14:textId="77777777">
        <w:tc>
          <w:tcPr>
            <w:tcW w:w="6120" w:type="dxa"/>
          </w:tcPr>
          <w:p w14:paraId="37DE49DF"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9E0" w14:textId="77777777" w:rsidR="00C61B8F" w:rsidRDefault="003F277D">
            <w:pPr>
              <w:pStyle w:val="PURBody"/>
            </w:pPr>
            <w:r>
              <w:t xml:space="preserve">External User Access: </w:t>
            </w:r>
            <w:r>
              <w:rPr>
                <w:b/>
              </w:rPr>
              <w:t>Licensed with Server</w:t>
            </w:r>
          </w:p>
        </w:tc>
      </w:tr>
    </w:tbl>
    <w:p w14:paraId="37DE49E2"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1"/>
        <w:gridCol w:w="5321"/>
      </w:tblGrid>
      <w:tr w:rsidR="00C61B8F" w14:paraId="37DE49F2"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9E3" w14:textId="77777777" w:rsidR="00C61B8F" w:rsidRDefault="003F277D">
            <w:pPr>
              <w:pStyle w:val="PURBody"/>
            </w:pPr>
            <w:r>
              <w:rPr>
                <w:b/>
                <w:i/>
              </w:rPr>
              <w:t>You need:</w:t>
            </w:r>
          </w:p>
          <w:p w14:paraId="37DE49E4" w14:textId="77777777" w:rsidR="00C61B8F" w:rsidRDefault="003F277D" w:rsidP="003F277D">
            <w:pPr>
              <w:pStyle w:val="PURBullet"/>
              <w:numPr>
                <w:ilvl w:val="0"/>
                <w:numId w:val="156"/>
              </w:numPr>
            </w:pPr>
            <w:r>
              <w:t xml:space="preserve">SharePoint Server 2013 Standard CAL, </w:t>
            </w:r>
            <w:r>
              <w:rPr>
                <w:b/>
              </w:rPr>
              <w:t>or</w:t>
            </w:r>
          </w:p>
          <w:p w14:paraId="37DE49E5" w14:textId="77777777" w:rsidR="00C61B8F" w:rsidRDefault="003F277D" w:rsidP="003F277D">
            <w:pPr>
              <w:pStyle w:val="PURBullet"/>
              <w:numPr>
                <w:ilvl w:val="0"/>
                <w:numId w:val="156"/>
              </w:numPr>
            </w:pPr>
            <w:r>
              <w:t>Core CAL Suite</w:t>
            </w:r>
            <w:r>
              <w:rPr>
                <w:vertAlign w:val="superscript"/>
              </w:rPr>
              <w:t>1</w:t>
            </w:r>
            <w:r>
              <w:t xml:space="preserve">, </w:t>
            </w:r>
            <w:r>
              <w:rPr>
                <w:b/>
              </w:rPr>
              <w:t>or</w:t>
            </w:r>
          </w:p>
          <w:p w14:paraId="37DE49E6" w14:textId="77777777" w:rsidR="00C61B8F" w:rsidRDefault="003F277D" w:rsidP="003F277D">
            <w:pPr>
              <w:pStyle w:val="PURBullet"/>
              <w:numPr>
                <w:ilvl w:val="0"/>
                <w:numId w:val="156"/>
              </w:numPr>
            </w:pPr>
            <w:r>
              <w:t>Core CAL Bridge for Windows Intune</w:t>
            </w:r>
            <w:r>
              <w:rPr>
                <w:vertAlign w:val="superscript"/>
              </w:rPr>
              <w:t>1</w:t>
            </w:r>
            <w:r>
              <w:t xml:space="preserve">, </w:t>
            </w:r>
            <w:r>
              <w:rPr>
                <w:b/>
              </w:rPr>
              <w:t>or</w:t>
            </w:r>
          </w:p>
          <w:p w14:paraId="37DE49E7" w14:textId="77777777" w:rsidR="00C61B8F" w:rsidRDefault="003F277D" w:rsidP="003F277D">
            <w:pPr>
              <w:pStyle w:val="PURBullet"/>
              <w:numPr>
                <w:ilvl w:val="0"/>
                <w:numId w:val="156"/>
              </w:numPr>
            </w:pPr>
            <w:r>
              <w:t>Enterprise CAL Suite</w:t>
            </w:r>
            <w:r>
              <w:rPr>
                <w:vertAlign w:val="superscript"/>
              </w:rPr>
              <w:t>1</w:t>
            </w:r>
            <w:r>
              <w:t xml:space="preserve">, </w:t>
            </w:r>
            <w:r>
              <w:rPr>
                <w:b/>
              </w:rPr>
              <w:t>or</w:t>
            </w:r>
          </w:p>
          <w:p w14:paraId="37DE49E8" w14:textId="77777777" w:rsidR="00C61B8F" w:rsidRDefault="003F277D" w:rsidP="003F277D">
            <w:pPr>
              <w:pStyle w:val="PURBullet"/>
              <w:numPr>
                <w:ilvl w:val="0"/>
                <w:numId w:val="156"/>
              </w:numPr>
            </w:pPr>
            <w:r>
              <w:t>Enterprise CAL Bridge for Windows Intune</w:t>
            </w:r>
            <w:r>
              <w:rPr>
                <w:vertAlign w:val="superscript"/>
              </w:rPr>
              <w:t>1</w:t>
            </w:r>
            <w:r>
              <w:t xml:space="preserve">, </w:t>
            </w:r>
            <w:r>
              <w:rPr>
                <w:b/>
              </w:rPr>
              <w:t>or</w:t>
            </w:r>
          </w:p>
          <w:p w14:paraId="37DE49E9" w14:textId="77777777" w:rsidR="00C61B8F" w:rsidRDefault="003F277D" w:rsidP="003F277D">
            <w:pPr>
              <w:pStyle w:val="PURBullet"/>
              <w:numPr>
                <w:ilvl w:val="0"/>
                <w:numId w:val="156"/>
              </w:numPr>
            </w:pPr>
            <w:r>
              <w:t xml:space="preserve">Office 365 Plan E1-E4 User SL, </w:t>
            </w:r>
            <w:r>
              <w:rPr>
                <w:b/>
              </w:rPr>
              <w:t>or</w:t>
            </w:r>
          </w:p>
          <w:p w14:paraId="37DE49EA" w14:textId="77777777" w:rsidR="00C61B8F" w:rsidRDefault="003F277D" w:rsidP="003F277D">
            <w:pPr>
              <w:pStyle w:val="PURBullet"/>
              <w:numPr>
                <w:ilvl w:val="0"/>
                <w:numId w:val="156"/>
              </w:numPr>
            </w:pPr>
            <w:r>
              <w:t xml:space="preserve">Office 365 Plan A3-A4 User SL, </w:t>
            </w:r>
            <w:r>
              <w:rPr>
                <w:b/>
              </w:rPr>
              <w:t>or</w:t>
            </w:r>
          </w:p>
          <w:p w14:paraId="37DE49EB" w14:textId="77777777" w:rsidR="00C61B8F" w:rsidRDefault="003F277D" w:rsidP="003F277D">
            <w:pPr>
              <w:pStyle w:val="PURBullet"/>
              <w:numPr>
                <w:ilvl w:val="0"/>
                <w:numId w:val="156"/>
              </w:numPr>
            </w:pPr>
            <w:r>
              <w:t xml:space="preserve">Office 365 Plan G1-G4 User SL, </w:t>
            </w:r>
            <w:r>
              <w:rPr>
                <w:b/>
              </w:rPr>
              <w:t>or</w:t>
            </w:r>
          </w:p>
        </w:tc>
        <w:tc>
          <w:tcPr>
            <w:tcW w:w="5340" w:type="dxa"/>
          </w:tcPr>
          <w:p w14:paraId="37DE49EC" w14:textId="77777777" w:rsidR="00C61B8F" w:rsidRDefault="003F277D" w:rsidP="003F277D">
            <w:pPr>
              <w:pStyle w:val="PURBullet"/>
              <w:numPr>
                <w:ilvl w:val="0"/>
                <w:numId w:val="157"/>
              </w:numPr>
            </w:pPr>
            <w:r>
              <w:t xml:space="preserve">SharePoint Online Plan 1 User SL, </w:t>
            </w:r>
            <w:r>
              <w:rPr>
                <w:b/>
              </w:rPr>
              <w:t>or</w:t>
            </w:r>
          </w:p>
          <w:p w14:paraId="37DE49ED" w14:textId="77777777" w:rsidR="00C61B8F" w:rsidRDefault="003F277D" w:rsidP="003F277D">
            <w:pPr>
              <w:pStyle w:val="PURBullet"/>
              <w:numPr>
                <w:ilvl w:val="0"/>
                <w:numId w:val="157"/>
              </w:numPr>
            </w:pPr>
            <w:r>
              <w:t xml:space="preserve">SharePoint Online Plan 1G User SL, </w:t>
            </w:r>
            <w:r>
              <w:rPr>
                <w:b/>
              </w:rPr>
              <w:t>or</w:t>
            </w:r>
          </w:p>
          <w:p w14:paraId="37DE49EE" w14:textId="77777777" w:rsidR="00C61B8F" w:rsidRDefault="003F277D" w:rsidP="003F277D">
            <w:pPr>
              <w:pStyle w:val="PURBullet"/>
              <w:numPr>
                <w:ilvl w:val="0"/>
                <w:numId w:val="157"/>
              </w:numPr>
            </w:pPr>
            <w:r>
              <w:t xml:space="preserve">SharePoint Online Plan 2 User SL, </w:t>
            </w:r>
            <w:r>
              <w:rPr>
                <w:b/>
              </w:rPr>
              <w:t>or</w:t>
            </w:r>
          </w:p>
          <w:p w14:paraId="37DE49EF" w14:textId="77777777" w:rsidR="00C61B8F" w:rsidRDefault="003F277D" w:rsidP="003F277D">
            <w:pPr>
              <w:pStyle w:val="PURBullet"/>
              <w:numPr>
                <w:ilvl w:val="0"/>
                <w:numId w:val="157"/>
              </w:numPr>
            </w:pPr>
            <w:r>
              <w:t xml:space="preserve">SharePoint Online Plan 2A User SL, </w:t>
            </w:r>
            <w:r>
              <w:rPr>
                <w:b/>
              </w:rPr>
              <w:t>or</w:t>
            </w:r>
          </w:p>
          <w:p w14:paraId="37DE49F0" w14:textId="77777777" w:rsidR="00C61B8F" w:rsidRDefault="003F277D" w:rsidP="003F277D">
            <w:pPr>
              <w:pStyle w:val="PURBullet"/>
              <w:numPr>
                <w:ilvl w:val="0"/>
                <w:numId w:val="157"/>
              </w:numPr>
            </w:pPr>
            <w:r>
              <w:t>SharePoint Online Plan 2G User SL</w:t>
            </w:r>
          </w:p>
          <w:p w14:paraId="37DE49F1" w14:textId="77777777" w:rsidR="00C61B8F" w:rsidRDefault="003F277D">
            <w:pPr>
              <w:pStyle w:val="PURBody"/>
            </w:pPr>
            <w:r>
              <w:rPr>
                <w:vertAlign w:val="superscript"/>
              </w:rPr>
              <w:t>1</w:t>
            </w:r>
            <w:r>
              <w:t xml:space="preserve"> with active Software Assurance coverage on December 1, 2012, or later</w:t>
            </w:r>
          </w:p>
        </w:tc>
      </w:tr>
    </w:tbl>
    <w:p w14:paraId="37DE49F3"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3"/>
        <w:gridCol w:w="5319"/>
      </w:tblGrid>
      <w:tr w:rsidR="00C61B8F" w14:paraId="37DE4A0C"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9F4" w14:textId="77777777" w:rsidR="00C61B8F" w:rsidRDefault="003F277D">
            <w:pPr>
              <w:pStyle w:val="PURBody"/>
            </w:pPr>
            <w:r>
              <w:rPr>
                <w:b/>
                <w:i/>
              </w:rPr>
              <w:t>Additional Functionality:</w:t>
            </w:r>
          </w:p>
          <w:p w14:paraId="37DE49F5" w14:textId="77777777" w:rsidR="00C61B8F" w:rsidRDefault="003F277D" w:rsidP="003F277D">
            <w:pPr>
              <w:pStyle w:val="PURBullet"/>
              <w:numPr>
                <w:ilvl w:val="0"/>
                <w:numId w:val="158"/>
              </w:numPr>
            </w:pPr>
            <w:r>
              <w:t xml:space="preserve">Business Connectivity Services Line of Business Webparts </w:t>
            </w:r>
          </w:p>
          <w:p w14:paraId="37DE49F6" w14:textId="77777777" w:rsidR="00C61B8F" w:rsidRDefault="003F277D" w:rsidP="003F277D">
            <w:pPr>
              <w:pStyle w:val="PURBullet"/>
              <w:numPr>
                <w:ilvl w:val="0"/>
                <w:numId w:val="158"/>
              </w:numPr>
            </w:pPr>
            <w:r>
              <w:t xml:space="preserve">Office 2013 Business Connectivity Services Client Integration </w:t>
            </w:r>
          </w:p>
          <w:p w14:paraId="37DE49F7" w14:textId="77777777" w:rsidR="00C61B8F" w:rsidRDefault="003F277D" w:rsidP="003F277D">
            <w:pPr>
              <w:pStyle w:val="PURBullet"/>
              <w:numPr>
                <w:ilvl w:val="0"/>
                <w:numId w:val="158"/>
              </w:numPr>
            </w:pPr>
            <w:r>
              <w:t>Access Services</w:t>
            </w:r>
          </w:p>
          <w:p w14:paraId="37DE49F8" w14:textId="77777777" w:rsidR="00C61B8F" w:rsidRDefault="003F277D" w:rsidP="003F277D">
            <w:pPr>
              <w:pStyle w:val="PURBullet"/>
              <w:numPr>
                <w:ilvl w:val="0"/>
                <w:numId w:val="158"/>
              </w:numPr>
            </w:pPr>
            <w:r>
              <w:t>Enterprise Search</w:t>
            </w:r>
          </w:p>
          <w:p w14:paraId="37DE49F9" w14:textId="77777777" w:rsidR="00C61B8F" w:rsidRDefault="003F277D" w:rsidP="003F277D">
            <w:pPr>
              <w:pStyle w:val="PURBullet"/>
              <w:numPr>
                <w:ilvl w:val="0"/>
                <w:numId w:val="158"/>
              </w:numPr>
            </w:pPr>
            <w:r>
              <w:t xml:space="preserve">E-discovery and Compliance </w:t>
            </w:r>
          </w:p>
          <w:p w14:paraId="37DE49FA" w14:textId="77777777" w:rsidR="00C61B8F" w:rsidRDefault="003F277D" w:rsidP="003F277D">
            <w:pPr>
              <w:pStyle w:val="PURBullet"/>
              <w:numPr>
                <w:ilvl w:val="0"/>
                <w:numId w:val="158"/>
              </w:numPr>
            </w:pPr>
            <w:r>
              <w:t xml:space="preserve">InfoPath Forms Services </w:t>
            </w:r>
          </w:p>
          <w:p w14:paraId="37DE49FB" w14:textId="77777777" w:rsidR="00C61B8F" w:rsidRDefault="003F277D" w:rsidP="003F277D">
            <w:pPr>
              <w:pStyle w:val="PURBullet"/>
              <w:numPr>
                <w:ilvl w:val="0"/>
                <w:numId w:val="158"/>
              </w:numPr>
            </w:pPr>
            <w:r>
              <w:t xml:space="preserve">Excel Services, PowerPivot, PowerView </w:t>
            </w:r>
          </w:p>
          <w:p w14:paraId="37DE49FC" w14:textId="77777777" w:rsidR="00C61B8F" w:rsidRDefault="003F277D" w:rsidP="003F277D">
            <w:pPr>
              <w:pStyle w:val="PURBullet"/>
              <w:numPr>
                <w:ilvl w:val="0"/>
                <w:numId w:val="158"/>
              </w:numPr>
            </w:pPr>
            <w:r>
              <w:t xml:space="preserve">Visio Services </w:t>
            </w:r>
          </w:p>
          <w:p w14:paraId="37DE49FD" w14:textId="77777777" w:rsidR="00C61B8F" w:rsidRDefault="003F277D" w:rsidP="003F277D">
            <w:pPr>
              <w:pStyle w:val="PURBullet"/>
              <w:numPr>
                <w:ilvl w:val="0"/>
                <w:numId w:val="158"/>
              </w:numPr>
            </w:pPr>
            <w:r>
              <w:t xml:space="preserve">PerformancePoint Services </w:t>
            </w:r>
          </w:p>
          <w:p w14:paraId="37DE49FE" w14:textId="77777777" w:rsidR="00C61B8F" w:rsidRDefault="003F277D" w:rsidP="003F277D">
            <w:pPr>
              <w:pStyle w:val="PURBullet"/>
              <w:numPr>
                <w:ilvl w:val="0"/>
                <w:numId w:val="158"/>
              </w:numPr>
            </w:pPr>
            <w:r>
              <w:t xml:space="preserve">Custom Analytics Reports </w:t>
            </w:r>
          </w:p>
          <w:p w14:paraId="37DE49FF" w14:textId="77777777" w:rsidR="00C61B8F" w:rsidRDefault="003F277D" w:rsidP="003F277D">
            <w:pPr>
              <w:pStyle w:val="PURBullet"/>
              <w:numPr>
                <w:ilvl w:val="0"/>
                <w:numId w:val="158"/>
              </w:numPr>
            </w:pPr>
            <w:r>
              <w:t>Advanced Charting</w:t>
            </w:r>
          </w:p>
          <w:p w14:paraId="37DE4A00" w14:textId="77777777" w:rsidR="00C61B8F" w:rsidRDefault="003F277D">
            <w:pPr>
              <w:pStyle w:val="PURBody"/>
            </w:pPr>
            <w:r>
              <w:t xml:space="preserve"> </w:t>
            </w:r>
          </w:p>
        </w:tc>
        <w:tc>
          <w:tcPr>
            <w:tcW w:w="5340" w:type="dxa"/>
          </w:tcPr>
          <w:p w14:paraId="37DE4A01" w14:textId="77777777" w:rsidR="00C61B8F" w:rsidRDefault="003F277D">
            <w:pPr>
              <w:pStyle w:val="PURBody"/>
            </w:pPr>
            <w:r>
              <w:rPr>
                <w:b/>
                <w:i/>
              </w:rPr>
              <w:t>Required Additive CAL:</w:t>
            </w:r>
          </w:p>
          <w:p w14:paraId="37DE4A02" w14:textId="77777777" w:rsidR="00C61B8F" w:rsidRDefault="003F277D" w:rsidP="003F277D">
            <w:pPr>
              <w:pStyle w:val="PURBullet"/>
              <w:numPr>
                <w:ilvl w:val="0"/>
                <w:numId w:val="159"/>
              </w:numPr>
            </w:pPr>
            <w:r>
              <w:t xml:space="preserve">SharePoint Server 2013 Enterprise CAL, </w:t>
            </w:r>
            <w:r>
              <w:rPr>
                <w:b/>
              </w:rPr>
              <w:t>or</w:t>
            </w:r>
          </w:p>
          <w:p w14:paraId="37DE4A03" w14:textId="77777777" w:rsidR="00C61B8F" w:rsidRDefault="003F277D" w:rsidP="003F277D">
            <w:pPr>
              <w:pStyle w:val="PURBullet"/>
              <w:numPr>
                <w:ilvl w:val="0"/>
                <w:numId w:val="159"/>
              </w:numPr>
            </w:pPr>
            <w:r>
              <w:t>Enterprise CAL Suite</w:t>
            </w:r>
            <w:r>
              <w:rPr>
                <w:vertAlign w:val="superscript"/>
              </w:rPr>
              <w:t>1</w:t>
            </w:r>
            <w:r>
              <w:t xml:space="preserve">, </w:t>
            </w:r>
            <w:r>
              <w:rPr>
                <w:b/>
              </w:rPr>
              <w:t>or</w:t>
            </w:r>
          </w:p>
          <w:p w14:paraId="37DE4A04" w14:textId="77777777" w:rsidR="00C61B8F" w:rsidRDefault="003F277D" w:rsidP="003F277D">
            <w:pPr>
              <w:pStyle w:val="PURBullet"/>
              <w:numPr>
                <w:ilvl w:val="0"/>
                <w:numId w:val="159"/>
              </w:numPr>
            </w:pPr>
            <w:r>
              <w:t>Enterprise CAL Bridge for Windows Intune</w:t>
            </w:r>
            <w:r>
              <w:rPr>
                <w:vertAlign w:val="superscript"/>
              </w:rPr>
              <w:t>1</w:t>
            </w:r>
            <w:r>
              <w:t xml:space="preserve">, </w:t>
            </w:r>
            <w:r>
              <w:rPr>
                <w:b/>
              </w:rPr>
              <w:t>or</w:t>
            </w:r>
          </w:p>
          <w:p w14:paraId="37DE4A05" w14:textId="77777777" w:rsidR="00C61B8F" w:rsidRDefault="003F277D" w:rsidP="003F277D">
            <w:pPr>
              <w:pStyle w:val="PURBullet"/>
              <w:numPr>
                <w:ilvl w:val="0"/>
                <w:numId w:val="159"/>
              </w:numPr>
            </w:pPr>
            <w:r>
              <w:t xml:space="preserve">Office 365 Plan E3-E4 User SL, </w:t>
            </w:r>
            <w:r>
              <w:rPr>
                <w:b/>
              </w:rPr>
              <w:t>or</w:t>
            </w:r>
          </w:p>
          <w:p w14:paraId="37DE4A06" w14:textId="77777777" w:rsidR="00C61B8F" w:rsidRDefault="003F277D" w:rsidP="003F277D">
            <w:pPr>
              <w:pStyle w:val="PURBullet"/>
              <w:numPr>
                <w:ilvl w:val="0"/>
                <w:numId w:val="159"/>
              </w:numPr>
            </w:pPr>
            <w:r>
              <w:t xml:space="preserve">Office 365 Plan A3-A4 User SL, </w:t>
            </w:r>
            <w:r>
              <w:rPr>
                <w:b/>
              </w:rPr>
              <w:t>or</w:t>
            </w:r>
          </w:p>
          <w:p w14:paraId="37DE4A07" w14:textId="77777777" w:rsidR="00C61B8F" w:rsidRDefault="003F277D" w:rsidP="003F277D">
            <w:pPr>
              <w:pStyle w:val="PURBullet"/>
              <w:numPr>
                <w:ilvl w:val="0"/>
                <w:numId w:val="159"/>
              </w:numPr>
            </w:pPr>
            <w:r>
              <w:t xml:space="preserve">Office 365 Plan G3-G4 User SL, </w:t>
            </w:r>
            <w:r>
              <w:rPr>
                <w:b/>
              </w:rPr>
              <w:t>or</w:t>
            </w:r>
          </w:p>
          <w:p w14:paraId="37DE4A08" w14:textId="77777777" w:rsidR="00C61B8F" w:rsidRDefault="003F277D" w:rsidP="003F277D">
            <w:pPr>
              <w:pStyle w:val="PURBullet"/>
              <w:numPr>
                <w:ilvl w:val="0"/>
                <w:numId w:val="159"/>
              </w:numPr>
            </w:pPr>
            <w:r>
              <w:t xml:space="preserve">SharePoint Online Plan 2 User SL, </w:t>
            </w:r>
            <w:r>
              <w:rPr>
                <w:b/>
              </w:rPr>
              <w:t>or</w:t>
            </w:r>
          </w:p>
          <w:p w14:paraId="37DE4A09" w14:textId="77777777" w:rsidR="00C61B8F" w:rsidRDefault="003F277D" w:rsidP="003F277D">
            <w:pPr>
              <w:pStyle w:val="PURBullet"/>
              <w:numPr>
                <w:ilvl w:val="0"/>
                <w:numId w:val="159"/>
              </w:numPr>
            </w:pPr>
            <w:r>
              <w:t xml:space="preserve">SharePoint Online Plan 2A User SL, </w:t>
            </w:r>
            <w:r>
              <w:rPr>
                <w:b/>
              </w:rPr>
              <w:t>or</w:t>
            </w:r>
          </w:p>
          <w:p w14:paraId="37DE4A0A" w14:textId="77777777" w:rsidR="00C61B8F" w:rsidRDefault="003F277D" w:rsidP="003F277D">
            <w:pPr>
              <w:pStyle w:val="PURBullet"/>
              <w:numPr>
                <w:ilvl w:val="0"/>
                <w:numId w:val="159"/>
              </w:numPr>
            </w:pPr>
            <w:r>
              <w:t>SharePoint Online Plan 2G User SL</w:t>
            </w:r>
          </w:p>
          <w:p w14:paraId="37DE4A0B" w14:textId="77777777" w:rsidR="00C61B8F" w:rsidRDefault="003F277D">
            <w:pPr>
              <w:pStyle w:val="PURBody"/>
            </w:pPr>
            <w:r>
              <w:rPr>
                <w:vertAlign w:val="superscript"/>
              </w:rPr>
              <w:t>1</w:t>
            </w:r>
            <w:r>
              <w:t xml:space="preserve"> with active Software Assurance coverage on December 1, 2012, or later</w:t>
            </w:r>
          </w:p>
        </w:tc>
      </w:tr>
    </w:tbl>
    <w:p w14:paraId="37DE4A0D" w14:textId="77777777" w:rsidR="00C61B8F" w:rsidRDefault="003F277D">
      <w:pPr>
        <w:pStyle w:val="PURBlueBGHeader"/>
      </w:pPr>
      <w:r>
        <w:t>Additional Terms:</w:t>
      </w:r>
    </w:p>
    <w:p w14:paraId="37DE4A0E" w14:textId="77777777" w:rsidR="00C61B8F" w:rsidRDefault="003F277D">
      <w:pPr>
        <w:pStyle w:val="PURBlueStrong-Indented"/>
      </w:pPr>
      <w:r>
        <w:t>CAL Waiver for Users Accessing Publicly Available Content</w:t>
      </w:r>
    </w:p>
    <w:p w14:paraId="37DE4A0F" w14:textId="77777777" w:rsidR="00C61B8F" w:rsidRDefault="003F277D">
      <w:pPr>
        <w:pStyle w:val="PURBody-Indented"/>
      </w:pPr>
      <w:r>
        <w:t>CALs are not required to access content, information, and applications that you make publicly available to users over the Internet (i.e., not restricted to Intranet or Extranet scenarios).</w:t>
      </w:r>
    </w:p>
    <w:p w14:paraId="37DE4A10" w14:textId="77777777" w:rsidR="00C61B8F" w:rsidRDefault="003F277D">
      <w:pPr>
        <w:pStyle w:val="PURBlueStrong-Indented"/>
      </w:pPr>
      <w:r>
        <w:t>License Mobility -- Assigning  Server Licenses and Using Software within and Across Server Farms</w:t>
      </w:r>
    </w:p>
    <w:p w14:paraId="37DE4A11"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under licenses with active Software Assurance.</w:t>
      </w:r>
    </w:p>
    <w:p w14:paraId="37DE4A12"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A13" w14:textId="77777777" w:rsidR="00C61B8F" w:rsidRDefault="003F277D">
      <w:pPr>
        <w:pStyle w:val="PURProductName"/>
      </w:pPr>
      <w:bookmarkStart w:id="194" w:name="_Sec305"/>
      <w:r>
        <w:t>SQL Server 2008 R2 Small Business</w:t>
      </w:r>
      <w:bookmarkEnd w:id="194"/>
      <w:r>
        <w:fldChar w:fldCharType="begin"/>
      </w:r>
      <w:r>
        <w:instrText xml:space="preserve"> XE "SQL Server 2008 R2 Small Business" </w:instrText>
      </w:r>
      <w:r>
        <w:fldChar w:fldCharType="end"/>
      </w:r>
      <w:r>
        <w:fldChar w:fldCharType="begin"/>
      </w:r>
      <w:r>
        <w:instrText xml:space="preserve"> TC "</w:instrText>
      </w:r>
      <w:bookmarkStart w:id="195" w:name="_Toc335909193"/>
      <w:bookmarkStart w:id="196" w:name="_Toc335909316"/>
      <w:r>
        <w:instrText>SQL Server 2008 R2 Small Business</w:instrText>
      </w:r>
      <w:bookmarkEnd w:id="195"/>
      <w:bookmarkEnd w:id="196"/>
      <w:r>
        <w:instrText>" \l 2</w:instrText>
      </w:r>
      <w:r>
        <w:fldChar w:fldCharType="end"/>
      </w:r>
    </w:p>
    <w:p w14:paraId="37DE4A14"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31"/>
        <w:gridCol w:w="5499"/>
      </w:tblGrid>
      <w:tr w:rsidR="00C61B8F" w14:paraId="37DE4A17" w14:textId="77777777">
        <w:tc>
          <w:tcPr>
            <w:tcW w:w="6120" w:type="dxa"/>
          </w:tcPr>
          <w:p w14:paraId="37DE4A15" w14:textId="77777777" w:rsidR="00C61B8F" w:rsidRDefault="003F277D">
            <w:pPr>
              <w:pStyle w:val="PURBody"/>
            </w:pPr>
            <w:r>
              <w:t xml:space="preserve">Self-Hosting of Applications Allowed: </w:t>
            </w:r>
            <w:r>
              <w:rPr>
                <w:b/>
              </w:rPr>
              <w:t>No</w:t>
            </w:r>
          </w:p>
        </w:tc>
        <w:tc>
          <w:tcPr>
            <w:tcW w:w="6120" w:type="dxa"/>
          </w:tcPr>
          <w:p w14:paraId="37DE4A16"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A1A" w14:textId="77777777">
        <w:tc>
          <w:tcPr>
            <w:tcW w:w="6120" w:type="dxa"/>
          </w:tcPr>
          <w:p w14:paraId="37DE4A18" w14:textId="77777777" w:rsidR="00C61B8F" w:rsidRDefault="003F277D">
            <w:pPr>
              <w:pStyle w:val="PURBody"/>
            </w:pPr>
            <w:r>
              <w:lastRenderedPageBreak/>
              <w:t xml:space="preserve">License Mobility Within Server Farms: </w:t>
            </w:r>
            <w:r>
              <w:rPr>
                <w:b/>
              </w:rPr>
              <w:t>No</w:t>
            </w:r>
          </w:p>
        </w:tc>
        <w:tc>
          <w:tcPr>
            <w:tcW w:w="6120" w:type="dxa"/>
          </w:tcPr>
          <w:p w14:paraId="37DE4A19" w14:textId="77777777" w:rsidR="00C61B8F" w:rsidRDefault="003F277D">
            <w:pPr>
              <w:pStyle w:val="PURBody"/>
            </w:pPr>
            <w:r>
              <w:t xml:space="preserve">External User Access: </w:t>
            </w:r>
            <w:r>
              <w:rPr>
                <w:b/>
              </w:rPr>
              <w:t>CALs</w:t>
            </w:r>
          </w:p>
        </w:tc>
      </w:tr>
      <w:tr w:rsidR="00C61B8F" w14:paraId="37DE4A1D" w14:textId="77777777">
        <w:tc>
          <w:tcPr>
            <w:tcW w:w="6120" w:type="dxa"/>
          </w:tcPr>
          <w:p w14:paraId="37DE4A1B"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c>
          <w:tcPr>
            <w:tcW w:w="6120" w:type="dxa"/>
          </w:tcPr>
          <w:p w14:paraId="37DE4A1C" w14:textId="77777777" w:rsidR="00C61B8F" w:rsidRDefault="00C61B8F">
            <w:pPr>
              <w:pStyle w:val="PURBody"/>
            </w:pPr>
          </w:p>
        </w:tc>
      </w:tr>
    </w:tbl>
    <w:p w14:paraId="37DE4A1E" w14:textId="77777777" w:rsidR="00C61B8F" w:rsidRDefault="003F277D">
      <w:pPr>
        <w:pStyle w:val="PURBlueBGHeader"/>
      </w:pPr>
      <w:r>
        <w:t>BASE CALs</w:t>
      </w:r>
    </w:p>
    <w:p w14:paraId="37DE4A1F" w14:textId="77777777" w:rsidR="00C61B8F" w:rsidRDefault="003F277D">
      <w:pPr>
        <w:pStyle w:val="PURBody-Indented"/>
      </w:pPr>
      <w:r>
        <w:rPr>
          <w:b/>
          <w:i/>
        </w:rPr>
        <w:t>You need:</w:t>
      </w:r>
    </w:p>
    <w:p w14:paraId="37DE4A20" w14:textId="77777777" w:rsidR="00C61B8F" w:rsidRDefault="003F277D" w:rsidP="003F277D">
      <w:pPr>
        <w:pStyle w:val="PURBullet-Indented"/>
        <w:numPr>
          <w:ilvl w:val="0"/>
          <w:numId w:val="160"/>
        </w:numPr>
      </w:pPr>
      <w:r>
        <w:t xml:space="preserve">SQL Server 2008 R2 Small Business CAL, </w:t>
      </w:r>
      <w:r>
        <w:rPr>
          <w:b/>
        </w:rPr>
        <w:t>or</w:t>
      </w:r>
    </w:p>
    <w:p w14:paraId="37DE4A21" w14:textId="77777777" w:rsidR="00C61B8F" w:rsidRDefault="003F277D" w:rsidP="003F277D">
      <w:pPr>
        <w:pStyle w:val="PURBullet-Indented"/>
        <w:numPr>
          <w:ilvl w:val="0"/>
          <w:numId w:val="160"/>
        </w:numPr>
      </w:pPr>
      <w:r>
        <w:t xml:space="preserve">SQL Server 2008 R2 CAL, </w:t>
      </w:r>
      <w:r>
        <w:rPr>
          <w:b/>
        </w:rPr>
        <w:t>or</w:t>
      </w:r>
    </w:p>
    <w:p w14:paraId="37DE4A22" w14:textId="77777777" w:rsidR="00C61B8F" w:rsidRDefault="003F277D" w:rsidP="003F277D">
      <w:pPr>
        <w:pStyle w:val="PURBullet-Indented"/>
        <w:numPr>
          <w:ilvl w:val="0"/>
          <w:numId w:val="160"/>
        </w:numPr>
      </w:pPr>
      <w:r>
        <w:t>Windows Small Business Server 2011 Premium Add-on CAL Suite</w:t>
      </w:r>
    </w:p>
    <w:p w14:paraId="37DE4A23" w14:textId="77777777" w:rsidR="00C61B8F" w:rsidRDefault="003F277D">
      <w:pPr>
        <w:pStyle w:val="PURBlueBGHeader"/>
      </w:pPr>
      <w:r>
        <w:t>Additional Terms:</w:t>
      </w:r>
    </w:p>
    <w:p w14:paraId="37DE4A24" w14:textId="77777777" w:rsidR="00C61B8F" w:rsidRDefault="003F277D">
      <w:pPr>
        <w:pStyle w:val="PURBlueStrong-Indented"/>
      </w:pPr>
      <w:r>
        <w:t>Fail-over Rights</w:t>
      </w:r>
    </w:p>
    <w:p w14:paraId="37DE4A25" w14:textId="77777777" w:rsidR="00C61B8F" w:rsidRDefault="003F277D">
      <w:pPr>
        <w:pStyle w:val="PURBody-Indented"/>
      </w:pPr>
      <w:r>
        <w:t>For any OSE in which you Run Instances of the server software, you may Run up to the same number of passive fail-over Instances in a separate OSE for temporary support.  You may run the passive fail-over Instances on a Server other than the Licensed Server.</w:t>
      </w:r>
    </w:p>
    <w:p w14:paraId="37DE4A26" w14:textId="77777777" w:rsidR="00C61B8F" w:rsidRDefault="003F277D">
      <w:pPr>
        <w:pStyle w:val="PURBlueStrong-Indented"/>
      </w:pPr>
      <w:r>
        <w:t>Running Instances of the Server Software</w:t>
      </w:r>
    </w:p>
    <w:p w14:paraId="37DE4A27" w14:textId="77777777" w:rsidR="00C61B8F" w:rsidRDefault="003F277D">
      <w:pPr>
        <w:pStyle w:val="PURBody-Indented"/>
      </w:pPr>
      <w:r>
        <w:t>You may Run any number of Instances of the server software in one Physical or Virtual OSE on the Licensed Server at a time.  The OSE in which Instances of the server software run must be joined to a domain that has Active Directory configured as follows:</w:t>
      </w:r>
    </w:p>
    <w:p w14:paraId="37DE4A28" w14:textId="77777777" w:rsidR="00C61B8F" w:rsidRDefault="003F277D" w:rsidP="003F277D">
      <w:pPr>
        <w:pStyle w:val="PURBullet-Indented"/>
        <w:numPr>
          <w:ilvl w:val="0"/>
          <w:numId w:val="161"/>
        </w:numPr>
      </w:pPr>
      <w:r>
        <w:t xml:space="preserve">A single Server in the domain must contain all the flexible single master operations (FSMO) roles and is the root of the Active Directory forest, </w:t>
      </w:r>
    </w:p>
    <w:p w14:paraId="37DE4A29" w14:textId="77777777" w:rsidR="00C61B8F" w:rsidRDefault="003F277D" w:rsidP="003F277D">
      <w:pPr>
        <w:pStyle w:val="PURBullet-Indented"/>
        <w:numPr>
          <w:ilvl w:val="0"/>
          <w:numId w:val="161"/>
        </w:numPr>
      </w:pPr>
      <w:r>
        <w:t>no trust relationships with any other domains, and</w:t>
      </w:r>
    </w:p>
    <w:p w14:paraId="37DE4A2A" w14:textId="77777777" w:rsidR="00C61B8F" w:rsidRDefault="003F277D" w:rsidP="003F277D">
      <w:pPr>
        <w:pStyle w:val="PURBullet-Indented"/>
        <w:numPr>
          <w:ilvl w:val="0"/>
          <w:numId w:val="161"/>
        </w:numPr>
      </w:pPr>
      <w:r>
        <w:t>no child domains.</w:t>
      </w:r>
    </w:p>
    <w:p w14:paraId="37DE4A2B" w14:textId="77777777" w:rsidR="00C61B8F" w:rsidRDefault="003F277D">
      <w:pPr>
        <w:pStyle w:val="PURBody-Indented"/>
      </w:pPr>
      <w:r>
        <w:t>You may not Run Instances of the server software, separately licensed or otherwise, at the same time in another OSE within the same domain. The sum of users and devices in the domain cannot exceed 75.</w:t>
      </w:r>
    </w:p>
    <w:p w14:paraId="37DE4A2C" w14:textId="77777777" w:rsidR="00C61B8F" w:rsidRDefault="003F277D">
      <w:pPr>
        <w:pStyle w:val="PURBody-Indented"/>
      </w:pPr>
      <w:r>
        <w:t xml:space="preserve"> </w:t>
      </w:r>
    </w:p>
    <w:p w14:paraId="37DE4A2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A2E" w14:textId="77777777" w:rsidR="00C61B8F" w:rsidRDefault="003F277D">
      <w:pPr>
        <w:pStyle w:val="PURProductName"/>
      </w:pPr>
      <w:bookmarkStart w:id="197" w:name="_Sec421"/>
      <w:r>
        <w:t>SQL Server 2012 Business Intelligence</w:t>
      </w:r>
      <w:bookmarkEnd w:id="197"/>
      <w:r>
        <w:fldChar w:fldCharType="begin"/>
      </w:r>
      <w:r>
        <w:instrText xml:space="preserve"> XE "SQL Server 2012 Business Intelligence" </w:instrText>
      </w:r>
      <w:r>
        <w:fldChar w:fldCharType="end"/>
      </w:r>
      <w:r>
        <w:fldChar w:fldCharType="begin"/>
      </w:r>
      <w:r>
        <w:instrText xml:space="preserve"> TC "</w:instrText>
      </w:r>
      <w:bookmarkStart w:id="198" w:name="_Toc335909194"/>
      <w:bookmarkStart w:id="199" w:name="_Toc335909317"/>
      <w:r>
        <w:instrText>SQL Server 2012 Business Intelligence</w:instrText>
      </w:r>
      <w:bookmarkEnd w:id="198"/>
      <w:bookmarkEnd w:id="199"/>
      <w:r>
        <w:instrText>" \l 2</w:instrText>
      </w:r>
      <w:r>
        <w:fldChar w:fldCharType="end"/>
      </w:r>
    </w:p>
    <w:p w14:paraId="37DE4A2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7"/>
        <w:gridCol w:w="5503"/>
      </w:tblGrid>
      <w:tr w:rsidR="00C61B8F" w14:paraId="37DE4A32" w14:textId="77777777">
        <w:tc>
          <w:tcPr>
            <w:tcW w:w="6120" w:type="dxa"/>
          </w:tcPr>
          <w:p w14:paraId="37DE4A30"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A31"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A35" w14:textId="77777777">
        <w:tc>
          <w:tcPr>
            <w:tcW w:w="6120" w:type="dxa"/>
          </w:tcPr>
          <w:p w14:paraId="37DE4A33" w14:textId="77777777" w:rsidR="00C61B8F" w:rsidRDefault="003F277D">
            <w:pPr>
              <w:pStyle w:val="PURBody"/>
            </w:pPr>
            <w:r>
              <w:t xml:space="preserve">License Mobility Within Server Farms: </w:t>
            </w:r>
            <w:r>
              <w:rPr>
                <w:b/>
              </w:rPr>
              <w:t>Yes</w:t>
            </w:r>
          </w:p>
        </w:tc>
        <w:tc>
          <w:tcPr>
            <w:tcW w:w="6120" w:type="dxa"/>
          </w:tcPr>
          <w:p w14:paraId="37DE4A34" w14:textId="77777777" w:rsidR="00C61B8F" w:rsidRDefault="003F277D">
            <w:pPr>
              <w:pStyle w:val="PURBody"/>
            </w:pPr>
            <w:r>
              <w:t xml:space="preserve">See Applicable Notices: </w:t>
            </w:r>
            <w:r>
              <w:rPr>
                <w:b/>
              </w:rPr>
              <w:t xml:space="preserve">Automatic Updates </w:t>
            </w:r>
            <w:r>
              <w:t xml:space="preserve">(See </w:t>
            </w:r>
            <w:hyperlink w:anchor="10">
              <w:r>
                <w:rPr>
                  <w:color w:val="00467F"/>
                  <w:u w:val="single"/>
                </w:rPr>
                <w:t>Appendix 1</w:t>
              </w:r>
            </w:hyperlink>
            <w:r>
              <w:t>)</w:t>
            </w:r>
          </w:p>
        </w:tc>
      </w:tr>
      <w:tr w:rsidR="00C61B8F" w14:paraId="37DE4A38" w14:textId="77777777">
        <w:tc>
          <w:tcPr>
            <w:tcW w:w="6120" w:type="dxa"/>
          </w:tcPr>
          <w:p w14:paraId="37DE4A36"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c>
          <w:tcPr>
            <w:tcW w:w="6120" w:type="dxa"/>
          </w:tcPr>
          <w:p w14:paraId="37DE4A37" w14:textId="77777777" w:rsidR="00C61B8F" w:rsidRDefault="003F277D">
            <w:pPr>
              <w:pStyle w:val="PURBody"/>
            </w:pPr>
            <w:r>
              <w:t xml:space="preserve">External User Access: </w:t>
            </w:r>
            <w:r>
              <w:rPr>
                <w:b/>
              </w:rPr>
              <w:t>CALs</w:t>
            </w:r>
          </w:p>
        </w:tc>
      </w:tr>
    </w:tbl>
    <w:p w14:paraId="37DE4A39" w14:textId="77777777" w:rsidR="00C61B8F" w:rsidRDefault="003F277D">
      <w:pPr>
        <w:pStyle w:val="PURBlueBGHeader"/>
      </w:pPr>
      <w:r>
        <w:t>BASE CALs</w:t>
      </w:r>
    </w:p>
    <w:p w14:paraId="37DE4A3A" w14:textId="77777777" w:rsidR="00C61B8F" w:rsidRDefault="003F277D">
      <w:pPr>
        <w:pStyle w:val="PURBody-Indented"/>
      </w:pPr>
      <w:r>
        <w:rPr>
          <w:b/>
          <w:i/>
        </w:rPr>
        <w:t>You need:</w:t>
      </w:r>
    </w:p>
    <w:p w14:paraId="37DE4A3B" w14:textId="77777777" w:rsidR="00C61B8F" w:rsidRDefault="003F277D" w:rsidP="003F277D">
      <w:pPr>
        <w:pStyle w:val="PURBullet-Indented"/>
        <w:numPr>
          <w:ilvl w:val="0"/>
          <w:numId w:val="162"/>
        </w:numPr>
      </w:pPr>
      <w:r>
        <w:t>SQL Server 2012 CAL</w:t>
      </w:r>
    </w:p>
    <w:p w14:paraId="37DE4A3C" w14:textId="77777777" w:rsidR="00C61B8F" w:rsidRDefault="003F277D">
      <w:pPr>
        <w:pStyle w:val="PURBlueBGHeader"/>
      </w:pPr>
      <w:r>
        <w:t>Additional Terms:</w:t>
      </w:r>
    </w:p>
    <w:p w14:paraId="37DE4A3D" w14:textId="77777777" w:rsidR="00C61B8F" w:rsidRDefault="003F277D">
      <w:pPr>
        <w:pStyle w:val="PURBlueStrong-Indented"/>
      </w:pPr>
      <w:r>
        <w:t>Running Instances of the Server Software</w:t>
      </w:r>
    </w:p>
    <w:p w14:paraId="37DE4A3E" w14:textId="77777777" w:rsidR="00C61B8F" w:rsidRDefault="003F277D">
      <w:pPr>
        <w:pStyle w:val="PURBody-Indented"/>
      </w:pPr>
      <w:r>
        <w:t>For each server license, software may be Run in only one Physical or Virtual OSE at a time, but you may use any number of Running Instances of the server software in that OSE.</w:t>
      </w:r>
    </w:p>
    <w:p w14:paraId="37DE4A3F" w14:textId="77777777" w:rsidR="00C61B8F" w:rsidRDefault="003F277D">
      <w:pPr>
        <w:pStyle w:val="PURBlueStrong-Indented"/>
      </w:pPr>
      <w:r>
        <w:t>Down-edition Rights</w:t>
      </w:r>
    </w:p>
    <w:p w14:paraId="37DE4A40" w14:textId="77777777" w:rsidR="00C61B8F" w:rsidRDefault="003F277D">
      <w:pPr>
        <w:pStyle w:val="PURBody-Indented"/>
      </w:pPr>
      <w:r>
        <w:t>In place of any permitted Instance, you may use an Instance of the 2012 or any earlier version of Standard or any version of Workgroup or Small Business.</w:t>
      </w:r>
    </w:p>
    <w:p w14:paraId="37DE4A41" w14:textId="77777777" w:rsidR="00C61B8F" w:rsidRDefault="003F277D">
      <w:pPr>
        <w:pStyle w:val="PURBlueStrong-Indented"/>
      </w:pPr>
      <w:r>
        <w:t>Fail-over Rights</w:t>
      </w:r>
    </w:p>
    <w:p w14:paraId="37DE4A42" w14:textId="77777777" w:rsidR="00C61B8F" w:rsidRDefault="003F277D">
      <w:pPr>
        <w:pStyle w:val="PURBody-Indented"/>
      </w:pPr>
      <w:r>
        <w:t>For any OSE in which you use Running Instances of the server software, you may use up to the same number of passive fail-over Running Instances in a separate OSE on any Server for temporary support.</w:t>
      </w:r>
    </w:p>
    <w:p w14:paraId="37DE4A43" w14:textId="77777777" w:rsidR="00C61B8F" w:rsidRDefault="003F277D">
      <w:pPr>
        <w:pStyle w:val="PURBlueStrong-Indented"/>
      </w:pPr>
      <w:r>
        <w:lastRenderedPageBreak/>
        <w:t>License Mobility -- Assigning  Server Licenses and Using Software within and Across Server Farms</w:t>
      </w:r>
    </w:p>
    <w:p w14:paraId="37DE4A44"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for licenses with active Software Assurance.</w:t>
      </w:r>
    </w:p>
    <w:p w14:paraId="37DE4A4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A46" w14:textId="77777777" w:rsidR="00C61B8F" w:rsidRDefault="003F277D">
      <w:pPr>
        <w:pStyle w:val="PURProductName"/>
      </w:pPr>
      <w:bookmarkStart w:id="200" w:name="_Sec501"/>
      <w:r>
        <w:t>SQL Server 2012 Standard</w:t>
      </w:r>
      <w:bookmarkEnd w:id="200"/>
      <w:r>
        <w:fldChar w:fldCharType="begin"/>
      </w:r>
      <w:r>
        <w:instrText xml:space="preserve"> XE "SQL Server 2012 Standard" </w:instrText>
      </w:r>
      <w:r>
        <w:fldChar w:fldCharType="end"/>
      </w:r>
      <w:r>
        <w:fldChar w:fldCharType="begin"/>
      </w:r>
      <w:r>
        <w:instrText xml:space="preserve"> TC "</w:instrText>
      </w:r>
      <w:bookmarkStart w:id="201" w:name="_Toc335909195"/>
      <w:bookmarkStart w:id="202" w:name="_Toc335909318"/>
      <w:r>
        <w:instrText>SQL Server 2012 Standard</w:instrText>
      </w:r>
      <w:bookmarkEnd w:id="201"/>
      <w:bookmarkEnd w:id="202"/>
      <w:r>
        <w:instrText>" \l 2</w:instrText>
      </w:r>
      <w:r>
        <w:fldChar w:fldCharType="end"/>
      </w:r>
    </w:p>
    <w:p w14:paraId="37DE4A47"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27"/>
        <w:gridCol w:w="5503"/>
      </w:tblGrid>
      <w:tr w:rsidR="00C61B8F" w14:paraId="37DE4A4A" w14:textId="77777777">
        <w:tc>
          <w:tcPr>
            <w:tcW w:w="6120" w:type="dxa"/>
          </w:tcPr>
          <w:p w14:paraId="37DE4A48"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A49"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A4D" w14:textId="77777777">
        <w:tc>
          <w:tcPr>
            <w:tcW w:w="6120" w:type="dxa"/>
          </w:tcPr>
          <w:p w14:paraId="37DE4A4B" w14:textId="77777777" w:rsidR="00C61B8F" w:rsidRDefault="003F277D">
            <w:pPr>
              <w:pStyle w:val="PURBody"/>
            </w:pPr>
            <w:r>
              <w:t xml:space="preserve">License Mobility Within Server Farms: </w:t>
            </w:r>
            <w:r>
              <w:rPr>
                <w:b/>
              </w:rPr>
              <w:t>Yes</w:t>
            </w:r>
          </w:p>
        </w:tc>
        <w:tc>
          <w:tcPr>
            <w:tcW w:w="6120" w:type="dxa"/>
          </w:tcPr>
          <w:p w14:paraId="37DE4A4C" w14:textId="77777777" w:rsidR="00C61B8F" w:rsidRDefault="003F277D">
            <w:pPr>
              <w:pStyle w:val="PURBody"/>
            </w:pPr>
            <w:r>
              <w:t xml:space="preserve">See Applicable Notices: </w:t>
            </w:r>
            <w:r>
              <w:rPr>
                <w:b/>
              </w:rPr>
              <w:t xml:space="preserve">Automatic Updates </w:t>
            </w:r>
            <w:r>
              <w:t xml:space="preserve">(See </w:t>
            </w:r>
            <w:hyperlink w:anchor="10">
              <w:r>
                <w:rPr>
                  <w:color w:val="00467F"/>
                  <w:u w:val="single"/>
                </w:rPr>
                <w:t>Appendix 1</w:t>
              </w:r>
            </w:hyperlink>
            <w:r>
              <w:t>)</w:t>
            </w:r>
          </w:p>
        </w:tc>
      </w:tr>
      <w:tr w:rsidR="00C61B8F" w14:paraId="37DE4A50" w14:textId="77777777">
        <w:tc>
          <w:tcPr>
            <w:tcW w:w="6120" w:type="dxa"/>
          </w:tcPr>
          <w:p w14:paraId="37DE4A4E"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c>
          <w:tcPr>
            <w:tcW w:w="6120" w:type="dxa"/>
          </w:tcPr>
          <w:p w14:paraId="37DE4A4F" w14:textId="77777777" w:rsidR="00C61B8F" w:rsidRDefault="003F277D">
            <w:pPr>
              <w:pStyle w:val="PURBody"/>
            </w:pPr>
            <w:r>
              <w:t xml:space="preserve">External User Access: </w:t>
            </w:r>
            <w:r>
              <w:rPr>
                <w:b/>
              </w:rPr>
              <w:t>CALs</w:t>
            </w:r>
          </w:p>
        </w:tc>
      </w:tr>
    </w:tbl>
    <w:p w14:paraId="37DE4A51"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3"/>
        <w:gridCol w:w="5319"/>
      </w:tblGrid>
      <w:tr w:rsidR="00C61B8F" w14:paraId="37DE4A55"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A52" w14:textId="77777777" w:rsidR="00C61B8F" w:rsidRDefault="003F277D">
            <w:pPr>
              <w:pStyle w:val="PURBody"/>
            </w:pPr>
            <w:r>
              <w:rPr>
                <w:b/>
                <w:i/>
              </w:rPr>
              <w:t>You need:</w:t>
            </w:r>
          </w:p>
          <w:p w14:paraId="37DE4A53" w14:textId="77777777" w:rsidR="00C61B8F" w:rsidRDefault="003F277D" w:rsidP="003F277D">
            <w:pPr>
              <w:pStyle w:val="PURBullet"/>
              <w:numPr>
                <w:ilvl w:val="0"/>
                <w:numId w:val="163"/>
              </w:numPr>
            </w:pPr>
            <w:r>
              <w:t>SQL Server 2012 CAL</w:t>
            </w:r>
          </w:p>
        </w:tc>
        <w:tc>
          <w:tcPr>
            <w:tcW w:w="5340" w:type="dxa"/>
          </w:tcPr>
          <w:p w14:paraId="37DE4A54" w14:textId="77777777" w:rsidR="00C61B8F" w:rsidRDefault="003F277D">
            <w:pPr>
              <w:pStyle w:val="PURBody"/>
            </w:pPr>
            <w:r>
              <w:t xml:space="preserve"> </w:t>
            </w:r>
          </w:p>
        </w:tc>
      </w:tr>
    </w:tbl>
    <w:p w14:paraId="37DE4A56" w14:textId="77777777" w:rsidR="00C61B8F" w:rsidRDefault="003F277D">
      <w:pPr>
        <w:pStyle w:val="PURBlueBGHeader"/>
      </w:pPr>
      <w:r>
        <w:t>Additional Terms:</w:t>
      </w:r>
    </w:p>
    <w:p w14:paraId="37DE4A57" w14:textId="77777777" w:rsidR="00C61B8F" w:rsidRDefault="003F277D">
      <w:pPr>
        <w:pStyle w:val="PURBlueStrong-Indented"/>
      </w:pPr>
      <w:r>
        <w:t>Running Instances Of The Server Software</w:t>
      </w:r>
    </w:p>
    <w:p w14:paraId="37DE4A58" w14:textId="77777777" w:rsidR="00C61B8F" w:rsidRDefault="003F277D">
      <w:pPr>
        <w:pStyle w:val="PURBody-Indented"/>
      </w:pPr>
      <w:r>
        <w:t>For each server license, software may be run in only one Physical or Virtual OSE at a time, but each you may use any number of Running Instances of the server software in that OSE.</w:t>
      </w:r>
    </w:p>
    <w:p w14:paraId="37DE4A59" w14:textId="77777777" w:rsidR="00C61B8F" w:rsidRDefault="003F277D">
      <w:pPr>
        <w:pStyle w:val="PURBlueStrong-Indented"/>
      </w:pPr>
      <w:r>
        <w:t>Down-Edition Rights</w:t>
      </w:r>
    </w:p>
    <w:p w14:paraId="37DE4A5A" w14:textId="77777777" w:rsidR="00C61B8F" w:rsidRDefault="003F277D">
      <w:pPr>
        <w:pStyle w:val="PURBody-Indented"/>
      </w:pPr>
      <w:r>
        <w:t>In place of any permitted Instance, you may use an Instance of any version of Workgroup or Small Business.</w:t>
      </w:r>
    </w:p>
    <w:p w14:paraId="37DE4A5B" w14:textId="77777777" w:rsidR="00C61B8F" w:rsidRDefault="003F277D">
      <w:pPr>
        <w:pStyle w:val="PURBlueStrong-Indented"/>
      </w:pPr>
      <w:r>
        <w:t>Fail-Over Rights</w:t>
      </w:r>
    </w:p>
    <w:p w14:paraId="37DE4A5C" w14:textId="77777777" w:rsidR="00C61B8F" w:rsidRDefault="003F277D">
      <w:pPr>
        <w:pStyle w:val="PURBody-Indented"/>
      </w:pPr>
      <w:r>
        <w:t xml:space="preserve">For any OSE in which you use Running Instances of the server software, you may use up to the same number of passive fail-over Running Instances in a separate OSE on any Server for temporary support. </w:t>
      </w:r>
    </w:p>
    <w:p w14:paraId="37DE4A5D" w14:textId="77777777" w:rsidR="00C61B8F" w:rsidRDefault="003F277D">
      <w:pPr>
        <w:pStyle w:val="PURBlueStrong-Indented"/>
      </w:pPr>
      <w:r>
        <w:t>License Mobility -- Assigning  Server Licenses And Using Software Within And Across Server Farms</w:t>
      </w:r>
    </w:p>
    <w:p w14:paraId="37DE4A5E" w14:textId="77777777" w:rsidR="00C61B8F" w:rsidRDefault="003F277D">
      <w:pPr>
        <w:pStyle w:val="PURBody-Indented"/>
      </w:pPr>
      <w:r>
        <w:t>You have the right to reassign server licenses as described in “License Mobility – Assigning Server and External Connector Licenses and Using Software within and across Server Farms” only for licenses with active Software Assurance.</w:t>
      </w:r>
    </w:p>
    <w:p w14:paraId="37DE4A5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A60" w14:textId="77777777" w:rsidR="00C61B8F" w:rsidRDefault="003F277D">
      <w:pPr>
        <w:pStyle w:val="PURProductName"/>
      </w:pPr>
      <w:bookmarkStart w:id="203" w:name="_Sec451"/>
      <w:r>
        <w:t>Visual Studio Team Foundation Server 2012 with SQL Server 2012 Technology</w:t>
      </w:r>
      <w:bookmarkEnd w:id="203"/>
      <w:r>
        <w:fldChar w:fldCharType="begin"/>
      </w:r>
      <w:r>
        <w:instrText xml:space="preserve"> XE "Visual Studio Team Foundation Server 2012 with SQL Server 2012 Technology" </w:instrText>
      </w:r>
      <w:r>
        <w:fldChar w:fldCharType="end"/>
      </w:r>
      <w:r>
        <w:fldChar w:fldCharType="begin"/>
      </w:r>
      <w:r>
        <w:instrText xml:space="preserve"> TC "</w:instrText>
      </w:r>
      <w:bookmarkStart w:id="204" w:name="_Toc335909196"/>
      <w:bookmarkStart w:id="205" w:name="_Toc335909319"/>
      <w:r>
        <w:instrText>Visual Studio Team Foundation Server 2012 with SQL Server 2012 Technology</w:instrText>
      </w:r>
      <w:bookmarkEnd w:id="204"/>
      <w:bookmarkEnd w:id="205"/>
      <w:r>
        <w:instrText>" \l 2</w:instrText>
      </w:r>
      <w:r>
        <w:fldChar w:fldCharType="end"/>
      </w:r>
    </w:p>
    <w:p w14:paraId="37DE4A61"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6"/>
        <w:gridCol w:w="5504"/>
      </w:tblGrid>
      <w:tr w:rsidR="00C61B8F" w14:paraId="37DE4A64" w14:textId="77777777">
        <w:tc>
          <w:tcPr>
            <w:tcW w:w="6120" w:type="dxa"/>
          </w:tcPr>
          <w:p w14:paraId="37DE4A62"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A63"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A67" w14:textId="77777777">
        <w:tc>
          <w:tcPr>
            <w:tcW w:w="6120" w:type="dxa"/>
          </w:tcPr>
          <w:p w14:paraId="37DE4A65" w14:textId="77777777" w:rsidR="00C61B8F" w:rsidRDefault="003F277D">
            <w:pPr>
              <w:pStyle w:val="PURBody"/>
            </w:pPr>
            <w:r>
              <w:t xml:space="preserve">License Mobility Within Server Farms: </w:t>
            </w:r>
            <w:r>
              <w:rPr>
                <w:b/>
              </w:rPr>
              <w:t xml:space="preserve">Yes </w:t>
            </w:r>
            <w:r>
              <w:t>(See General Terms)</w:t>
            </w:r>
          </w:p>
        </w:tc>
        <w:tc>
          <w:tcPr>
            <w:tcW w:w="6120" w:type="dxa"/>
          </w:tcPr>
          <w:p w14:paraId="37DE4A66" w14:textId="77777777" w:rsidR="00C61B8F" w:rsidRDefault="003F277D">
            <w:pPr>
              <w:pStyle w:val="PURBody"/>
            </w:pPr>
            <w:r>
              <w:t xml:space="preserve">External User Access: </w:t>
            </w:r>
            <w:r>
              <w:rPr>
                <w:b/>
              </w:rPr>
              <w:t>CALs or External Connector License</w:t>
            </w:r>
          </w:p>
        </w:tc>
      </w:tr>
      <w:tr w:rsidR="00C61B8F" w14:paraId="37DE4A6A" w14:textId="77777777">
        <w:tc>
          <w:tcPr>
            <w:tcW w:w="6120" w:type="dxa"/>
          </w:tcPr>
          <w:p w14:paraId="37DE4A68" w14:textId="77777777" w:rsidR="00C61B8F" w:rsidRDefault="003F277D">
            <w:pPr>
              <w:pStyle w:val="PURBody"/>
            </w:pPr>
            <w:r>
              <w:t xml:space="preserve">Included Technologies: </w:t>
            </w:r>
            <w:r>
              <w:rPr>
                <w:b/>
              </w:rPr>
              <w:t xml:space="preserve">SQL Server Technology, Windows Software Components  </w:t>
            </w:r>
            <w:r>
              <w:t xml:space="preserve">(See </w:t>
            </w:r>
            <w:hyperlink w:anchor="6">
              <w:r>
                <w:rPr>
                  <w:color w:val="00467F"/>
                  <w:u w:val="single"/>
                </w:rPr>
                <w:t>Universal License Terms</w:t>
              </w:r>
            </w:hyperlink>
            <w:r>
              <w:t>)</w:t>
            </w:r>
          </w:p>
        </w:tc>
        <w:tc>
          <w:tcPr>
            <w:tcW w:w="6120" w:type="dxa"/>
          </w:tcPr>
          <w:p w14:paraId="37DE4A69" w14:textId="77777777" w:rsidR="00C61B8F" w:rsidRDefault="00C61B8F">
            <w:pPr>
              <w:pStyle w:val="PURBody"/>
            </w:pPr>
          </w:p>
        </w:tc>
      </w:tr>
    </w:tbl>
    <w:p w14:paraId="37DE4A6B"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4"/>
        <w:gridCol w:w="5318"/>
      </w:tblGrid>
      <w:tr w:rsidR="00C61B8F" w14:paraId="37DE4A6F"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A6C" w14:textId="77777777" w:rsidR="00C61B8F" w:rsidRDefault="003F277D">
            <w:pPr>
              <w:pStyle w:val="PURBody"/>
            </w:pPr>
            <w:r>
              <w:rPr>
                <w:b/>
                <w:i/>
              </w:rPr>
              <w:t>You need:</w:t>
            </w:r>
          </w:p>
          <w:p w14:paraId="37DE4A6D" w14:textId="77777777" w:rsidR="00C61B8F" w:rsidRDefault="003F277D" w:rsidP="003F277D">
            <w:pPr>
              <w:pStyle w:val="PURBullet"/>
              <w:numPr>
                <w:ilvl w:val="0"/>
                <w:numId w:val="164"/>
              </w:numPr>
            </w:pPr>
            <w:r>
              <w:t>Visual Studio Team Foundation Server 2012 CAL</w:t>
            </w:r>
          </w:p>
        </w:tc>
        <w:tc>
          <w:tcPr>
            <w:tcW w:w="5340" w:type="dxa"/>
          </w:tcPr>
          <w:p w14:paraId="37DE4A6E" w14:textId="77777777" w:rsidR="00C61B8F" w:rsidRDefault="003F277D">
            <w:pPr>
              <w:pStyle w:val="PURBody"/>
            </w:pPr>
            <w:r>
              <w:t xml:space="preserve"> </w:t>
            </w:r>
          </w:p>
        </w:tc>
      </w:tr>
    </w:tbl>
    <w:p w14:paraId="37DE4A70"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1"/>
        <w:gridCol w:w="5321"/>
      </w:tblGrid>
      <w:tr w:rsidR="00C61B8F" w14:paraId="37DE4A78"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A71" w14:textId="77777777" w:rsidR="00C61B8F" w:rsidRDefault="003F277D">
            <w:pPr>
              <w:pStyle w:val="PURBody"/>
            </w:pPr>
            <w:r>
              <w:rPr>
                <w:b/>
                <w:i/>
              </w:rPr>
              <w:t>Additional Functionality:</w:t>
            </w:r>
          </w:p>
          <w:p w14:paraId="37DE4A72" w14:textId="77777777" w:rsidR="00C61B8F" w:rsidRDefault="003F277D" w:rsidP="003F277D">
            <w:pPr>
              <w:pStyle w:val="PURBullet"/>
              <w:numPr>
                <w:ilvl w:val="0"/>
                <w:numId w:val="165"/>
              </w:numPr>
            </w:pPr>
            <w:r>
              <w:t>Backlog and Sprint Planning Tools</w:t>
            </w:r>
          </w:p>
          <w:p w14:paraId="37DE4A73" w14:textId="77777777" w:rsidR="00C61B8F" w:rsidRDefault="003F277D" w:rsidP="003F277D">
            <w:pPr>
              <w:pStyle w:val="PURBullet"/>
              <w:numPr>
                <w:ilvl w:val="0"/>
                <w:numId w:val="165"/>
              </w:numPr>
            </w:pPr>
            <w:r>
              <w:t>Request and Manage Feedback</w:t>
            </w:r>
          </w:p>
        </w:tc>
        <w:tc>
          <w:tcPr>
            <w:tcW w:w="5340" w:type="dxa"/>
          </w:tcPr>
          <w:p w14:paraId="37DE4A74" w14:textId="77777777" w:rsidR="00C61B8F" w:rsidRDefault="003F277D">
            <w:pPr>
              <w:pStyle w:val="PURBody"/>
            </w:pPr>
            <w:r>
              <w:rPr>
                <w:b/>
                <w:i/>
              </w:rPr>
              <w:t>Required Additive License (i.e. Additive CAL equivalent):</w:t>
            </w:r>
          </w:p>
          <w:p w14:paraId="37DE4A75" w14:textId="77777777" w:rsidR="00C61B8F" w:rsidRDefault="003F277D" w:rsidP="003F277D">
            <w:pPr>
              <w:pStyle w:val="PURBullet"/>
              <w:numPr>
                <w:ilvl w:val="0"/>
                <w:numId w:val="166"/>
              </w:numPr>
            </w:pPr>
            <w:r>
              <w:t xml:space="preserve">Visual Studio Test Professional 2012 with MSDN, </w:t>
            </w:r>
            <w:r>
              <w:rPr>
                <w:b/>
              </w:rPr>
              <w:t>or</w:t>
            </w:r>
          </w:p>
          <w:p w14:paraId="37DE4A76" w14:textId="77777777" w:rsidR="00C61B8F" w:rsidRDefault="003F277D" w:rsidP="003F277D">
            <w:pPr>
              <w:pStyle w:val="PURBullet"/>
              <w:numPr>
                <w:ilvl w:val="0"/>
                <w:numId w:val="166"/>
              </w:numPr>
            </w:pPr>
            <w:r>
              <w:t xml:space="preserve">Visual Studio Premium 2012 with MSDN, </w:t>
            </w:r>
            <w:r>
              <w:rPr>
                <w:b/>
              </w:rPr>
              <w:t>or</w:t>
            </w:r>
          </w:p>
          <w:p w14:paraId="37DE4A77" w14:textId="77777777" w:rsidR="00C61B8F" w:rsidRDefault="003F277D" w:rsidP="003F277D">
            <w:pPr>
              <w:pStyle w:val="PURBullet"/>
              <w:numPr>
                <w:ilvl w:val="0"/>
                <w:numId w:val="166"/>
              </w:numPr>
            </w:pPr>
            <w:r>
              <w:t xml:space="preserve">Visual Studio Ultimate 2012 with MSDN </w:t>
            </w:r>
          </w:p>
        </w:tc>
      </w:tr>
    </w:tbl>
    <w:p w14:paraId="37DE4A79" w14:textId="77777777" w:rsidR="00C61B8F" w:rsidRDefault="003F277D">
      <w:pPr>
        <w:pStyle w:val="PURBlueBGHeader"/>
      </w:pPr>
      <w:r>
        <w:lastRenderedPageBreak/>
        <w:t>BASE EXTERNAL CONNECTORS</w:t>
      </w:r>
    </w:p>
    <w:tbl>
      <w:tblPr>
        <w:tblStyle w:val="PURTableNoVertical"/>
        <w:tblW w:w="0" w:type="auto"/>
        <w:tblLook w:val="04A0" w:firstRow="1" w:lastRow="0" w:firstColumn="1" w:lastColumn="0" w:noHBand="0" w:noVBand="1"/>
      </w:tblPr>
      <w:tblGrid>
        <w:gridCol w:w="5490"/>
        <w:gridCol w:w="5152"/>
      </w:tblGrid>
      <w:tr w:rsidR="00C61B8F" w14:paraId="37DE4A7C" w14:textId="77777777">
        <w:trPr>
          <w:cnfStyle w:val="100000000000" w:firstRow="1" w:lastRow="0" w:firstColumn="0" w:lastColumn="0" w:oddVBand="0" w:evenVBand="0" w:oddHBand="0" w:evenHBand="0" w:firstRowFirstColumn="0" w:firstRowLastColumn="0" w:lastRowFirstColumn="0" w:lastRowLastColumn="0"/>
        </w:trPr>
        <w:tc>
          <w:tcPr>
            <w:tcW w:w="6960" w:type="dxa"/>
          </w:tcPr>
          <w:p w14:paraId="37DE4A7A" w14:textId="77777777" w:rsidR="00C61B8F" w:rsidRDefault="003F277D" w:rsidP="003F277D">
            <w:pPr>
              <w:pStyle w:val="PURBullet"/>
              <w:numPr>
                <w:ilvl w:val="0"/>
                <w:numId w:val="167"/>
              </w:numPr>
            </w:pPr>
            <w:r>
              <w:t>Visual Studio Team Foundation Server 2012 External Connector</w:t>
            </w:r>
          </w:p>
        </w:tc>
        <w:tc>
          <w:tcPr>
            <w:tcW w:w="6960" w:type="dxa"/>
          </w:tcPr>
          <w:p w14:paraId="37DE4A7B" w14:textId="77777777" w:rsidR="00C61B8F" w:rsidRDefault="003F277D">
            <w:pPr>
              <w:pStyle w:val="PURBody"/>
            </w:pPr>
            <w:r>
              <w:t xml:space="preserve"> </w:t>
            </w:r>
          </w:p>
        </w:tc>
      </w:tr>
    </w:tbl>
    <w:p w14:paraId="37DE4A7D" w14:textId="77777777" w:rsidR="00C61B8F" w:rsidRDefault="003F277D">
      <w:pPr>
        <w:pStyle w:val="PURBlueBGHeader"/>
      </w:pPr>
      <w:r>
        <w:t>ADDITIVE EXTERNAL CONNECTORS</w:t>
      </w:r>
    </w:p>
    <w:tbl>
      <w:tblPr>
        <w:tblStyle w:val="PURTableNoVertical"/>
        <w:tblW w:w="0" w:type="auto"/>
        <w:tblLook w:val="04A0" w:firstRow="1" w:lastRow="0" w:firstColumn="1" w:lastColumn="0" w:noHBand="0" w:noVBand="1"/>
      </w:tblPr>
      <w:tblGrid>
        <w:gridCol w:w="5322"/>
        <w:gridCol w:w="5320"/>
      </w:tblGrid>
      <w:tr w:rsidR="00C61B8F" w14:paraId="37DE4A83"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A7E" w14:textId="77777777" w:rsidR="00C61B8F" w:rsidRDefault="003F277D">
            <w:pPr>
              <w:pStyle w:val="PURBody"/>
            </w:pPr>
            <w:r>
              <w:rPr>
                <w:b/>
                <w:i/>
              </w:rPr>
              <w:t>Additional Functionality:</w:t>
            </w:r>
          </w:p>
          <w:p w14:paraId="37DE4A7F" w14:textId="77777777" w:rsidR="00C61B8F" w:rsidRDefault="003F277D" w:rsidP="003F277D">
            <w:pPr>
              <w:pStyle w:val="PURBullet"/>
              <w:numPr>
                <w:ilvl w:val="0"/>
                <w:numId w:val="168"/>
              </w:numPr>
            </w:pPr>
            <w:r>
              <w:t>Backlog and Sprint Planning Tools</w:t>
            </w:r>
          </w:p>
          <w:p w14:paraId="37DE4A80" w14:textId="77777777" w:rsidR="00C61B8F" w:rsidRDefault="003F277D" w:rsidP="003F277D">
            <w:pPr>
              <w:pStyle w:val="PURBullet"/>
              <w:numPr>
                <w:ilvl w:val="0"/>
                <w:numId w:val="169"/>
              </w:numPr>
            </w:pPr>
            <w:r>
              <w:t>Request and Manage Feedback</w:t>
            </w:r>
          </w:p>
        </w:tc>
        <w:tc>
          <w:tcPr>
            <w:tcW w:w="5340" w:type="dxa"/>
          </w:tcPr>
          <w:p w14:paraId="37DE4A81" w14:textId="77777777" w:rsidR="00C61B8F" w:rsidRDefault="003F277D">
            <w:pPr>
              <w:pStyle w:val="PURBody"/>
            </w:pPr>
            <w:r>
              <w:rPr>
                <w:b/>
                <w:i/>
              </w:rPr>
              <w:t>Required Additive External Connectors:</w:t>
            </w:r>
          </w:p>
          <w:p w14:paraId="37DE4A82" w14:textId="77777777" w:rsidR="00C61B8F" w:rsidRDefault="003F277D" w:rsidP="003F277D">
            <w:pPr>
              <w:pStyle w:val="PURBullet"/>
              <w:numPr>
                <w:ilvl w:val="0"/>
                <w:numId w:val="170"/>
              </w:numPr>
            </w:pPr>
            <w:r>
              <w:t>None available (all users accessing additional functionality require the appropriate additive license above)</w:t>
            </w:r>
          </w:p>
        </w:tc>
      </w:tr>
    </w:tbl>
    <w:p w14:paraId="37DE4A84" w14:textId="77777777" w:rsidR="00C61B8F" w:rsidRDefault="003F277D">
      <w:pPr>
        <w:pStyle w:val="PURBlueBGHeader"/>
      </w:pPr>
      <w:r>
        <w:t>Additional Terms:</w:t>
      </w:r>
    </w:p>
    <w:p w14:paraId="37DE4A85" w14:textId="77777777" w:rsidR="00C61B8F" w:rsidRDefault="003F277D">
      <w:pPr>
        <w:pStyle w:val="PURBlueStrong-Indented"/>
      </w:pPr>
      <w:r>
        <w:t>Usage Not Requiring a Client Access License</w:t>
      </w:r>
    </w:p>
    <w:p w14:paraId="37DE4A86" w14:textId="77777777" w:rsidR="00C61B8F" w:rsidRDefault="003F277D">
      <w:pPr>
        <w:pStyle w:val="PURBody-Indented"/>
      </w:pPr>
      <w:r>
        <w:t xml:space="preserve">A CAL is not required when a user enters a work item or views or edits that item. A CAL is also not required to use Team Foundation Server 2012 via the following interfaces for any other purpose:  Team Foundation Server Web Access (Work Item Only View), Team Foundation Server Reporting, System Center Operations Manager, Feedback Client for TFS. </w:t>
      </w:r>
    </w:p>
    <w:p w14:paraId="37DE4A87" w14:textId="77777777" w:rsidR="00C61B8F" w:rsidRDefault="003F277D">
      <w:pPr>
        <w:pStyle w:val="PURBlueStrong-Indented"/>
      </w:pPr>
      <w:r>
        <w:t>Visual Studio Team Foundation Server Build Services</w:t>
      </w:r>
    </w:p>
    <w:p w14:paraId="37DE4A88" w14:textId="77777777" w:rsidR="00C61B8F" w:rsidRDefault="003F277D">
      <w:pPr>
        <w:pStyle w:val="PURBody-Indented"/>
      </w:pPr>
      <w:r>
        <w:t>If you have one or more licensed users of Visual Studio Ultimate with MSDN, Visual Studio Premium with MSDN, or Visual Studio Professional with MSDN, then you may also install the Visual Studio software and permit access and use of it as part of Team Foundation Server 2012 Build Services by your licensed users and licensed devices of Team Foundation Server 2012.</w:t>
      </w:r>
    </w:p>
    <w:p w14:paraId="37DE4A89" w14:textId="77777777" w:rsidR="00C61B8F" w:rsidRDefault="003F277D">
      <w:pPr>
        <w:pStyle w:val="PURBlueStrong-Indented"/>
      </w:pPr>
      <w:r>
        <w:t>License Terms for Microsoft SharePoint Foundation 2010</w:t>
      </w:r>
    </w:p>
    <w:p w14:paraId="37DE4A8A" w14:textId="77777777" w:rsidR="00C61B8F" w:rsidRDefault="003F277D">
      <w:pPr>
        <w:pStyle w:val="PURBody-Indented"/>
      </w:pPr>
      <w:r>
        <w:t>The software is accompanied by Microsoft SharePoint Foundation 2010 which is licensed to you under its own terms.  A copy of those separate license terms are located in the “Licenses” folder in the following installation directory:  ..\Program Files\Microsoft Team Foundation Server 2012\Licenses.</w:t>
      </w:r>
    </w:p>
    <w:p w14:paraId="37DE4A8B" w14:textId="77777777" w:rsidR="00C61B8F" w:rsidRDefault="003F277D">
      <w:pPr>
        <w:pStyle w:val="PURBlueStrong-Indented"/>
      </w:pPr>
      <w:r>
        <w:t>License Mobility -- Assigning Server and External Connector Licenses and Using Software within and Across Server Farms</w:t>
      </w:r>
    </w:p>
    <w:p w14:paraId="37DE4A8C" w14:textId="77777777" w:rsidR="00C61B8F" w:rsidRDefault="003F277D">
      <w:pPr>
        <w:pStyle w:val="PURBody-Indented"/>
      </w:pPr>
      <w:r>
        <w:t>You have the right to reassign server and External Connector licenses as described in “License Mobility – Assigning Server and External Connector Licenses and Using Software within and across Server Farms” only under licenses with active Software Assurance.</w:t>
      </w:r>
    </w:p>
    <w:p w14:paraId="37DE4A8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A8E" w14:textId="77777777" w:rsidR="00C61B8F" w:rsidRDefault="003F277D">
      <w:pPr>
        <w:pStyle w:val="PURProductName"/>
      </w:pPr>
      <w:bookmarkStart w:id="206" w:name="_Sec493"/>
      <w:r>
        <w:t>Windows MultiPoint Server 2012 Premium</w:t>
      </w:r>
      <w:bookmarkEnd w:id="206"/>
      <w:r>
        <w:fldChar w:fldCharType="begin"/>
      </w:r>
      <w:r>
        <w:instrText xml:space="preserve"> XE "Windows MultiPoint Server 2012 Premium" </w:instrText>
      </w:r>
      <w:r>
        <w:fldChar w:fldCharType="end"/>
      </w:r>
      <w:r>
        <w:fldChar w:fldCharType="begin"/>
      </w:r>
      <w:r>
        <w:instrText xml:space="preserve"> TC "</w:instrText>
      </w:r>
      <w:bookmarkStart w:id="207" w:name="_Toc335909197"/>
      <w:bookmarkStart w:id="208" w:name="_Toc335909320"/>
      <w:r>
        <w:instrText>Windows MultiPoint Server 2012 Premium</w:instrText>
      </w:r>
      <w:bookmarkEnd w:id="207"/>
      <w:bookmarkEnd w:id="208"/>
      <w:r>
        <w:instrText>" \l 2</w:instrText>
      </w:r>
      <w:r>
        <w:fldChar w:fldCharType="end"/>
      </w:r>
    </w:p>
    <w:p w14:paraId="37DE4A8F"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18"/>
        <w:gridCol w:w="5512"/>
      </w:tblGrid>
      <w:tr w:rsidR="00C61B8F" w14:paraId="37DE4A92" w14:textId="77777777">
        <w:tc>
          <w:tcPr>
            <w:tcW w:w="6120" w:type="dxa"/>
          </w:tcPr>
          <w:p w14:paraId="37DE4A90" w14:textId="77777777" w:rsidR="00C61B8F" w:rsidRDefault="003F277D">
            <w:pPr>
              <w:pStyle w:val="PURBody"/>
            </w:pPr>
            <w:r>
              <w:t xml:space="preserve">Self-Hosting of Applications Allowed: </w:t>
            </w:r>
            <w:r>
              <w:rPr>
                <w:b/>
              </w:rPr>
              <w:t>No</w:t>
            </w:r>
          </w:p>
        </w:tc>
        <w:tc>
          <w:tcPr>
            <w:tcW w:w="6120" w:type="dxa"/>
          </w:tcPr>
          <w:p w14:paraId="37DE4A91"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A95" w14:textId="77777777">
        <w:tc>
          <w:tcPr>
            <w:tcW w:w="6120" w:type="dxa"/>
          </w:tcPr>
          <w:p w14:paraId="37DE4A93" w14:textId="77777777" w:rsidR="00C61B8F" w:rsidRDefault="003F277D">
            <w:pPr>
              <w:pStyle w:val="PURBody"/>
            </w:pPr>
            <w:r>
              <w:t xml:space="preserve">License Mobility Within Server Farms: </w:t>
            </w:r>
            <w:r>
              <w:rPr>
                <w:b/>
              </w:rPr>
              <w:t>No</w:t>
            </w:r>
          </w:p>
        </w:tc>
        <w:tc>
          <w:tcPr>
            <w:tcW w:w="6120" w:type="dxa"/>
          </w:tcPr>
          <w:p w14:paraId="37DE4A94" w14:textId="77777777" w:rsidR="00C61B8F" w:rsidRDefault="003F277D">
            <w:pPr>
              <w:pStyle w:val="PURBody"/>
            </w:pPr>
            <w:r>
              <w:t xml:space="preserve">See Applicable Notices: </w:t>
            </w:r>
            <w:r>
              <w:rPr>
                <w:b/>
              </w:rPr>
              <w:t xml:space="preserve">Data Transfer, MPEG-4, VC-1, Potentially Unwanted Software </w:t>
            </w:r>
            <w:r>
              <w:t xml:space="preserve">(Notice I) (See </w:t>
            </w:r>
            <w:hyperlink w:anchor="10">
              <w:r>
                <w:rPr>
                  <w:color w:val="00467F"/>
                  <w:u w:val="single"/>
                </w:rPr>
                <w:t>Appendix 1</w:t>
              </w:r>
            </w:hyperlink>
            <w:r>
              <w:t>)</w:t>
            </w:r>
          </w:p>
        </w:tc>
      </w:tr>
      <w:tr w:rsidR="00C61B8F" w14:paraId="37DE4A98" w14:textId="77777777">
        <w:tc>
          <w:tcPr>
            <w:tcW w:w="6120" w:type="dxa"/>
          </w:tcPr>
          <w:p w14:paraId="37DE4A96" w14:textId="77777777" w:rsidR="00C61B8F" w:rsidRDefault="00C61B8F">
            <w:pPr>
              <w:pStyle w:val="PURBody"/>
            </w:pPr>
          </w:p>
        </w:tc>
        <w:tc>
          <w:tcPr>
            <w:tcW w:w="6120" w:type="dxa"/>
          </w:tcPr>
          <w:p w14:paraId="37DE4A97" w14:textId="77777777" w:rsidR="00C61B8F" w:rsidRDefault="003F277D">
            <w:pPr>
              <w:pStyle w:val="PURBody"/>
            </w:pPr>
            <w:r>
              <w:t xml:space="preserve">External User Access: </w:t>
            </w:r>
            <w:r>
              <w:rPr>
                <w:b/>
              </w:rPr>
              <w:t>CALs</w:t>
            </w:r>
          </w:p>
        </w:tc>
      </w:tr>
    </w:tbl>
    <w:p w14:paraId="37DE4A99"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3"/>
        <w:gridCol w:w="5319"/>
      </w:tblGrid>
      <w:tr w:rsidR="00C61B8F" w14:paraId="37DE4AA7"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A9A" w14:textId="77777777" w:rsidR="00C61B8F" w:rsidRDefault="003F277D">
            <w:pPr>
              <w:pStyle w:val="PURBody"/>
            </w:pPr>
            <w:r>
              <w:rPr>
                <w:b/>
                <w:i/>
              </w:rPr>
              <w:t>You need:</w:t>
            </w:r>
          </w:p>
          <w:p w14:paraId="37DE4A9B" w14:textId="77777777" w:rsidR="00C61B8F" w:rsidRDefault="003F277D" w:rsidP="003F277D">
            <w:pPr>
              <w:pStyle w:val="PURBullet"/>
              <w:numPr>
                <w:ilvl w:val="0"/>
                <w:numId w:val="171"/>
              </w:numPr>
            </w:pPr>
            <w:r>
              <w:t xml:space="preserve">Windows MultiPoint Server 2012 CAL </w:t>
            </w:r>
          </w:p>
          <w:p w14:paraId="37DE4A9C" w14:textId="77777777" w:rsidR="00C61B8F" w:rsidRDefault="003F277D">
            <w:pPr>
              <w:pStyle w:val="PURBody"/>
            </w:pPr>
            <w:r>
              <w:rPr>
                <w:b/>
                <w:i/>
              </w:rPr>
              <w:t>And:</w:t>
            </w:r>
          </w:p>
          <w:p w14:paraId="37DE4A9D" w14:textId="77777777" w:rsidR="00C61B8F" w:rsidRDefault="003F277D" w:rsidP="003F277D">
            <w:pPr>
              <w:pStyle w:val="PURBullet"/>
              <w:numPr>
                <w:ilvl w:val="0"/>
                <w:numId w:val="172"/>
              </w:numPr>
            </w:pPr>
            <w:r>
              <w:t>Windows Server 2012 CAL,</w:t>
            </w:r>
            <w:r>
              <w:rPr>
                <w:b/>
              </w:rPr>
              <w:t xml:space="preserve"> or</w:t>
            </w:r>
          </w:p>
          <w:p w14:paraId="37DE4A9E" w14:textId="77777777" w:rsidR="00C61B8F" w:rsidRDefault="003F277D" w:rsidP="003F277D">
            <w:pPr>
              <w:pStyle w:val="PURBullet"/>
              <w:numPr>
                <w:ilvl w:val="0"/>
                <w:numId w:val="172"/>
              </w:numPr>
            </w:pPr>
            <w:r>
              <w:t>Core CAL Suite</w:t>
            </w:r>
            <w:r>
              <w:rPr>
                <w:vertAlign w:val="superscript"/>
              </w:rPr>
              <w:t>1</w:t>
            </w:r>
            <w:r>
              <w:t xml:space="preserve">, </w:t>
            </w:r>
            <w:r>
              <w:rPr>
                <w:b/>
              </w:rPr>
              <w:t>or</w:t>
            </w:r>
          </w:p>
          <w:p w14:paraId="37DE4A9F" w14:textId="77777777" w:rsidR="00C61B8F" w:rsidRDefault="003F277D" w:rsidP="003F277D">
            <w:pPr>
              <w:pStyle w:val="PURBullet"/>
              <w:numPr>
                <w:ilvl w:val="0"/>
                <w:numId w:val="172"/>
              </w:numPr>
            </w:pPr>
            <w:r>
              <w:t>Core CAL Bridge for Windows Intune</w:t>
            </w:r>
            <w:r>
              <w:rPr>
                <w:vertAlign w:val="superscript"/>
              </w:rPr>
              <w:t>1</w:t>
            </w:r>
            <w:r>
              <w:t xml:space="preserve">, </w:t>
            </w:r>
            <w:r>
              <w:rPr>
                <w:b/>
              </w:rPr>
              <w:t>or</w:t>
            </w:r>
          </w:p>
          <w:p w14:paraId="37DE4AA0" w14:textId="77777777" w:rsidR="00C61B8F" w:rsidRDefault="003F277D" w:rsidP="003F277D">
            <w:pPr>
              <w:pStyle w:val="PURBullet"/>
              <w:numPr>
                <w:ilvl w:val="0"/>
                <w:numId w:val="172"/>
              </w:numPr>
            </w:pPr>
            <w:r>
              <w:t>Core CAL Bridge for Office 365</w:t>
            </w:r>
            <w:r>
              <w:rPr>
                <w:vertAlign w:val="superscript"/>
              </w:rPr>
              <w:t>1</w:t>
            </w:r>
            <w:r>
              <w:t xml:space="preserve">, </w:t>
            </w:r>
            <w:r>
              <w:rPr>
                <w:b/>
              </w:rPr>
              <w:t>or</w:t>
            </w:r>
          </w:p>
          <w:p w14:paraId="37DE4AA1" w14:textId="77777777" w:rsidR="00C61B8F" w:rsidRDefault="003F277D" w:rsidP="003F277D">
            <w:pPr>
              <w:pStyle w:val="PURBullet"/>
              <w:numPr>
                <w:ilvl w:val="0"/>
                <w:numId w:val="172"/>
              </w:numPr>
            </w:pPr>
            <w:r>
              <w:t>Core CAL Bridge for Office 365 and Windows Intune</w:t>
            </w:r>
            <w:r>
              <w:rPr>
                <w:vertAlign w:val="superscript"/>
              </w:rPr>
              <w:t>1</w:t>
            </w:r>
            <w:r>
              <w:t xml:space="preserve">, </w:t>
            </w:r>
            <w:r>
              <w:rPr>
                <w:b/>
              </w:rPr>
              <w:t>or</w:t>
            </w:r>
          </w:p>
          <w:p w14:paraId="37DE4AA2" w14:textId="77777777" w:rsidR="00C61B8F" w:rsidRDefault="003F277D" w:rsidP="003F277D">
            <w:pPr>
              <w:pStyle w:val="PURBullet"/>
              <w:numPr>
                <w:ilvl w:val="0"/>
                <w:numId w:val="172"/>
              </w:numPr>
            </w:pPr>
            <w:r>
              <w:t>Enterprise CAL Suite</w:t>
            </w:r>
            <w:r>
              <w:rPr>
                <w:vertAlign w:val="superscript"/>
              </w:rPr>
              <w:t>1</w:t>
            </w:r>
            <w:r>
              <w:t xml:space="preserve">, </w:t>
            </w:r>
            <w:r>
              <w:rPr>
                <w:b/>
              </w:rPr>
              <w:t>or</w:t>
            </w:r>
          </w:p>
          <w:p w14:paraId="37DE4AA3" w14:textId="77777777" w:rsidR="00C61B8F" w:rsidRDefault="003F277D" w:rsidP="003F277D">
            <w:pPr>
              <w:pStyle w:val="PURBullet"/>
              <w:numPr>
                <w:ilvl w:val="0"/>
                <w:numId w:val="172"/>
              </w:numPr>
            </w:pPr>
            <w:r>
              <w:t>Enterprise CAL Bridge for Office 365</w:t>
            </w:r>
            <w:r>
              <w:rPr>
                <w:vertAlign w:val="superscript"/>
              </w:rPr>
              <w:t>1</w:t>
            </w:r>
            <w:r>
              <w:t xml:space="preserve">, </w:t>
            </w:r>
            <w:r>
              <w:rPr>
                <w:b/>
              </w:rPr>
              <w:t>or</w:t>
            </w:r>
          </w:p>
          <w:p w14:paraId="37DE4AA4" w14:textId="77777777" w:rsidR="00C61B8F" w:rsidRDefault="003F277D" w:rsidP="003F277D">
            <w:pPr>
              <w:pStyle w:val="PURBullet"/>
              <w:numPr>
                <w:ilvl w:val="0"/>
                <w:numId w:val="172"/>
              </w:numPr>
            </w:pPr>
            <w:r>
              <w:t>Enterprise CAL Bridge for Windows Intune</w:t>
            </w:r>
            <w:r>
              <w:rPr>
                <w:vertAlign w:val="superscript"/>
              </w:rPr>
              <w:t>1</w:t>
            </w:r>
            <w:r>
              <w:t xml:space="preserve">, </w:t>
            </w:r>
            <w:r>
              <w:rPr>
                <w:b/>
              </w:rPr>
              <w:t>or</w:t>
            </w:r>
          </w:p>
          <w:p w14:paraId="37DE4AA5" w14:textId="77777777" w:rsidR="00C61B8F" w:rsidRDefault="003F277D" w:rsidP="003F277D">
            <w:pPr>
              <w:pStyle w:val="PURBullet"/>
              <w:numPr>
                <w:ilvl w:val="0"/>
                <w:numId w:val="172"/>
              </w:numPr>
            </w:pPr>
            <w:r>
              <w:t>Enterprise CAL Bridge for Office 365 and Windows Intune</w:t>
            </w:r>
            <w:r>
              <w:rPr>
                <w:vertAlign w:val="superscript"/>
              </w:rPr>
              <w:t>1</w:t>
            </w:r>
          </w:p>
        </w:tc>
        <w:tc>
          <w:tcPr>
            <w:tcW w:w="5340" w:type="dxa"/>
          </w:tcPr>
          <w:p w14:paraId="37DE4AA6" w14:textId="77777777" w:rsidR="00C61B8F" w:rsidRDefault="003F277D">
            <w:pPr>
              <w:pStyle w:val="PURBody"/>
            </w:pPr>
            <w:r>
              <w:rPr>
                <w:vertAlign w:val="superscript"/>
              </w:rPr>
              <w:t xml:space="preserve">1 </w:t>
            </w:r>
            <w:r>
              <w:t>with active Software Assurance on or after the date Windows Server 2012 is first available for download through Volume Licensing</w:t>
            </w:r>
          </w:p>
        </w:tc>
      </w:tr>
    </w:tbl>
    <w:p w14:paraId="37DE4AA8"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0"/>
        <w:gridCol w:w="5322"/>
      </w:tblGrid>
      <w:tr w:rsidR="00C61B8F" w14:paraId="37DE4AB2"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AA9" w14:textId="77777777" w:rsidR="00C61B8F" w:rsidRDefault="003F277D">
            <w:pPr>
              <w:pStyle w:val="PURBody"/>
            </w:pPr>
            <w:r>
              <w:rPr>
                <w:b/>
                <w:i/>
              </w:rPr>
              <w:t>Product or Functionality:</w:t>
            </w:r>
          </w:p>
          <w:p w14:paraId="37DE4AAA" w14:textId="77777777" w:rsidR="00C61B8F" w:rsidRDefault="003F277D">
            <w:pPr>
              <w:pStyle w:val="PURBody"/>
            </w:pPr>
            <w:r>
              <w:lastRenderedPageBreak/>
              <w:t>Windows Server 2012 Rights Management Services</w:t>
            </w:r>
          </w:p>
        </w:tc>
        <w:tc>
          <w:tcPr>
            <w:tcW w:w="5340" w:type="dxa"/>
          </w:tcPr>
          <w:p w14:paraId="37DE4AAB" w14:textId="77777777" w:rsidR="00C61B8F" w:rsidRDefault="003F277D">
            <w:pPr>
              <w:pStyle w:val="PURBody"/>
            </w:pPr>
            <w:r>
              <w:rPr>
                <w:b/>
                <w:i/>
              </w:rPr>
              <w:lastRenderedPageBreak/>
              <w:t>List of CALs:</w:t>
            </w:r>
          </w:p>
          <w:p w14:paraId="37DE4AAC" w14:textId="77777777" w:rsidR="00C61B8F" w:rsidRDefault="003F277D" w:rsidP="003F277D">
            <w:pPr>
              <w:pStyle w:val="PURBullet"/>
              <w:numPr>
                <w:ilvl w:val="0"/>
                <w:numId w:val="173"/>
              </w:numPr>
            </w:pPr>
            <w:r>
              <w:lastRenderedPageBreak/>
              <w:t xml:space="preserve">Windows Server 2012 Active Directory  Rights Management Services CAL, </w:t>
            </w:r>
            <w:r>
              <w:rPr>
                <w:b/>
              </w:rPr>
              <w:t>or</w:t>
            </w:r>
          </w:p>
          <w:p w14:paraId="37DE4AAD" w14:textId="77777777" w:rsidR="00C61B8F" w:rsidRDefault="003F277D" w:rsidP="003F277D">
            <w:pPr>
              <w:pStyle w:val="PURBullet"/>
              <w:numPr>
                <w:ilvl w:val="0"/>
                <w:numId w:val="173"/>
              </w:numPr>
            </w:pPr>
            <w:r>
              <w:t>Enterprise CAL Suite</w:t>
            </w:r>
            <w:r>
              <w:rPr>
                <w:vertAlign w:val="superscript"/>
              </w:rPr>
              <w:t>1</w:t>
            </w:r>
            <w:r>
              <w:t xml:space="preserve">, </w:t>
            </w:r>
            <w:r>
              <w:rPr>
                <w:b/>
              </w:rPr>
              <w:t>or</w:t>
            </w:r>
          </w:p>
          <w:p w14:paraId="37DE4AAE" w14:textId="77777777" w:rsidR="00C61B8F" w:rsidRDefault="003F277D" w:rsidP="003F277D">
            <w:pPr>
              <w:pStyle w:val="PURBullet"/>
              <w:numPr>
                <w:ilvl w:val="0"/>
                <w:numId w:val="173"/>
              </w:numPr>
            </w:pPr>
            <w:r>
              <w:t>Enterprise CAL Bridge for Office 365</w:t>
            </w:r>
            <w:r>
              <w:rPr>
                <w:vertAlign w:val="superscript"/>
              </w:rPr>
              <w:t>1</w:t>
            </w:r>
            <w:r>
              <w:t xml:space="preserve">, </w:t>
            </w:r>
            <w:r>
              <w:rPr>
                <w:b/>
              </w:rPr>
              <w:t>or</w:t>
            </w:r>
          </w:p>
          <w:p w14:paraId="37DE4AAF" w14:textId="77777777" w:rsidR="00C61B8F" w:rsidRDefault="003F277D" w:rsidP="003F277D">
            <w:pPr>
              <w:pStyle w:val="PURBullet"/>
              <w:numPr>
                <w:ilvl w:val="0"/>
                <w:numId w:val="173"/>
              </w:numPr>
            </w:pPr>
            <w:r>
              <w:t>Enterprise CAL Bridge for Windows Intune</w:t>
            </w:r>
            <w:r>
              <w:rPr>
                <w:vertAlign w:val="superscript"/>
              </w:rPr>
              <w:t>1</w:t>
            </w:r>
            <w:r>
              <w:t xml:space="preserve">, </w:t>
            </w:r>
            <w:r>
              <w:rPr>
                <w:b/>
              </w:rPr>
              <w:t>or</w:t>
            </w:r>
          </w:p>
          <w:p w14:paraId="37DE4AB0" w14:textId="77777777" w:rsidR="00C61B8F" w:rsidRDefault="003F277D" w:rsidP="003F277D">
            <w:pPr>
              <w:pStyle w:val="PURBullet"/>
              <w:numPr>
                <w:ilvl w:val="0"/>
                <w:numId w:val="173"/>
              </w:numPr>
            </w:pPr>
            <w:r>
              <w:t>Enterprise CAL Bridge for Office 365 and Windows Intune</w:t>
            </w:r>
            <w:r>
              <w:rPr>
                <w:vertAlign w:val="superscript"/>
              </w:rPr>
              <w:t>1</w:t>
            </w:r>
          </w:p>
          <w:p w14:paraId="37DE4AB1" w14:textId="77777777" w:rsidR="00C61B8F" w:rsidRDefault="003F277D">
            <w:pPr>
              <w:pStyle w:val="PURBody"/>
            </w:pPr>
            <w:r>
              <w:rPr>
                <w:vertAlign w:val="superscript"/>
              </w:rPr>
              <w:t xml:space="preserve">1 </w:t>
            </w:r>
            <w:r>
              <w:t>with active Software Assurance on or after September 1, 2012</w:t>
            </w:r>
          </w:p>
        </w:tc>
      </w:tr>
    </w:tbl>
    <w:p w14:paraId="37DE4AB3" w14:textId="77777777" w:rsidR="00C61B8F" w:rsidRDefault="003F277D">
      <w:pPr>
        <w:pStyle w:val="PURBlueBGHeader"/>
      </w:pPr>
      <w:r>
        <w:lastRenderedPageBreak/>
        <w:t>Additional Terms:</w:t>
      </w:r>
    </w:p>
    <w:p w14:paraId="37DE4AB4" w14:textId="77777777" w:rsidR="00C61B8F" w:rsidRDefault="003F277D">
      <w:pPr>
        <w:pStyle w:val="PURBlueStrong-Indented"/>
      </w:pPr>
      <w:r>
        <w:t>Running Instances of the Software</w:t>
      </w:r>
    </w:p>
    <w:p w14:paraId="37DE4AB5" w14:textId="77777777" w:rsidR="00C61B8F" w:rsidRDefault="003F277D">
      <w:pPr>
        <w:pStyle w:val="PURBody-Indented"/>
      </w:pPr>
      <w:r>
        <w:t>You have the corresponding rights below for each server license you acquire and assign. You may run on the licensed server at any one time:</w:t>
      </w:r>
    </w:p>
    <w:p w14:paraId="37DE4AB6" w14:textId="77777777" w:rsidR="00C61B8F" w:rsidRDefault="003F277D" w:rsidP="003F277D">
      <w:pPr>
        <w:pStyle w:val="PURBullet-Indented"/>
        <w:numPr>
          <w:ilvl w:val="0"/>
          <w:numId w:val="174"/>
        </w:numPr>
      </w:pPr>
      <w:r>
        <w:t>One instance of the server software in the physical OSE</w:t>
      </w:r>
      <w:r>
        <w:rPr>
          <w:vertAlign w:val="superscript"/>
        </w:rPr>
        <w:t>1</w:t>
      </w:r>
      <w:r>
        <w:t>, and</w:t>
      </w:r>
    </w:p>
    <w:p w14:paraId="37DE4AB7" w14:textId="77777777" w:rsidR="00C61B8F" w:rsidRDefault="003F277D" w:rsidP="003F277D">
      <w:pPr>
        <w:pStyle w:val="PURBullet-Indented"/>
        <w:numPr>
          <w:ilvl w:val="0"/>
          <w:numId w:val="174"/>
        </w:numPr>
      </w:pPr>
      <w:r>
        <w:t>One instance of the server software in one virtual OSE</w:t>
      </w:r>
    </w:p>
    <w:p w14:paraId="37DE4AB8" w14:textId="77777777" w:rsidR="00C61B8F" w:rsidRDefault="003F277D">
      <w:pPr>
        <w:pStyle w:val="PURBody-Indented"/>
      </w:pPr>
      <w:r>
        <w:rPr>
          <w:vertAlign w:val="superscript"/>
        </w:rPr>
        <w:t>1</w:t>
      </w:r>
      <w:r>
        <w:t xml:space="preserve"> If you Run the maximum permitted number of Instances (physical and virtual), the Instance of the server software Running in the Physical OSE may be used only to host and manage Virtual OSEs.</w:t>
      </w:r>
    </w:p>
    <w:p w14:paraId="37DE4AB9" w14:textId="77777777" w:rsidR="00C61B8F" w:rsidRDefault="003F277D">
      <w:pPr>
        <w:pStyle w:val="PURBlueStrong-Indented"/>
      </w:pPr>
      <w:r>
        <w:t>Access Licenses</w:t>
      </w:r>
    </w:p>
    <w:p w14:paraId="37DE4ABA" w14:textId="77777777" w:rsidR="00C61B8F" w:rsidRDefault="003F277D" w:rsidP="003F277D">
      <w:pPr>
        <w:pStyle w:val="PURBullet-Indented"/>
        <w:numPr>
          <w:ilvl w:val="0"/>
          <w:numId w:val="175"/>
        </w:numPr>
      </w:pPr>
      <w:r>
        <w:t xml:space="preserve">CALs are not required to access server software running a Web or HPC Workload. </w:t>
      </w:r>
    </w:p>
    <w:p w14:paraId="37DE4ABB" w14:textId="77777777" w:rsidR="00C61B8F" w:rsidRDefault="003F277D" w:rsidP="003F277D">
      <w:pPr>
        <w:pStyle w:val="PURBullet-Indented"/>
        <w:numPr>
          <w:ilvl w:val="0"/>
          <w:numId w:val="175"/>
        </w:numPr>
      </w:pPr>
      <w:r>
        <w:t>CALs not required for access in a Physical OSE used solely for hosting and managing Virtual OSEs.</w:t>
      </w:r>
    </w:p>
    <w:p w14:paraId="37DE4ABC" w14:textId="77777777" w:rsidR="00C61B8F" w:rsidRDefault="003F277D">
      <w:pPr>
        <w:pStyle w:val="PURBlueStrong-Indented"/>
      </w:pPr>
      <w:r>
        <w:t>Validation</w:t>
      </w:r>
    </w:p>
    <w:p w14:paraId="37DE4ABD" w14:textId="77777777" w:rsidR="00C61B8F" w:rsidRDefault="003F277D">
      <w:pPr>
        <w:pStyle w:val="PURBody-Indented"/>
      </w:pPr>
      <w:r>
        <w:t xml:space="preserve">The software will from time to time update or require download of the validation feature of the software. Validation verifies that the software has been activated and is properly licensed.  Validation also permits you to use certain features of the software, or to obtain additional benefits.  For more information, see </w:t>
      </w:r>
      <w:hyperlink r:id="rId64">
        <w:r>
          <w:rPr>
            <w:color w:val="00467F"/>
            <w:u w:val="single"/>
          </w:rPr>
          <w:t>http://go.microsoft.com/fwlink/?linkid=39157</w:t>
        </w:r>
      </w:hyperlink>
      <w:r>
        <w:t>.</w:t>
      </w:r>
    </w:p>
    <w:p w14:paraId="37DE4ABE" w14:textId="77777777" w:rsidR="00C61B8F" w:rsidRDefault="003F277D">
      <w:pPr>
        <w:pStyle w:val="PURBody-Indented"/>
      </w:pPr>
      <w:r>
        <w:t xml:space="preserve">During a validation check, the software will send information about the software and device to Microsoft.  This information includes the version and product key of the software, and the Internet protocol address of the device.  Microsoft does not use the information to identify or contact you.  By using the software, you consent to the transmission of this information.  For more information about validation and what is sent during a validation check, see </w:t>
      </w:r>
      <w:hyperlink r:id="rId65">
        <w:r>
          <w:rPr>
            <w:color w:val="00467F"/>
            <w:u w:val="single"/>
          </w:rPr>
          <w:t>http://go.microsoft.com/fwlink/?linkid=96551</w:t>
        </w:r>
      </w:hyperlink>
      <w:r>
        <w:t xml:space="preserve">.If the software is not properly licensed, the functionality of the software may be affected. For example, you may:  </w:t>
      </w:r>
    </w:p>
    <w:p w14:paraId="37DE4ABF" w14:textId="77777777" w:rsidR="00C61B8F" w:rsidRDefault="003F277D" w:rsidP="003F277D">
      <w:pPr>
        <w:pStyle w:val="PURBullet-Indented"/>
        <w:numPr>
          <w:ilvl w:val="0"/>
          <w:numId w:val="176"/>
        </w:numPr>
      </w:pPr>
      <w:r>
        <w:t xml:space="preserve">need to reactivate the software, or </w:t>
      </w:r>
    </w:p>
    <w:p w14:paraId="37DE4AC0" w14:textId="77777777" w:rsidR="00C61B8F" w:rsidRDefault="003F277D" w:rsidP="003F277D">
      <w:pPr>
        <w:pStyle w:val="PURBullet-Indented"/>
        <w:numPr>
          <w:ilvl w:val="0"/>
          <w:numId w:val="176"/>
        </w:numPr>
      </w:pPr>
      <w:r>
        <w:t xml:space="preserve">receive reminders to obtain a properly licensed copy of the software, </w:t>
      </w:r>
    </w:p>
    <w:p w14:paraId="37DE4AC1" w14:textId="77777777" w:rsidR="00C61B8F" w:rsidRDefault="003F277D">
      <w:pPr>
        <w:pStyle w:val="PURBody-Indented"/>
      </w:pPr>
      <w:r>
        <w:t>or you may not be able to obtain certain updates or upgrades from Microsoft.</w:t>
      </w:r>
    </w:p>
    <w:p w14:paraId="37DE4AC2" w14:textId="77777777" w:rsidR="00C61B8F" w:rsidRDefault="003F277D">
      <w:pPr>
        <w:pStyle w:val="PURBody-Indented"/>
      </w:pPr>
      <w:r>
        <w:t xml:space="preserve">You may only obtain updates or upgrades for the software from Microsoft or authorized sources. For more information on obtaining updates from authorized sources, see </w:t>
      </w:r>
      <w:hyperlink r:id="rId66">
        <w:r>
          <w:rPr>
            <w:color w:val="00467F"/>
            <w:u w:val="single"/>
          </w:rPr>
          <w:t>http://go.microsoft.com/fwlink/?linkid=96552</w:t>
        </w:r>
      </w:hyperlink>
      <w:r>
        <w:t>.</w:t>
      </w:r>
    </w:p>
    <w:p w14:paraId="37DE4AC3" w14:textId="77777777" w:rsidR="00C61B8F" w:rsidRDefault="003F277D">
      <w:pPr>
        <w:pStyle w:val="PURBlueStrong-Indented"/>
      </w:pPr>
      <w:r>
        <w:t>Windows MultiPoint Server 2012 Connector</w:t>
      </w:r>
    </w:p>
    <w:p w14:paraId="37DE4AC4" w14:textId="77777777" w:rsidR="00C61B8F" w:rsidRDefault="003F277D">
      <w:pPr>
        <w:pStyle w:val="PURBody-Indented"/>
      </w:pPr>
      <w:r>
        <w:t>You may install and use the Windows Server 2012 MultiPoint Connector software on any device that is licensed to access Windows Server 2012. You may use this software only to access the MultiPoint Server software. If you access the server software from this device solely to use the MultiPoint Dashboard you do not need a MultiPoint Server CAL.</w:t>
      </w:r>
    </w:p>
    <w:p w14:paraId="37DE4AC5" w14:textId="77777777" w:rsidR="00C61B8F" w:rsidRDefault="003F277D">
      <w:pPr>
        <w:pStyle w:val="PURBlueStrong-Indented"/>
      </w:pPr>
      <w:r>
        <w:t>Data Storage Technology</w:t>
      </w:r>
    </w:p>
    <w:p w14:paraId="37DE4AC6" w14:textId="77777777" w:rsidR="00C61B8F" w:rsidRDefault="003F277D">
      <w:pPr>
        <w:pStyle w:val="PURBody-Indented"/>
      </w:pPr>
      <w:r>
        <w:t>The server software may include data storage technology called Windows Internal Database or Microsoft SQL Server Desktop Engine for Windows.  Components of the server software use these technologies to store data.  You may not otherwise use or access these technologies under these Product Use Rights.</w:t>
      </w:r>
    </w:p>
    <w:p w14:paraId="37DE4AC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AC8" w14:textId="77777777" w:rsidR="00C61B8F" w:rsidRDefault="003F277D">
      <w:pPr>
        <w:pStyle w:val="PURProductName"/>
      </w:pPr>
      <w:bookmarkStart w:id="209" w:name="_Sec494"/>
      <w:r>
        <w:t>Windows MultiPoint Server 2012 Standard</w:t>
      </w:r>
      <w:bookmarkEnd w:id="209"/>
      <w:r>
        <w:fldChar w:fldCharType="begin"/>
      </w:r>
      <w:r>
        <w:instrText xml:space="preserve"> XE "Windows MultiPoint Server 2012 Standard" </w:instrText>
      </w:r>
      <w:r>
        <w:fldChar w:fldCharType="end"/>
      </w:r>
      <w:r>
        <w:fldChar w:fldCharType="begin"/>
      </w:r>
      <w:r>
        <w:instrText xml:space="preserve"> TC "</w:instrText>
      </w:r>
      <w:bookmarkStart w:id="210" w:name="_Toc335909198"/>
      <w:bookmarkStart w:id="211" w:name="_Toc335909321"/>
      <w:r>
        <w:instrText>Windows MultiPoint Server 2012 Standard</w:instrText>
      </w:r>
      <w:bookmarkEnd w:id="210"/>
      <w:bookmarkEnd w:id="211"/>
      <w:r>
        <w:instrText>" \l 2</w:instrText>
      </w:r>
      <w:r>
        <w:fldChar w:fldCharType="end"/>
      </w:r>
    </w:p>
    <w:p w14:paraId="37DE4AC9"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18"/>
        <w:gridCol w:w="5512"/>
      </w:tblGrid>
      <w:tr w:rsidR="00C61B8F" w14:paraId="37DE4ACC" w14:textId="77777777">
        <w:tc>
          <w:tcPr>
            <w:tcW w:w="6120" w:type="dxa"/>
          </w:tcPr>
          <w:p w14:paraId="37DE4ACA" w14:textId="77777777" w:rsidR="00C61B8F" w:rsidRDefault="003F277D">
            <w:pPr>
              <w:pStyle w:val="PURBody"/>
            </w:pPr>
            <w:r>
              <w:t xml:space="preserve">Self-Hosting of Applications Allowed: </w:t>
            </w:r>
            <w:r>
              <w:rPr>
                <w:b/>
              </w:rPr>
              <w:t>No</w:t>
            </w:r>
          </w:p>
        </w:tc>
        <w:tc>
          <w:tcPr>
            <w:tcW w:w="6120" w:type="dxa"/>
          </w:tcPr>
          <w:p w14:paraId="37DE4ACB"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ACF" w14:textId="77777777">
        <w:tc>
          <w:tcPr>
            <w:tcW w:w="6120" w:type="dxa"/>
          </w:tcPr>
          <w:p w14:paraId="37DE4ACD" w14:textId="77777777" w:rsidR="00C61B8F" w:rsidRDefault="003F277D">
            <w:pPr>
              <w:pStyle w:val="PURBody"/>
            </w:pPr>
            <w:r>
              <w:t xml:space="preserve">License Mobility Within Server Farms: </w:t>
            </w:r>
            <w:r>
              <w:rPr>
                <w:b/>
              </w:rPr>
              <w:t>No</w:t>
            </w:r>
          </w:p>
        </w:tc>
        <w:tc>
          <w:tcPr>
            <w:tcW w:w="6120" w:type="dxa"/>
          </w:tcPr>
          <w:p w14:paraId="37DE4ACE" w14:textId="77777777" w:rsidR="00C61B8F" w:rsidRDefault="003F277D">
            <w:pPr>
              <w:pStyle w:val="PURBody"/>
            </w:pPr>
            <w:r>
              <w:t xml:space="preserve">See Applicable Notices: </w:t>
            </w:r>
            <w:r>
              <w:rPr>
                <w:b/>
              </w:rPr>
              <w:t xml:space="preserve">Data Transfer, MPEG-4, VC-1, Potentially Unwanted Software </w:t>
            </w:r>
            <w:r>
              <w:t xml:space="preserve">(Notice I) (See </w:t>
            </w:r>
            <w:hyperlink w:anchor="10">
              <w:r>
                <w:rPr>
                  <w:color w:val="00467F"/>
                  <w:u w:val="single"/>
                </w:rPr>
                <w:t>Appendix 1</w:t>
              </w:r>
            </w:hyperlink>
            <w:r>
              <w:t>)</w:t>
            </w:r>
          </w:p>
        </w:tc>
      </w:tr>
      <w:tr w:rsidR="00C61B8F" w14:paraId="37DE4AD2" w14:textId="77777777">
        <w:tc>
          <w:tcPr>
            <w:tcW w:w="6120" w:type="dxa"/>
          </w:tcPr>
          <w:p w14:paraId="37DE4AD0" w14:textId="77777777" w:rsidR="00C61B8F" w:rsidRDefault="00C61B8F">
            <w:pPr>
              <w:pStyle w:val="PURBody"/>
            </w:pPr>
          </w:p>
        </w:tc>
        <w:tc>
          <w:tcPr>
            <w:tcW w:w="6120" w:type="dxa"/>
          </w:tcPr>
          <w:p w14:paraId="37DE4AD1" w14:textId="77777777" w:rsidR="00C61B8F" w:rsidRDefault="003F277D">
            <w:pPr>
              <w:pStyle w:val="PURBody"/>
            </w:pPr>
            <w:r>
              <w:t xml:space="preserve">External User Access: </w:t>
            </w:r>
            <w:r>
              <w:rPr>
                <w:b/>
              </w:rPr>
              <w:t>CALs</w:t>
            </w:r>
          </w:p>
        </w:tc>
      </w:tr>
    </w:tbl>
    <w:p w14:paraId="37DE4AD3" w14:textId="77777777" w:rsidR="00C61B8F" w:rsidRDefault="003F277D">
      <w:pPr>
        <w:pStyle w:val="PURBlueBGHeader"/>
      </w:pPr>
      <w:r>
        <w:lastRenderedPageBreak/>
        <w:t>BASE CALs</w:t>
      </w:r>
    </w:p>
    <w:tbl>
      <w:tblPr>
        <w:tblStyle w:val="PURTableNoVertical"/>
        <w:tblW w:w="0" w:type="auto"/>
        <w:tblLook w:val="04A0" w:firstRow="1" w:lastRow="0" w:firstColumn="1" w:lastColumn="0" w:noHBand="0" w:noVBand="1"/>
      </w:tblPr>
      <w:tblGrid>
        <w:gridCol w:w="5323"/>
        <w:gridCol w:w="5319"/>
      </w:tblGrid>
      <w:tr w:rsidR="00C61B8F" w14:paraId="37DE4AE1"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AD4" w14:textId="77777777" w:rsidR="00C61B8F" w:rsidRDefault="003F277D">
            <w:pPr>
              <w:pStyle w:val="PURBody"/>
            </w:pPr>
            <w:r>
              <w:rPr>
                <w:b/>
                <w:i/>
              </w:rPr>
              <w:t>You need:</w:t>
            </w:r>
          </w:p>
          <w:p w14:paraId="37DE4AD5" w14:textId="77777777" w:rsidR="00C61B8F" w:rsidRDefault="003F277D" w:rsidP="003F277D">
            <w:pPr>
              <w:pStyle w:val="PURBullet"/>
              <w:numPr>
                <w:ilvl w:val="0"/>
                <w:numId w:val="177"/>
              </w:numPr>
            </w:pPr>
            <w:r>
              <w:t xml:space="preserve">Windows MultiPoint Server 2012 CAL </w:t>
            </w:r>
          </w:p>
          <w:p w14:paraId="37DE4AD6" w14:textId="77777777" w:rsidR="00C61B8F" w:rsidRDefault="003F277D">
            <w:pPr>
              <w:pStyle w:val="PURBody"/>
            </w:pPr>
            <w:r>
              <w:rPr>
                <w:b/>
                <w:i/>
              </w:rPr>
              <w:t>And:</w:t>
            </w:r>
          </w:p>
          <w:p w14:paraId="37DE4AD7" w14:textId="77777777" w:rsidR="00C61B8F" w:rsidRDefault="003F277D" w:rsidP="003F277D">
            <w:pPr>
              <w:pStyle w:val="PURBullet"/>
              <w:numPr>
                <w:ilvl w:val="0"/>
                <w:numId w:val="178"/>
              </w:numPr>
            </w:pPr>
            <w:r>
              <w:t xml:space="preserve">Windows Server 2012 CAL, </w:t>
            </w:r>
            <w:r>
              <w:rPr>
                <w:b/>
              </w:rPr>
              <w:t>or</w:t>
            </w:r>
          </w:p>
          <w:p w14:paraId="37DE4AD8" w14:textId="77777777" w:rsidR="00C61B8F" w:rsidRDefault="003F277D" w:rsidP="003F277D">
            <w:pPr>
              <w:pStyle w:val="PURBullet"/>
              <w:numPr>
                <w:ilvl w:val="0"/>
                <w:numId w:val="178"/>
              </w:numPr>
            </w:pPr>
            <w:r>
              <w:t>Core CAL Suite</w:t>
            </w:r>
            <w:r>
              <w:rPr>
                <w:vertAlign w:val="superscript"/>
              </w:rPr>
              <w:t>1</w:t>
            </w:r>
            <w:r>
              <w:t xml:space="preserve">, </w:t>
            </w:r>
            <w:r>
              <w:rPr>
                <w:b/>
              </w:rPr>
              <w:t>or</w:t>
            </w:r>
          </w:p>
          <w:p w14:paraId="37DE4AD9" w14:textId="77777777" w:rsidR="00C61B8F" w:rsidRDefault="003F277D" w:rsidP="003F277D">
            <w:pPr>
              <w:pStyle w:val="PURBullet"/>
              <w:numPr>
                <w:ilvl w:val="0"/>
                <w:numId w:val="178"/>
              </w:numPr>
            </w:pPr>
            <w:r>
              <w:t>Core CAL Bridge for Windows Intune</w:t>
            </w:r>
            <w:r>
              <w:rPr>
                <w:vertAlign w:val="superscript"/>
              </w:rPr>
              <w:t>1</w:t>
            </w:r>
            <w:r>
              <w:t xml:space="preserve">, </w:t>
            </w:r>
            <w:r>
              <w:rPr>
                <w:b/>
              </w:rPr>
              <w:t>or</w:t>
            </w:r>
          </w:p>
          <w:p w14:paraId="37DE4ADA" w14:textId="77777777" w:rsidR="00C61B8F" w:rsidRDefault="003F277D" w:rsidP="003F277D">
            <w:pPr>
              <w:pStyle w:val="PURBullet"/>
              <w:numPr>
                <w:ilvl w:val="0"/>
                <w:numId w:val="178"/>
              </w:numPr>
            </w:pPr>
            <w:r>
              <w:t>Core CAL Bridge for Office 365</w:t>
            </w:r>
            <w:r>
              <w:rPr>
                <w:vertAlign w:val="superscript"/>
              </w:rPr>
              <w:t>1</w:t>
            </w:r>
            <w:r>
              <w:t xml:space="preserve">, </w:t>
            </w:r>
            <w:r>
              <w:rPr>
                <w:b/>
              </w:rPr>
              <w:t>or</w:t>
            </w:r>
          </w:p>
          <w:p w14:paraId="37DE4ADB" w14:textId="77777777" w:rsidR="00C61B8F" w:rsidRDefault="003F277D" w:rsidP="003F277D">
            <w:pPr>
              <w:pStyle w:val="PURBullet"/>
              <w:numPr>
                <w:ilvl w:val="0"/>
                <w:numId w:val="178"/>
              </w:numPr>
            </w:pPr>
            <w:r>
              <w:t>Core CAL Bridge for Office 365 and Windows Intune</w:t>
            </w:r>
            <w:r>
              <w:rPr>
                <w:vertAlign w:val="superscript"/>
              </w:rPr>
              <w:t>1</w:t>
            </w:r>
            <w:r>
              <w:t xml:space="preserve">, </w:t>
            </w:r>
            <w:r>
              <w:rPr>
                <w:b/>
              </w:rPr>
              <w:t>or</w:t>
            </w:r>
          </w:p>
          <w:p w14:paraId="37DE4ADC" w14:textId="77777777" w:rsidR="00C61B8F" w:rsidRDefault="003F277D" w:rsidP="003F277D">
            <w:pPr>
              <w:pStyle w:val="PURBullet"/>
              <w:numPr>
                <w:ilvl w:val="0"/>
                <w:numId w:val="178"/>
              </w:numPr>
            </w:pPr>
            <w:r>
              <w:t>Enterprise CAL Suite</w:t>
            </w:r>
            <w:r>
              <w:rPr>
                <w:vertAlign w:val="superscript"/>
              </w:rPr>
              <w:t>1</w:t>
            </w:r>
            <w:r>
              <w:t xml:space="preserve">, </w:t>
            </w:r>
            <w:r>
              <w:rPr>
                <w:b/>
              </w:rPr>
              <w:t>or</w:t>
            </w:r>
          </w:p>
          <w:p w14:paraId="37DE4ADD" w14:textId="77777777" w:rsidR="00C61B8F" w:rsidRDefault="003F277D" w:rsidP="003F277D">
            <w:pPr>
              <w:pStyle w:val="PURBullet"/>
              <w:numPr>
                <w:ilvl w:val="0"/>
                <w:numId w:val="178"/>
              </w:numPr>
            </w:pPr>
            <w:r>
              <w:t>Enterprise CAL Bridge for Office 365</w:t>
            </w:r>
            <w:r>
              <w:rPr>
                <w:vertAlign w:val="superscript"/>
              </w:rPr>
              <w:t>1</w:t>
            </w:r>
            <w:r>
              <w:t xml:space="preserve">, </w:t>
            </w:r>
            <w:r>
              <w:rPr>
                <w:b/>
              </w:rPr>
              <w:t>or</w:t>
            </w:r>
          </w:p>
          <w:p w14:paraId="37DE4ADE" w14:textId="77777777" w:rsidR="00C61B8F" w:rsidRDefault="003F277D" w:rsidP="003F277D">
            <w:pPr>
              <w:pStyle w:val="PURBullet"/>
              <w:numPr>
                <w:ilvl w:val="0"/>
                <w:numId w:val="178"/>
              </w:numPr>
            </w:pPr>
            <w:r>
              <w:t>Enterprise CAL Bridge for Windows Intune</w:t>
            </w:r>
            <w:r>
              <w:rPr>
                <w:vertAlign w:val="superscript"/>
              </w:rPr>
              <w:t>1</w:t>
            </w:r>
            <w:r>
              <w:t xml:space="preserve">, </w:t>
            </w:r>
            <w:r>
              <w:rPr>
                <w:b/>
              </w:rPr>
              <w:t>or</w:t>
            </w:r>
          </w:p>
          <w:p w14:paraId="37DE4ADF" w14:textId="77777777" w:rsidR="00C61B8F" w:rsidRDefault="003F277D" w:rsidP="003F277D">
            <w:pPr>
              <w:pStyle w:val="PURBullet"/>
              <w:numPr>
                <w:ilvl w:val="0"/>
                <w:numId w:val="178"/>
              </w:numPr>
            </w:pPr>
            <w:r>
              <w:t>Enterprise CAL Bridge for Office 365 and Windows Intune</w:t>
            </w:r>
            <w:r>
              <w:rPr>
                <w:vertAlign w:val="superscript"/>
              </w:rPr>
              <w:t>1</w:t>
            </w:r>
          </w:p>
        </w:tc>
        <w:tc>
          <w:tcPr>
            <w:tcW w:w="5340" w:type="dxa"/>
          </w:tcPr>
          <w:p w14:paraId="37DE4AE0" w14:textId="77777777" w:rsidR="00C61B8F" w:rsidRDefault="003F277D">
            <w:pPr>
              <w:pStyle w:val="PURBody"/>
            </w:pPr>
            <w:r>
              <w:rPr>
                <w:vertAlign w:val="superscript"/>
              </w:rPr>
              <w:t xml:space="preserve">1 </w:t>
            </w:r>
            <w:r>
              <w:t>with active Software Assurance on or after the date Windows Server 2012 is first available for download through Volume Licensing</w:t>
            </w:r>
          </w:p>
        </w:tc>
      </w:tr>
    </w:tbl>
    <w:p w14:paraId="37DE4AE2"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3373"/>
        <w:gridCol w:w="7269"/>
      </w:tblGrid>
      <w:tr w:rsidR="00C61B8F" w14:paraId="37DE4AEC" w14:textId="77777777">
        <w:trPr>
          <w:cnfStyle w:val="100000000000" w:firstRow="1" w:lastRow="0" w:firstColumn="0" w:lastColumn="0" w:oddVBand="0" w:evenVBand="0" w:oddHBand="0" w:evenHBand="0" w:firstRowFirstColumn="0" w:firstRowLastColumn="0" w:lastRowFirstColumn="0" w:lastRowLastColumn="0"/>
        </w:trPr>
        <w:tc>
          <w:tcPr>
            <w:tcW w:w="5320" w:type="dxa"/>
          </w:tcPr>
          <w:p w14:paraId="37DE4AE3" w14:textId="77777777" w:rsidR="00C61B8F" w:rsidRDefault="003F277D">
            <w:pPr>
              <w:pStyle w:val="PURBody"/>
            </w:pPr>
            <w:r>
              <w:rPr>
                <w:b/>
                <w:i/>
              </w:rPr>
              <w:t>Product or Functionality:</w:t>
            </w:r>
          </w:p>
          <w:p w14:paraId="37DE4AE4" w14:textId="77777777" w:rsidR="00C61B8F" w:rsidRDefault="003F277D">
            <w:pPr>
              <w:pStyle w:val="PURBody"/>
            </w:pPr>
            <w:r>
              <w:t>Windows Server 2012 Rights Management Services</w:t>
            </w:r>
          </w:p>
        </w:tc>
        <w:tc>
          <w:tcPr>
            <w:tcW w:w="12460" w:type="dxa"/>
          </w:tcPr>
          <w:p w14:paraId="37DE4AE5" w14:textId="77777777" w:rsidR="00C61B8F" w:rsidRDefault="003F277D">
            <w:pPr>
              <w:pStyle w:val="PURBody"/>
            </w:pPr>
            <w:r>
              <w:rPr>
                <w:b/>
                <w:i/>
              </w:rPr>
              <w:t>List of CALs:</w:t>
            </w:r>
          </w:p>
          <w:p w14:paraId="37DE4AE6" w14:textId="77777777" w:rsidR="00C61B8F" w:rsidRDefault="003F277D" w:rsidP="003F277D">
            <w:pPr>
              <w:pStyle w:val="PURBullet"/>
              <w:numPr>
                <w:ilvl w:val="0"/>
                <w:numId w:val="179"/>
              </w:numPr>
            </w:pPr>
            <w:r>
              <w:t xml:space="preserve">Windows Server 2012 Active Directory Rights Management Services CAL, </w:t>
            </w:r>
            <w:r>
              <w:rPr>
                <w:b/>
              </w:rPr>
              <w:t>or</w:t>
            </w:r>
          </w:p>
          <w:p w14:paraId="37DE4AE7" w14:textId="77777777" w:rsidR="00C61B8F" w:rsidRDefault="003F277D" w:rsidP="003F277D">
            <w:pPr>
              <w:pStyle w:val="PURBullet"/>
              <w:numPr>
                <w:ilvl w:val="0"/>
                <w:numId w:val="179"/>
              </w:numPr>
            </w:pPr>
            <w:r>
              <w:t>Enterprise CAL Suite</w:t>
            </w:r>
            <w:r>
              <w:rPr>
                <w:vertAlign w:val="superscript"/>
              </w:rPr>
              <w:t>1</w:t>
            </w:r>
            <w:r>
              <w:t xml:space="preserve">, </w:t>
            </w:r>
            <w:r>
              <w:rPr>
                <w:b/>
              </w:rPr>
              <w:t>or</w:t>
            </w:r>
          </w:p>
          <w:p w14:paraId="37DE4AE8" w14:textId="77777777" w:rsidR="00C61B8F" w:rsidRDefault="003F277D" w:rsidP="003F277D">
            <w:pPr>
              <w:pStyle w:val="PURBullet"/>
              <w:numPr>
                <w:ilvl w:val="0"/>
                <w:numId w:val="179"/>
              </w:numPr>
            </w:pPr>
            <w:r>
              <w:t>Enterprise CAL Bridge for Office 365</w:t>
            </w:r>
            <w:r>
              <w:rPr>
                <w:vertAlign w:val="superscript"/>
              </w:rPr>
              <w:t>1</w:t>
            </w:r>
            <w:r>
              <w:t xml:space="preserve">, </w:t>
            </w:r>
            <w:r>
              <w:rPr>
                <w:b/>
              </w:rPr>
              <w:t>or</w:t>
            </w:r>
          </w:p>
          <w:p w14:paraId="37DE4AE9" w14:textId="77777777" w:rsidR="00C61B8F" w:rsidRDefault="003F277D" w:rsidP="003F277D">
            <w:pPr>
              <w:pStyle w:val="PURBullet"/>
              <w:numPr>
                <w:ilvl w:val="0"/>
                <w:numId w:val="179"/>
              </w:numPr>
            </w:pPr>
            <w:r>
              <w:t>Enterprise CAL Bridge for Windows Intune</w:t>
            </w:r>
            <w:r>
              <w:rPr>
                <w:vertAlign w:val="superscript"/>
              </w:rPr>
              <w:t>1</w:t>
            </w:r>
            <w:r>
              <w:t xml:space="preserve">, </w:t>
            </w:r>
            <w:r>
              <w:rPr>
                <w:b/>
              </w:rPr>
              <w:t>or</w:t>
            </w:r>
          </w:p>
          <w:p w14:paraId="37DE4AEA" w14:textId="77777777" w:rsidR="00C61B8F" w:rsidRDefault="003F277D" w:rsidP="003F277D">
            <w:pPr>
              <w:pStyle w:val="PURBullet"/>
              <w:numPr>
                <w:ilvl w:val="0"/>
                <w:numId w:val="179"/>
              </w:numPr>
            </w:pPr>
            <w:r>
              <w:t>Enterprise CAL Bridge for Office 365 and Windows Intune</w:t>
            </w:r>
            <w:r>
              <w:rPr>
                <w:vertAlign w:val="superscript"/>
              </w:rPr>
              <w:t>1</w:t>
            </w:r>
          </w:p>
          <w:p w14:paraId="37DE4AEB" w14:textId="77777777" w:rsidR="00C61B8F" w:rsidRDefault="003F277D">
            <w:pPr>
              <w:pStyle w:val="PURBody"/>
            </w:pPr>
            <w:r>
              <w:rPr>
                <w:vertAlign w:val="superscript"/>
              </w:rPr>
              <w:t xml:space="preserve">1 </w:t>
            </w:r>
            <w:r>
              <w:t>with active Software Assurance on or after September 1, 2012</w:t>
            </w:r>
          </w:p>
        </w:tc>
      </w:tr>
    </w:tbl>
    <w:p w14:paraId="37DE4AED" w14:textId="77777777" w:rsidR="00C61B8F" w:rsidRDefault="003F277D">
      <w:pPr>
        <w:pStyle w:val="PURBlueBGHeader"/>
      </w:pPr>
      <w:r>
        <w:t>Additional Terms:</w:t>
      </w:r>
    </w:p>
    <w:p w14:paraId="37DE4AEE" w14:textId="77777777" w:rsidR="00C61B8F" w:rsidRDefault="003F277D">
      <w:pPr>
        <w:pStyle w:val="PURBlueStrong-Indented"/>
      </w:pPr>
      <w:r>
        <w:t>Running Instances of the Software</w:t>
      </w:r>
    </w:p>
    <w:p w14:paraId="37DE4AEF" w14:textId="77777777" w:rsidR="00C61B8F" w:rsidRDefault="003F277D">
      <w:pPr>
        <w:pStyle w:val="PURBody-Indented"/>
      </w:pPr>
      <w:r>
        <w:t>You have the corresponding rights below for each server license you acquire and assign. You may run on the licensed server at any one time:</w:t>
      </w:r>
    </w:p>
    <w:p w14:paraId="37DE4AF0" w14:textId="77777777" w:rsidR="00C61B8F" w:rsidRDefault="003F277D" w:rsidP="003F277D">
      <w:pPr>
        <w:pStyle w:val="PURBullet-Indented"/>
        <w:numPr>
          <w:ilvl w:val="0"/>
          <w:numId w:val="180"/>
        </w:numPr>
      </w:pPr>
      <w:r>
        <w:t>One Instance of the server software in the Physical OSE</w:t>
      </w:r>
      <w:r>
        <w:rPr>
          <w:vertAlign w:val="superscript"/>
        </w:rPr>
        <w:t>1</w:t>
      </w:r>
      <w:r>
        <w:t xml:space="preserve">, and </w:t>
      </w:r>
    </w:p>
    <w:p w14:paraId="37DE4AF1" w14:textId="77777777" w:rsidR="00C61B8F" w:rsidRDefault="003F277D" w:rsidP="003F277D">
      <w:pPr>
        <w:pStyle w:val="PURBullet-Indented"/>
        <w:numPr>
          <w:ilvl w:val="0"/>
          <w:numId w:val="180"/>
        </w:numPr>
      </w:pPr>
      <w:r>
        <w:t>One Instance of the server software in one Virtual OSE</w:t>
      </w:r>
    </w:p>
    <w:p w14:paraId="37DE4AF2" w14:textId="77777777" w:rsidR="00C61B8F" w:rsidRDefault="003F277D">
      <w:pPr>
        <w:pStyle w:val="PURBody-Indented"/>
      </w:pPr>
      <w:r>
        <w:rPr>
          <w:vertAlign w:val="superscript"/>
        </w:rPr>
        <w:t>1</w:t>
      </w:r>
      <w:r>
        <w:t xml:space="preserve"> If you Run the maximum permitted number of Instances (physical and virtual), the Instance of the server software Running in the Physical OSE may be used only to host and manage Virtual OSEs.</w:t>
      </w:r>
    </w:p>
    <w:p w14:paraId="37DE4AF3" w14:textId="77777777" w:rsidR="00C61B8F" w:rsidRDefault="003F277D">
      <w:pPr>
        <w:pStyle w:val="PURBlueStrong-Indented"/>
      </w:pPr>
      <w:r>
        <w:t>Access Licenses</w:t>
      </w:r>
    </w:p>
    <w:p w14:paraId="37DE4AF4" w14:textId="77777777" w:rsidR="00C61B8F" w:rsidRDefault="003F277D" w:rsidP="003F277D">
      <w:pPr>
        <w:pStyle w:val="PURBullet-Indented"/>
        <w:numPr>
          <w:ilvl w:val="0"/>
          <w:numId w:val="181"/>
        </w:numPr>
      </w:pPr>
      <w:r>
        <w:t xml:space="preserve">CALs are not required to access server software running a Web or HPC Workload. </w:t>
      </w:r>
    </w:p>
    <w:p w14:paraId="37DE4AF5" w14:textId="77777777" w:rsidR="00C61B8F" w:rsidRDefault="003F277D" w:rsidP="003F277D">
      <w:pPr>
        <w:pStyle w:val="PURBullet-Indented"/>
        <w:numPr>
          <w:ilvl w:val="0"/>
          <w:numId w:val="181"/>
        </w:numPr>
      </w:pPr>
      <w:r>
        <w:t>CALs not required for access in a Physical OSE used solely for hosting and managing Virtual OSEs.</w:t>
      </w:r>
    </w:p>
    <w:p w14:paraId="37DE4AF6" w14:textId="77777777" w:rsidR="00C61B8F" w:rsidRDefault="003F277D">
      <w:pPr>
        <w:pStyle w:val="PURBlueStrong-Indented"/>
      </w:pPr>
      <w:r>
        <w:t>Validation</w:t>
      </w:r>
    </w:p>
    <w:p w14:paraId="37DE4AF7" w14:textId="77777777" w:rsidR="00C61B8F" w:rsidRDefault="003F277D">
      <w:pPr>
        <w:pStyle w:val="PURBody-Indented"/>
      </w:pPr>
      <w:r>
        <w:t xml:space="preserve">The software will from time to time update or require download of the validation feature of the software. Validation verifies that the software has been activated and is properly licensed.  Validation also permits you to use certain features of the software, or to obtain additional benefits.  For more information, see </w:t>
      </w:r>
      <w:hyperlink r:id="rId67">
        <w:r>
          <w:rPr>
            <w:color w:val="00467F"/>
            <w:u w:val="single"/>
          </w:rPr>
          <w:t>http://go.microsoft.com/fwlink/?linkid=39157</w:t>
        </w:r>
      </w:hyperlink>
      <w:r>
        <w:t>.</w:t>
      </w:r>
    </w:p>
    <w:p w14:paraId="37DE4AF8" w14:textId="77777777" w:rsidR="00C61B8F" w:rsidRDefault="003F277D">
      <w:pPr>
        <w:pStyle w:val="PURBody-Indented"/>
      </w:pPr>
      <w:r>
        <w:t xml:space="preserve">During a validation check, the software will send information about the software and device to Microsoft.  This information includes the version and product key of the software, and the Internet protocol address of the device.  Microsoft does not use the information to identify or contact you.  By using the software, you consent to the transmission of this information.  For more information about validation and what is sent during a validation check, see </w:t>
      </w:r>
      <w:hyperlink r:id="rId68">
        <w:r>
          <w:rPr>
            <w:color w:val="00467F"/>
            <w:u w:val="single"/>
          </w:rPr>
          <w:t>http://go.microsoft.com/fwlink/?linkid=96551</w:t>
        </w:r>
      </w:hyperlink>
      <w:r>
        <w:t xml:space="preserve">.If the software is not properly licensed, the functionality of the software may be affected. For example, you may:  </w:t>
      </w:r>
    </w:p>
    <w:p w14:paraId="37DE4AF9" w14:textId="77777777" w:rsidR="00C61B8F" w:rsidRDefault="003F277D" w:rsidP="003F277D">
      <w:pPr>
        <w:pStyle w:val="PURBullet-Indented"/>
        <w:numPr>
          <w:ilvl w:val="0"/>
          <w:numId w:val="182"/>
        </w:numPr>
      </w:pPr>
      <w:r>
        <w:t xml:space="preserve">need to reactivate the software, or </w:t>
      </w:r>
    </w:p>
    <w:p w14:paraId="37DE4AFA" w14:textId="77777777" w:rsidR="00C61B8F" w:rsidRDefault="003F277D" w:rsidP="003F277D">
      <w:pPr>
        <w:pStyle w:val="PURBullet-Indented"/>
        <w:numPr>
          <w:ilvl w:val="0"/>
          <w:numId w:val="182"/>
        </w:numPr>
      </w:pPr>
      <w:r>
        <w:t xml:space="preserve">receive reminders to obtain a properly licensed copy of the software, </w:t>
      </w:r>
    </w:p>
    <w:p w14:paraId="37DE4AFB" w14:textId="77777777" w:rsidR="00C61B8F" w:rsidRDefault="003F277D">
      <w:pPr>
        <w:pStyle w:val="PURBody-Indented"/>
      </w:pPr>
      <w:r>
        <w:t>or you may not be able to obtain certain updates or upgrades from Microsoft.</w:t>
      </w:r>
    </w:p>
    <w:p w14:paraId="37DE4AFC" w14:textId="77777777" w:rsidR="00C61B8F" w:rsidRDefault="003F277D">
      <w:pPr>
        <w:pStyle w:val="PURBody-Indented"/>
      </w:pPr>
      <w:r>
        <w:t xml:space="preserve">You may only obtain updates or upgrades for the software from Microsoft or authorized sources. For more information on obtaining updates from authorized sources, see </w:t>
      </w:r>
      <w:hyperlink r:id="rId69">
        <w:r>
          <w:rPr>
            <w:color w:val="00467F"/>
            <w:u w:val="single"/>
          </w:rPr>
          <w:t>http://go.microsoft.com/fwlink/?linkid=96552</w:t>
        </w:r>
      </w:hyperlink>
      <w:r>
        <w:t>.</w:t>
      </w:r>
    </w:p>
    <w:p w14:paraId="37DE4AFD" w14:textId="77777777" w:rsidR="00C61B8F" w:rsidRDefault="003F277D">
      <w:pPr>
        <w:pStyle w:val="PURBlueStrong-Indented"/>
      </w:pPr>
      <w:r>
        <w:t>Windows MultiPoint Server 2012 Connector</w:t>
      </w:r>
    </w:p>
    <w:p w14:paraId="37DE4AFE" w14:textId="77777777" w:rsidR="00C61B8F" w:rsidRDefault="003F277D">
      <w:pPr>
        <w:pStyle w:val="PURBody-Indented"/>
      </w:pPr>
      <w:r>
        <w:t>You may install and use the Windows Server 2012 MultiPoint Connector software on any device that is licensed to access Windows Server 2012. You may use this software only to access the MultiPoint Server software. If you access the server software from this device solely to use the MultiPoint Dashboard you do not need a MultiPoint Server CAL.</w:t>
      </w:r>
    </w:p>
    <w:p w14:paraId="37DE4AFF" w14:textId="77777777" w:rsidR="00C61B8F" w:rsidRDefault="003F277D">
      <w:pPr>
        <w:pStyle w:val="PURBlueStrong-Indented"/>
      </w:pPr>
      <w:r>
        <w:lastRenderedPageBreak/>
        <w:t>Data Storage Technology</w:t>
      </w:r>
    </w:p>
    <w:p w14:paraId="37DE4B00" w14:textId="77777777" w:rsidR="00C61B8F" w:rsidRDefault="003F277D">
      <w:pPr>
        <w:pStyle w:val="PURBody-Indented"/>
      </w:pPr>
      <w:r>
        <w:t>The server software may include data storage technology called Windows Internal Database or Microsoft SQL Server Desktop Engine for Windows.  Components of the server software use these technologies to store data.  You may not otherwise use or access these technologies under these Product Use Rights.</w:t>
      </w:r>
    </w:p>
    <w:p w14:paraId="37DE4B0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02" w14:textId="77777777" w:rsidR="00C61B8F" w:rsidRDefault="003F277D">
      <w:pPr>
        <w:pStyle w:val="PURProductName"/>
      </w:pPr>
      <w:bookmarkStart w:id="212" w:name="_Sec448"/>
      <w:r>
        <w:t>Windows Small Business Server (SBS) 2011 Standard</w:t>
      </w:r>
      <w:bookmarkEnd w:id="212"/>
      <w:r>
        <w:fldChar w:fldCharType="begin"/>
      </w:r>
      <w:r>
        <w:instrText xml:space="preserve"> XE "Windows Small Business Server (SBS) 2011 Standard" </w:instrText>
      </w:r>
      <w:r>
        <w:fldChar w:fldCharType="end"/>
      </w:r>
      <w:r>
        <w:fldChar w:fldCharType="begin"/>
      </w:r>
      <w:r>
        <w:instrText xml:space="preserve"> TC "</w:instrText>
      </w:r>
      <w:bookmarkStart w:id="213" w:name="_Toc335909199"/>
      <w:bookmarkStart w:id="214" w:name="_Toc335909322"/>
      <w:r>
        <w:instrText>Windows Small Business Server (SBS) 2011 Standard</w:instrText>
      </w:r>
      <w:bookmarkEnd w:id="213"/>
      <w:bookmarkEnd w:id="214"/>
      <w:r>
        <w:instrText>" \l 2</w:instrText>
      </w:r>
      <w:r>
        <w:fldChar w:fldCharType="end"/>
      </w:r>
    </w:p>
    <w:p w14:paraId="37DE4B0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9"/>
        <w:gridCol w:w="5511"/>
      </w:tblGrid>
      <w:tr w:rsidR="00C61B8F" w14:paraId="37DE4B06" w14:textId="77777777">
        <w:tc>
          <w:tcPr>
            <w:tcW w:w="6120" w:type="dxa"/>
          </w:tcPr>
          <w:p w14:paraId="37DE4B04" w14:textId="77777777" w:rsidR="00C61B8F" w:rsidRDefault="003F277D">
            <w:pPr>
              <w:pStyle w:val="PURBody"/>
            </w:pPr>
            <w:r>
              <w:t xml:space="preserve">Self-Hosting of Applications Allowed: </w:t>
            </w:r>
            <w:r>
              <w:rPr>
                <w:b/>
              </w:rPr>
              <w:t>No</w:t>
            </w:r>
          </w:p>
        </w:tc>
        <w:tc>
          <w:tcPr>
            <w:tcW w:w="6120" w:type="dxa"/>
          </w:tcPr>
          <w:p w14:paraId="37DE4B05"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B09" w14:textId="77777777">
        <w:tc>
          <w:tcPr>
            <w:tcW w:w="6120" w:type="dxa"/>
          </w:tcPr>
          <w:p w14:paraId="37DE4B07" w14:textId="77777777" w:rsidR="00C61B8F" w:rsidRDefault="003F277D">
            <w:pPr>
              <w:pStyle w:val="PURBody"/>
            </w:pPr>
            <w:r>
              <w:t xml:space="preserve">License Mobility Within Server Farms: </w:t>
            </w:r>
            <w:r>
              <w:rPr>
                <w:b/>
              </w:rPr>
              <w:t>No</w:t>
            </w:r>
          </w:p>
        </w:tc>
        <w:tc>
          <w:tcPr>
            <w:tcW w:w="6120" w:type="dxa"/>
          </w:tcPr>
          <w:p w14:paraId="37DE4B08" w14:textId="77777777" w:rsidR="00C61B8F" w:rsidRDefault="003F277D">
            <w:pPr>
              <w:pStyle w:val="PURBody"/>
            </w:pPr>
            <w:r>
              <w:t xml:space="preserve">See Applicable Notices: </w:t>
            </w:r>
            <w:r>
              <w:rPr>
                <w:b/>
              </w:rPr>
              <w:t xml:space="preserve">Recording Notice, VC-1 </w:t>
            </w:r>
            <w:r>
              <w:t xml:space="preserve">(See </w:t>
            </w:r>
            <w:hyperlink w:anchor="10">
              <w:r>
                <w:rPr>
                  <w:color w:val="00467F"/>
                  <w:u w:val="single"/>
                </w:rPr>
                <w:t>Appendix 1</w:t>
              </w:r>
            </w:hyperlink>
            <w:r>
              <w:t>)</w:t>
            </w:r>
          </w:p>
        </w:tc>
      </w:tr>
      <w:tr w:rsidR="00C61B8F" w14:paraId="37DE4B0C" w14:textId="77777777">
        <w:tc>
          <w:tcPr>
            <w:tcW w:w="6120" w:type="dxa"/>
          </w:tcPr>
          <w:p w14:paraId="37DE4B0A" w14:textId="77777777" w:rsidR="00C61B8F" w:rsidRDefault="00C61B8F">
            <w:pPr>
              <w:pStyle w:val="PURBody"/>
            </w:pPr>
          </w:p>
        </w:tc>
        <w:tc>
          <w:tcPr>
            <w:tcW w:w="6120" w:type="dxa"/>
          </w:tcPr>
          <w:p w14:paraId="37DE4B0B" w14:textId="77777777" w:rsidR="00C61B8F" w:rsidRDefault="003F277D">
            <w:pPr>
              <w:pStyle w:val="PURBody"/>
            </w:pPr>
            <w:r>
              <w:t xml:space="preserve">External User Access: </w:t>
            </w:r>
            <w:r>
              <w:rPr>
                <w:b/>
              </w:rPr>
              <w:t>CALs</w:t>
            </w:r>
          </w:p>
        </w:tc>
      </w:tr>
    </w:tbl>
    <w:p w14:paraId="37DE4B0D"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4"/>
        <w:gridCol w:w="5318"/>
      </w:tblGrid>
      <w:tr w:rsidR="00C61B8F" w14:paraId="37DE4B11"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B0E" w14:textId="77777777" w:rsidR="00C61B8F" w:rsidRDefault="003F277D">
            <w:pPr>
              <w:pStyle w:val="PURBody"/>
            </w:pPr>
            <w:r>
              <w:rPr>
                <w:b/>
                <w:i/>
              </w:rPr>
              <w:t>You need:</w:t>
            </w:r>
          </w:p>
          <w:p w14:paraId="37DE4B0F" w14:textId="77777777" w:rsidR="00C61B8F" w:rsidRDefault="003F277D" w:rsidP="003F277D">
            <w:pPr>
              <w:pStyle w:val="PURBullet"/>
              <w:numPr>
                <w:ilvl w:val="0"/>
                <w:numId w:val="183"/>
              </w:numPr>
            </w:pPr>
            <w:r>
              <w:t>Windows SBS 2011 CAL Suite</w:t>
            </w:r>
          </w:p>
        </w:tc>
        <w:tc>
          <w:tcPr>
            <w:tcW w:w="5340" w:type="dxa"/>
          </w:tcPr>
          <w:p w14:paraId="37DE4B10" w14:textId="77777777" w:rsidR="00C61B8F" w:rsidRDefault="003F277D">
            <w:pPr>
              <w:pStyle w:val="PURBody"/>
            </w:pPr>
            <w:r>
              <w:t xml:space="preserve"> </w:t>
            </w:r>
          </w:p>
        </w:tc>
      </w:tr>
    </w:tbl>
    <w:p w14:paraId="37DE4B12"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0"/>
        <w:gridCol w:w="5322"/>
      </w:tblGrid>
      <w:tr w:rsidR="00C61B8F" w14:paraId="37DE4B15"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B13" w14:textId="77777777" w:rsidR="00C61B8F" w:rsidRDefault="003F277D">
            <w:pPr>
              <w:pStyle w:val="PURBody"/>
            </w:pPr>
            <w:r>
              <w:rPr>
                <w:b/>
                <w:i/>
              </w:rPr>
              <w:t>Product or Functionality:</w:t>
            </w:r>
          </w:p>
        </w:tc>
        <w:tc>
          <w:tcPr>
            <w:tcW w:w="5340" w:type="dxa"/>
          </w:tcPr>
          <w:p w14:paraId="37DE4B14" w14:textId="77777777" w:rsidR="00C61B8F" w:rsidRDefault="003F277D">
            <w:pPr>
              <w:pStyle w:val="PURBody"/>
            </w:pPr>
            <w:r>
              <w:rPr>
                <w:b/>
                <w:i/>
              </w:rPr>
              <w:t>List of CALs:</w:t>
            </w:r>
          </w:p>
        </w:tc>
      </w:tr>
      <w:tr w:rsidR="00C61B8F" w14:paraId="37DE4B1E" w14:textId="77777777">
        <w:tc>
          <w:tcPr>
            <w:tcW w:w="5340" w:type="dxa"/>
          </w:tcPr>
          <w:p w14:paraId="37DE4B16" w14:textId="77777777" w:rsidR="00C61B8F" w:rsidRDefault="003F277D">
            <w:pPr>
              <w:pStyle w:val="PURBody"/>
            </w:pPr>
            <w:r>
              <w:t>Windows Server 2008 R2 Rights Management Services</w:t>
            </w:r>
          </w:p>
        </w:tc>
        <w:tc>
          <w:tcPr>
            <w:tcW w:w="5340" w:type="dxa"/>
          </w:tcPr>
          <w:p w14:paraId="37DE4B17" w14:textId="77777777" w:rsidR="00C61B8F" w:rsidRDefault="003F277D" w:rsidP="003F277D">
            <w:pPr>
              <w:pStyle w:val="PURBullet"/>
              <w:numPr>
                <w:ilvl w:val="0"/>
                <w:numId w:val="184"/>
              </w:numPr>
            </w:pPr>
            <w:r>
              <w:t xml:space="preserve">Windows Server 2008 Rights Management Services CAL, </w:t>
            </w:r>
            <w:r>
              <w:rPr>
                <w:b/>
              </w:rPr>
              <w:t>or</w:t>
            </w:r>
          </w:p>
          <w:p w14:paraId="37DE4B18" w14:textId="77777777" w:rsidR="00C61B8F" w:rsidRDefault="003F277D" w:rsidP="003F277D">
            <w:pPr>
              <w:pStyle w:val="PURBullet"/>
              <w:numPr>
                <w:ilvl w:val="0"/>
                <w:numId w:val="184"/>
              </w:numPr>
            </w:pPr>
            <w:r>
              <w:t>Enterprise CAL Suite</w:t>
            </w:r>
            <w:r>
              <w:rPr>
                <w:vertAlign w:val="superscript"/>
              </w:rPr>
              <w:t>1</w:t>
            </w:r>
            <w:r>
              <w:t xml:space="preserve">, </w:t>
            </w:r>
            <w:r>
              <w:rPr>
                <w:b/>
              </w:rPr>
              <w:t>or</w:t>
            </w:r>
          </w:p>
          <w:p w14:paraId="37DE4B19" w14:textId="77777777" w:rsidR="00C61B8F" w:rsidRDefault="003F277D" w:rsidP="003F277D">
            <w:pPr>
              <w:pStyle w:val="PURBullet"/>
              <w:numPr>
                <w:ilvl w:val="0"/>
                <w:numId w:val="184"/>
              </w:numPr>
            </w:pPr>
            <w:r>
              <w:t>Enterprise CAL Bridge for Office 365</w:t>
            </w:r>
            <w:r>
              <w:rPr>
                <w:vertAlign w:val="superscript"/>
              </w:rPr>
              <w:t>2</w:t>
            </w:r>
            <w:r>
              <w:t xml:space="preserve">, </w:t>
            </w:r>
            <w:r>
              <w:rPr>
                <w:b/>
              </w:rPr>
              <w:t>or</w:t>
            </w:r>
          </w:p>
          <w:p w14:paraId="37DE4B1A" w14:textId="77777777" w:rsidR="00C61B8F" w:rsidRDefault="003F277D" w:rsidP="003F277D">
            <w:pPr>
              <w:pStyle w:val="PURBullet"/>
              <w:numPr>
                <w:ilvl w:val="0"/>
                <w:numId w:val="184"/>
              </w:numPr>
            </w:pPr>
            <w:r>
              <w:t>Enterprise CAL Bridge for Windows Intune</w:t>
            </w:r>
            <w:r>
              <w:rPr>
                <w:vertAlign w:val="superscript"/>
              </w:rPr>
              <w:t>2</w:t>
            </w:r>
            <w:r>
              <w:t xml:space="preserve">, </w:t>
            </w:r>
            <w:r>
              <w:rPr>
                <w:b/>
              </w:rPr>
              <w:t>or</w:t>
            </w:r>
          </w:p>
          <w:p w14:paraId="37DE4B1B" w14:textId="77777777" w:rsidR="00C61B8F" w:rsidRDefault="003F277D" w:rsidP="003F277D">
            <w:pPr>
              <w:pStyle w:val="PURBullet"/>
              <w:numPr>
                <w:ilvl w:val="0"/>
                <w:numId w:val="184"/>
              </w:numPr>
            </w:pPr>
            <w:r>
              <w:t>Enterprise CAL Bridge for Office 365 and Windows Intune</w:t>
            </w:r>
            <w:r>
              <w:rPr>
                <w:vertAlign w:val="superscript"/>
              </w:rPr>
              <w:t>2</w:t>
            </w:r>
          </w:p>
          <w:p w14:paraId="37DE4B1C" w14:textId="77777777" w:rsidR="00C61B8F" w:rsidRDefault="003F277D">
            <w:pPr>
              <w:pStyle w:val="PURBody"/>
            </w:pPr>
            <w:r>
              <w:rPr>
                <w:vertAlign w:val="superscript"/>
              </w:rPr>
              <w:t>1</w:t>
            </w:r>
            <w:r>
              <w:t xml:space="preserve"> with active Software Assurance coverage on February 1, 2008, or later</w:t>
            </w:r>
          </w:p>
          <w:p w14:paraId="37DE4B1D" w14:textId="77777777" w:rsidR="00C61B8F" w:rsidRDefault="003F277D">
            <w:pPr>
              <w:pStyle w:val="PURBody"/>
            </w:pPr>
            <w:r>
              <w:rPr>
                <w:vertAlign w:val="superscript"/>
              </w:rPr>
              <w:t xml:space="preserve">2  </w:t>
            </w:r>
            <w:r>
              <w:t>with active Software Assurance coverage on March 1, 2011, or later</w:t>
            </w:r>
          </w:p>
        </w:tc>
      </w:tr>
      <w:tr w:rsidR="00C61B8F" w14:paraId="37DE4B22" w14:textId="77777777">
        <w:tc>
          <w:tcPr>
            <w:tcW w:w="5340" w:type="dxa"/>
          </w:tcPr>
          <w:p w14:paraId="37DE4B1F" w14:textId="77777777" w:rsidR="00C61B8F" w:rsidRDefault="003F277D">
            <w:pPr>
              <w:pStyle w:val="PURBody"/>
            </w:pPr>
            <w:r>
              <w:t>Windows Server 2008 Remote Desktop Services or Windows Server 2008 R2 for purposes of hosting a graphical user interface (using the Windows Server 2008 Remote Desktop Services functionality or other technology)</w:t>
            </w:r>
          </w:p>
        </w:tc>
        <w:tc>
          <w:tcPr>
            <w:tcW w:w="5340" w:type="dxa"/>
          </w:tcPr>
          <w:p w14:paraId="37DE4B20" w14:textId="77777777" w:rsidR="00C61B8F" w:rsidRDefault="003F277D" w:rsidP="003F277D">
            <w:pPr>
              <w:pStyle w:val="PURBullet"/>
              <w:numPr>
                <w:ilvl w:val="0"/>
                <w:numId w:val="185"/>
              </w:numPr>
            </w:pPr>
            <w:r>
              <w:t xml:space="preserve">Windows Server 2008 Terminal Services CAL, </w:t>
            </w:r>
            <w:r>
              <w:rPr>
                <w:b/>
              </w:rPr>
              <w:t>or</w:t>
            </w:r>
          </w:p>
          <w:p w14:paraId="37DE4B21" w14:textId="77777777" w:rsidR="00C61B8F" w:rsidRDefault="003F277D" w:rsidP="003F277D">
            <w:pPr>
              <w:pStyle w:val="PURBullet"/>
              <w:numPr>
                <w:ilvl w:val="0"/>
                <w:numId w:val="185"/>
              </w:numPr>
            </w:pPr>
            <w:r>
              <w:t>Windows Server 2008 Remote Desktop Services CAL</w:t>
            </w:r>
          </w:p>
        </w:tc>
      </w:tr>
      <w:tr w:rsidR="00C61B8F" w14:paraId="37DE4B25" w14:textId="77777777">
        <w:tc>
          <w:tcPr>
            <w:tcW w:w="5340" w:type="dxa"/>
          </w:tcPr>
          <w:p w14:paraId="37DE4B23" w14:textId="77777777" w:rsidR="00C61B8F" w:rsidRDefault="003F277D">
            <w:pPr>
              <w:pStyle w:val="PURBody"/>
            </w:pPr>
            <w:r>
              <w:t>Exchange Server Enterprise functionalities in the SBS 2011 Standard domain:  Custom Retention Policies; Personal Archive; Voicemail; Information Protection and Compliance; Cross Mailbox Search; Legal Hold; Advance Mobile Policies, and Per User/Distribution List Journaling</w:t>
            </w:r>
          </w:p>
        </w:tc>
        <w:tc>
          <w:tcPr>
            <w:tcW w:w="5340" w:type="dxa"/>
          </w:tcPr>
          <w:p w14:paraId="37DE4B24" w14:textId="77777777" w:rsidR="00C61B8F" w:rsidRDefault="003F277D" w:rsidP="003F277D">
            <w:pPr>
              <w:pStyle w:val="PURBullet"/>
              <w:numPr>
                <w:ilvl w:val="0"/>
                <w:numId w:val="186"/>
              </w:numPr>
            </w:pPr>
            <w:r>
              <w:t>Exchange Server 2010 Enterprise CAL</w:t>
            </w:r>
          </w:p>
        </w:tc>
      </w:tr>
    </w:tbl>
    <w:p w14:paraId="37DE4B26" w14:textId="77777777" w:rsidR="00C61B8F" w:rsidRDefault="003F277D">
      <w:pPr>
        <w:pStyle w:val="PURBlueBGHeader"/>
      </w:pPr>
      <w:r>
        <w:t>Additional Terms:</w:t>
      </w:r>
    </w:p>
    <w:p w14:paraId="37DE4B27" w14:textId="77777777" w:rsidR="00C61B8F" w:rsidRDefault="003F277D">
      <w:pPr>
        <w:pStyle w:val="PURBlueStrong-Indented"/>
      </w:pPr>
      <w:r>
        <w:t>Included Microsoft Programs</w:t>
      </w:r>
    </w:p>
    <w:p w14:paraId="37DE4B28" w14:textId="77777777" w:rsidR="00C61B8F" w:rsidRDefault="003F277D">
      <w:pPr>
        <w:pStyle w:val="PURBody-Indented"/>
      </w:pPr>
      <w:r>
        <w:t xml:space="preserve">SBS 2011 Standard software contains the following Microsoft programs: </w:t>
      </w:r>
    </w:p>
    <w:p w14:paraId="37DE4B29" w14:textId="77777777" w:rsidR="00C61B8F" w:rsidRDefault="003F277D" w:rsidP="003F277D">
      <w:pPr>
        <w:pStyle w:val="PURBullet-Indented"/>
        <w:numPr>
          <w:ilvl w:val="0"/>
          <w:numId w:val="187"/>
        </w:numPr>
      </w:pPr>
      <w:r>
        <w:t xml:space="preserve">Windows Server 2008 R2 Standard technologies </w:t>
      </w:r>
    </w:p>
    <w:p w14:paraId="37DE4B2A" w14:textId="77777777" w:rsidR="00C61B8F" w:rsidRDefault="003F277D" w:rsidP="003F277D">
      <w:pPr>
        <w:pStyle w:val="PURBullet-Indented"/>
        <w:numPr>
          <w:ilvl w:val="0"/>
          <w:numId w:val="187"/>
        </w:numPr>
      </w:pPr>
      <w:r>
        <w:t xml:space="preserve">Exchange Server 2010 Standard </w:t>
      </w:r>
    </w:p>
    <w:p w14:paraId="37DE4B2B" w14:textId="77777777" w:rsidR="00C61B8F" w:rsidRDefault="003F277D" w:rsidP="003F277D">
      <w:pPr>
        <w:pStyle w:val="PURBullet-Indented"/>
        <w:numPr>
          <w:ilvl w:val="0"/>
          <w:numId w:val="187"/>
        </w:numPr>
      </w:pPr>
      <w:r>
        <w:t xml:space="preserve">Windows SharePoint Foundation 2010 </w:t>
      </w:r>
    </w:p>
    <w:p w14:paraId="37DE4B2C" w14:textId="77777777" w:rsidR="00C61B8F" w:rsidRDefault="003F277D" w:rsidP="003F277D">
      <w:pPr>
        <w:pStyle w:val="PURBullet-Indented"/>
        <w:numPr>
          <w:ilvl w:val="0"/>
          <w:numId w:val="187"/>
        </w:numPr>
      </w:pPr>
      <w:r>
        <w:t>Windows Server Update Services 3.0 SP2</w:t>
      </w:r>
    </w:p>
    <w:p w14:paraId="37DE4B2D" w14:textId="77777777" w:rsidR="00C61B8F" w:rsidRDefault="003F277D">
      <w:pPr>
        <w:pStyle w:val="PURBlueStrong-Indented"/>
      </w:pPr>
      <w:r>
        <w:t>Running Instances of the Software</w:t>
      </w:r>
    </w:p>
    <w:p w14:paraId="37DE4B2E" w14:textId="77777777" w:rsidR="00C61B8F" w:rsidRDefault="003F277D">
      <w:pPr>
        <w:pStyle w:val="PURBody-Indented"/>
      </w:pPr>
      <w:r>
        <w:t xml:space="preserve">You must run the server software within a domain where Active Directory is configured in the following way:   </w:t>
      </w:r>
    </w:p>
    <w:p w14:paraId="37DE4B2F" w14:textId="77777777" w:rsidR="00C61B8F" w:rsidRDefault="003F277D" w:rsidP="003F277D">
      <w:pPr>
        <w:pStyle w:val="PURBullet-Indented"/>
        <w:numPr>
          <w:ilvl w:val="0"/>
          <w:numId w:val="188"/>
        </w:numPr>
      </w:pPr>
      <w:r>
        <w:t xml:space="preserve">A single server in the domain must contain all the flexible single master operations (FSMO) roles and is the root of the Active Directory forest, </w:t>
      </w:r>
    </w:p>
    <w:p w14:paraId="37DE4B30" w14:textId="77777777" w:rsidR="00C61B8F" w:rsidRDefault="003F277D" w:rsidP="003F277D">
      <w:pPr>
        <w:pStyle w:val="PURBullet-Indented"/>
        <w:numPr>
          <w:ilvl w:val="0"/>
          <w:numId w:val="188"/>
        </w:numPr>
      </w:pPr>
      <w:r>
        <w:t xml:space="preserve">no trust relationships with any other domains, and </w:t>
      </w:r>
    </w:p>
    <w:p w14:paraId="37DE4B31" w14:textId="77777777" w:rsidR="00C61B8F" w:rsidRDefault="003F277D" w:rsidP="003F277D">
      <w:pPr>
        <w:pStyle w:val="PURBullet-Indented"/>
        <w:numPr>
          <w:ilvl w:val="0"/>
          <w:numId w:val="188"/>
        </w:numPr>
      </w:pPr>
      <w:r>
        <w:lastRenderedPageBreak/>
        <w:t>no child domains.</w:t>
      </w:r>
    </w:p>
    <w:p w14:paraId="37DE4B32" w14:textId="77777777" w:rsidR="00C61B8F" w:rsidRDefault="003F277D">
      <w:pPr>
        <w:pStyle w:val="PURBody-Indented"/>
      </w:pPr>
      <w:r>
        <w:t>30 days after the initial installation of the server software, the software will from time to time verify that Active Directory is configured as above. If the configuration verification fails, the following will occur:</w:t>
      </w:r>
    </w:p>
    <w:p w14:paraId="37DE4B33" w14:textId="77777777" w:rsidR="00C61B8F" w:rsidRDefault="003F277D" w:rsidP="003F277D">
      <w:pPr>
        <w:pStyle w:val="PURBullet-Indented"/>
        <w:numPr>
          <w:ilvl w:val="0"/>
          <w:numId w:val="189"/>
        </w:numPr>
      </w:pPr>
      <w:r>
        <w:t xml:space="preserve">Failure warnings will be presented to the server administrator.  The failure warnings are also viewable in the health alert section in the Small Business Server Dashboard. </w:t>
      </w:r>
    </w:p>
    <w:p w14:paraId="37DE4B34" w14:textId="77777777" w:rsidR="00C61B8F" w:rsidRDefault="003F277D" w:rsidP="003F277D">
      <w:pPr>
        <w:pStyle w:val="PURBullet-Indented"/>
        <w:numPr>
          <w:ilvl w:val="0"/>
          <w:numId w:val="189"/>
        </w:numPr>
      </w:pPr>
      <w:r>
        <w:t>On the 21st day of continued non-compliance, the server will shut down until the administrator reboots the server;</w:t>
      </w:r>
    </w:p>
    <w:p w14:paraId="37DE4B35" w14:textId="77777777" w:rsidR="00C61B8F" w:rsidRDefault="003F277D" w:rsidP="003F277D">
      <w:pPr>
        <w:pStyle w:val="PURBullet-Indented"/>
        <w:numPr>
          <w:ilvl w:val="0"/>
          <w:numId w:val="189"/>
        </w:numPr>
      </w:pPr>
      <w:r>
        <w:t xml:space="preserve">Once rebooted, the server can be run for another 21 days before it shuts down again.  This will continue until you have corrected your configuration.  During any 21 day period, you are able to make the necessary corrections to your configuration to become compliant with these license terms. </w:t>
      </w:r>
    </w:p>
    <w:p w14:paraId="37DE4B36" w14:textId="77777777" w:rsidR="00C61B8F" w:rsidRDefault="003F277D" w:rsidP="003F277D">
      <w:pPr>
        <w:pStyle w:val="PURBullet-Indented"/>
        <w:numPr>
          <w:ilvl w:val="0"/>
          <w:numId w:val="189"/>
        </w:numPr>
      </w:pPr>
      <w:r>
        <w:t>Once you have corrected your configuration, the warnings and automatic shutdowns will cease.</w:t>
      </w:r>
    </w:p>
    <w:p w14:paraId="37DE4B37" w14:textId="77777777" w:rsidR="00C61B8F" w:rsidRDefault="003F277D">
      <w:pPr>
        <w:pStyle w:val="PURBlueStrong-Indented"/>
      </w:pPr>
      <w:r>
        <w:t>Client Access Licenses (CALs)</w:t>
      </w:r>
    </w:p>
    <w:p w14:paraId="37DE4B38" w14:textId="77777777" w:rsidR="00C61B8F" w:rsidRDefault="003F277D">
      <w:pPr>
        <w:pStyle w:val="PURBody-Indented"/>
      </w:pPr>
      <w:r>
        <w:t>You may assign no more than a total of 75 CALs of either type to permit access to the licensed instances of the server software.</w:t>
      </w:r>
    </w:p>
    <w:p w14:paraId="37DE4B39" w14:textId="77777777" w:rsidR="00C61B8F" w:rsidRDefault="003F277D">
      <w:pPr>
        <w:pStyle w:val="PURBody-Indented"/>
      </w:pPr>
      <w:r>
        <w:t>The following exceptions to CAL requirements supersede and replace the anonymous access and server-to-server access exceptions to CAL requirements in the General License Terms:</w:t>
      </w:r>
    </w:p>
    <w:p w14:paraId="37DE4B3A" w14:textId="77777777" w:rsidR="00C61B8F" w:rsidRDefault="003F277D" w:rsidP="003F277D">
      <w:pPr>
        <w:pStyle w:val="PURBullet-Indented"/>
        <w:numPr>
          <w:ilvl w:val="0"/>
          <w:numId w:val="190"/>
        </w:numPr>
      </w:pPr>
      <w:r>
        <w:t xml:space="preserve">You do not need SBS CALs for any user or device that accesses your instances of the Windows Server 2008 R2 server software in SBS only through the Internet without being authenticated or otherwise individually identified by such Windows Server software or through any other means; however, any user or device that accesses an individual SBS product other than the Windows Server 2008 R2 software must have corresponding CALs for those products.  For example, Exchange CALs permit access to Exchange. </w:t>
      </w:r>
    </w:p>
    <w:p w14:paraId="37DE4B3B" w14:textId="77777777" w:rsidR="00C61B8F" w:rsidRDefault="003F277D" w:rsidP="003F277D">
      <w:pPr>
        <w:pStyle w:val="PURBullet-Indented"/>
        <w:numPr>
          <w:ilvl w:val="0"/>
          <w:numId w:val="190"/>
        </w:numPr>
      </w:pPr>
      <w:r>
        <w:t>You do not need CALs for any of your servers separately licensed to run Windows Server 2008 R2 or Exchange Server 2010 to access instances of the same individual SBS product on your SBS 2011 licensed servers.</w:t>
      </w:r>
    </w:p>
    <w:p w14:paraId="37DE4B3C" w14:textId="77777777" w:rsidR="00C61B8F" w:rsidRDefault="003F277D">
      <w:pPr>
        <w:pStyle w:val="PURBlueStrong-Indented"/>
      </w:pPr>
      <w:r>
        <w:t>Validation</w:t>
      </w:r>
    </w:p>
    <w:p w14:paraId="37DE4B3D" w14:textId="77777777" w:rsidR="00C61B8F" w:rsidRDefault="003F277D">
      <w:pPr>
        <w:pStyle w:val="PURBody-Indented"/>
      </w:pPr>
      <w:r>
        <w:t xml:space="preserve">The software will from time to time update or require download of the validation feature of the software. Validation verifies that the software has been activated and is properly licensed.  Validation also permits you to use certain features of the software, or to obtain additional benefits.  For more information, see </w:t>
      </w:r>
      <w:hyperlink r:id="rId70">
        <w:r>
          <w:rPr>
            <w:color w:val="00467F"/>
            <w:u w:val="single"/>
          </w:rPr>
          <w:t>http://go.microsoft.com/fwlink/?linkid=39157</w:t>
        </w:r>
      </w:hyperlink>
      <w:r>
        <w:t>.</w:t>
      </w:r>
    </w:p>
    <w:p w14:paraId="37DE4B3E" w14:textId="77777777" w:rsidR="00C61B8F" w:rsidRDefault="003F277D">
      <w:pPr>
        <w:pStyle w:val="PURBody-Indented"/>
      </w:pPr>
      <w:r>
        <w:t xml:space="preserve">During a validation check, the software will send information about the software and device to Microsoft.  This information includes the version and product key of the software, and the Internet protocol address of the device.  Microsoft does not use the information to identify or contact you.  By using the software, you consent to the transmission of this information.  For more information about validation and what is sent during a validation check, see </w:t>
      </w:r>
      <w:hyperlink r:id="rId71">
        <w:r>
          <w:rPr>
            <w:color w:val="00467F"/>
            <w:u w:val="single"/>
          </w:rPr>
          <w:t>http://go.microsoft.com/fwlink/?linkid=96551</w:t>
        </w:r>
      </w:hyperlink>
      <w:r>
        <w:t xml:space="preserve">.If the software is not properly licensed, the functionality of the software may be affected. For example, you may:  </w:t>
      </w:r>
    </w:p>
    <w:p w14:paraId="37DE4B3F" w14:textId="77777777" w:rsidR="00C61B8F" w:rsidRDefault="003F277D" w:rsidP="003F277D">
      <w:pPr>
        <w:pStyle w:val="PURBullet-Indented"/>
        <w:numPr>
          <w:ilvl w:val="0"/>
          <w:numId w:val="191"/>
        </w:numPr>
      </w:pPr>
      <w:r>
        <w:t>need to reactivate the software, or</w:t>
      </w:r>
    </w:p>
    <w:p w14:paraId="37DE4B40" w14:textId="77777777" w:rsidR="00C61B8F" w:rsidRDefault="003F277D" w:rsidP="003F277D">
      <w:pPr>
        <w:pStyle w:val="PURBullet-Indented"/>
        <w:numPr>
          <w:ilvl w:val="0"/>
          <w:numId w:val="191"/>
        </w:numPr>
      </w:pPr>
      <w:r>
        <w:t xml:space="preserve">receive reminders to obtain a properly licensed copy of the software, </w:t>
      </w:r>
    </w:p>
    <w:p w14:paraId="37DE4B41" w14:textId="77777777" w:rsidR="00C61B8F" w:rsidRDefault="003F277D">
      <w:pPr>
        <w:pStyle w:val="PURBody-Indented"/>
      </w:pPr>
      <w:r>
        <w:t>or you may not be able to obtain certain updates or upgrades from Microsoft.</w:t>
      </w:r>
    </w:p>
    <w:p w14:paraId="37DE4B42" w14:textId="77777777" w:rsidR="00C61B8F" w:rsidRDefault="003F277D">
      <w:pPr>
        <w:pStyle w:val="PURBody-Indented"/>
      </w:pPr>
      <w:r>
        <w:t xml:space="preserve">You may only obtain updates or upgrades for the software from Microsoft or authorized sources. For more information on obtaining updates from authorized sources, see </w:t>
      </w:r>
      <w:hyperlink r:id="rId72">
        <w:r>
          <w:rPr>
            <w:color w:val="00467F"/>
            <w:u w:val="single"/>
          </w:rPr>
          <w:t>http://go.microsoft.com/fwlink/?linkid=96552</w:t>
        </w:r>
      </w:hyperlink>
      <w:r>
        <w:t>.</w:t>
      </w:r>
    </w:p>
    <w:p w14:paraId="37DE4B43" w14:textId="77777777" w:rsidR="00C61B8F" w:rsidRDefault="003F277D">
      <w:pPr>
        <w:pStyle w:val="PURBlueStrong-Indented"/>
      </w:pPr>
      <w:r>
        <w:t>Data Storage Technology</w:t>
      </w:r>
    </w:p>
    <w:p w14:paraId="37DE4B44" w14:textId="77777777" w:rsidR="00C61B8F" w:rsidRDefault="003F277D">
      <w:pPr>
        <w:pStyle w:val="PURBody-Indented"/>
      </w:pPr>
      <w:r>
        <w:t>The server software may include data storage technology called Windows Internal Database or Microsoft SQL Server Desktop Engine for Windows.  Components of the server software use these technologies to store data.  You may not otherwise use or access these technologies under these Product Use Rights.</w:t>
      </w:r>
    </w:p>
    <w:p w14:paraId="37DE4B45" w14:textId="77777777" w:rsidR="00C61B8F" w:rsidRDefault="00C61B8F">
      <w:pPr>
        <w:pStyle w:val="PURBreadcrumb"/>
      </w:pPr>
    </w:p>
    <w:p w14:paraId="37DE4B46" w14:textId="77777777" w:rsidR="00C61B8F" w:rsidRDefault="003F277D">
      <w:pPr>
        <w:pStyle w:val="PURProductName"/>
      </w:pPr>
      <w:bookmarkStart w:id="215" w:name="_Sec449"/>
      <w:r>
        <w:t>Windows Small Business Server (SBS) 2011 Premium Add-on</w:t>
      </w:r>
      <w:bookmarkEnd w:id="215"/>
      <w:r>
        <w:fldChar w:fldCharType="begin"/>
      </w:r>
      <w:r>
        <w:instrText xml:space="preserve"> XE "Windows Small Business Server (SBS) 2011 Premium Add-on" </w:instrText>
      </w:r>
      <w:r>
        <w:fldChar w:fldCharType="end"/>
      </w:r>
      <w:r>
        <w:fldChar w:fldCharType="begin"/>
      </w:r>
      <w:r>
        <w:instrText xml:space="preserve"> TC "</w:instrText>
      </w:r>
      <w:bookmarkStart w:id="216" w:name="_Toc335909200"/>
      <w:bookmarkStart w:id="217" w:name="_Toc335909323"/>
      <w:r>
        <w:instrText>Windows Small Business Server (SBS) 2011 Premium Add-on</w:instrText>
      </w:r>
      <w:bookmarkEnd w:id="216"/>
      <w:bookmarkEnd w:id="217"/>
      <w:r>
        <w:instrText>" \l 2</w:instrText>
      </w:r>
      <w:r>
        <w:fldChar w:fldCharType="end"/>
      </w:r>
    </w:p>
    <w:p w14:paraId="37DE4B47"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8"/>
        <w:gridCol w:w="5512"/>
      </w:tblGrid>
      <w:tr w:rsidR="00C61B8F" w14:paraId="37DE4B4A" w14:textId="77777777">
        <w:tc>
          <w:tcPr>
            <w:tcW w:w="6120" w:type="dxa"/>
          </w:tcPr>
          <w:p w14:paraId="37DE4B48" w14:textId="77777777" w:rsidR="00C61B8F" w:rsidRDefault="003F277D">
            <w:pPr>
              <w:pStyle w:val="PURBody"/>
            </w:pPr>
            <w:r>
              <w:t xml:space="preserve">Self-Hosting of Applications Allowed: </w:t>
            </w:r>
            <w:r>
              <w:rPr>
                <w:b/>
              </w:rPr>
              <w:t>No</w:t>
            </w:r>
          </w:p>
        </w:tc>
        <w:tc>
          <w:tcPr>
            <w:tcW w:w="6120" w:type="dxa"/>
          </w:tcPr>
          <w:p w14:paraId="37DE4B49"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B4D" w14:textId="77777777">
        <w:tc>
          <w:tcPr>
            <w:tcW w:w="6120" w:type="dxa"/>
          </w:tcPr>
          <w:p w14:paraId="37DE4B4B" w14:textId="77777777" w:rsidR="00C61B8F" w:rsidRDefault="003F277D">
            <w:pPr>
              <w:pStyle w:val="PURBody"/>
            </w:pPr>
            <w:r>
              <w:t xml:space="preserve">License Mobility Within Server Farms: </w:t>
            </w:r>
            <w:r>
              <w:rPr>
                <w:b/>
              </w:rPr>
              <w:t>No</w:t>
            </w:r>
          </w:p>
        </w:tc>
        <w:tc>
          <w:tcPr>
            <w:tcW w:w="6120" w:type="dxa"/>
          </w:tcPr>
          <w:p w14:paraId="37DE4B4C" w14:textId="77777777" w:rsidR="00C61B8F" w:rsidRDefault="003F277D">
            <w:pPr>
              <w:pStyle w:val="PURBody"/>
            </w:pPr>
            <w:r>
              <w:t xml:space="preserve">See Applicable Notices: </w:t>
            </w:r>
            <w:r>
              <w:rPr>
                <w:b/>
              </w:rPr>
              <w:t>Data Transfer, MPEG-4, VC-1, Potentially Unwanted</w:t>
            </w:r>
          </w:p>
        </w:tc>
      </w:tr>
      <w:tr w:rsidR="00C61B8F" w14:paraId="37DE4B50" w14:textId="77777777">
        <w:tc>
          <w:tcPr>
            <w:tcW w:w="6120" w:type="dxa"/>
          </w:tcPr>
          <w:p w14:paraId="37DE4B4E" w14:textId="77777777" w:rsidR="00C61B8F" w:rsidRDefault="00C61B8F">
            <w:pPr>
              <w:pStyle w:val="PURBody"/>
            </w:pPr>
          </w:p>
        </w:tc>
        <w:tc>
          <w:tcPr>
            <w:tcW w:w="6120" w:type="dxa"/>
          </w:tcPr>
          <w:p w14:paraId="37DE4B4F" w14:textId="77777777" w:rsidR="00C61B8F" w:rsidRDefault="003F277D">
            <w:pPr>
              <w:pStyle w:val="PURBody"/>
            </w:pPr>
            <w:r>
              <w:t xml:space="preserve">External User Access: </w:t>
            </w:r>
            <w:r>
              <w:rPr>
                <w:b/>
              </w:rPr>
              <w:t>CALs</w:t>
            </w:r>
          </w:p>
        </w:tc>
      </w:tr>
    </w:tbl>
    <w:p w14:paraId="37DE4B51" w14:textId="77777777" w:rsidR="00C61B8F" w:rsidRDefault="003F277D">
      <w:pPr>
        <w:pStyle w:val="PURBlueBGHeader"/>
      </w:pPr>
      <w:r>
        <w:t>BASE CALs</w:t>
      </w:r>
    </w:p>
    <w:tbl>
      <w:tblPr>
        <w:tblStyle w:val="PURTableNoVertical"/>
        <w:tblW w:w="0" w:type="auto"/>
        <w:tblLook w:val="04A0" w:firstRow="1" w:lastRow="0" w:firstColumn="1" w:lastColumn="0" w:noHBand="0" w:noVBand="1"/>
      </w:tblPr>
      <w:tblGrid>
        <w:gridCol w:w="5324"/>
        <w:gridCol w:w="5318"/>
      </w:tblGrid>
      <w:tr w:rsidR="00C61B8F" w14:paraId="37DE4B55"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B52" w14:textId="77777777" w:rsidR="00C61B8F" w:rsidRDefault="003F277D">
            <w:pPr>
              <w:pStyle w:val="PURBody"/>
            </w:pPr>
            <w:r>
              <w:rPr>
                <w:b/>
                <w:i/>
              </w:rPr>
              <w:lastRenderedPageBreak/>
              <w:t>You need:</w:t>
            </w:r>
          </w:p>
          <w:p w14:paraId="37DE4B53" w14:textId="77777777" w:rsidR="00C61B8F" w:rsidRDefault="003F277D" w:rsidP="003F277D">
            <w:pPr>
              <w:pStyle w:val="PURBullet"/>
              <w:numPr>
                <w:ilvl w:val="0"/>
                <w:numId w:val="192"/>
              </w:numPr>
            </w:pPr>
            <w:r>
              <w:t>Windows SBS 2011 Premium Add-on CAL Suite</w:t>
            </w:r>
          </w:p>
        </w:tc>
        <w:tc>
          <w:tcPr>
            <w:tcW w:w="5340" w:type="dxa"/>
          </w:tcPr>
          <w:p w14:paraId="37DE4B54" w14:textId="77777777" w:rsidR="00C61B8F" w:rsidRDefault="003F277D">
            <w:pPr>
              <w:pStyle w:val="PURBody"/>
            </w:pPr>
            <w:r>
              <w:t xml:space="preserve"> </w:t>
            </w:r>
          </w:p>
        </w:tc>
      </w:tr>
    </w:tbl>
    <w:p w14:paraId="37DE4B56" w14:textId="77777777" w:rsidR="00C61B8F" w:rsidRDefault="003F277D">
      <w:pPr>
        <w:pStyle w:val="PURBlueBGHeader"/>
      </w:pPr>
      <w:r>
        <w:t>ADDITIVE CALs</w:t>
      </w:r>
    </w:p>
    <w:tbl>
      <w:tblPr>
        <w:tblStyle w:val="PURTableNoVertical"/>
        <w:tblW w:w="0" w:type="auto"/>
        <w:tblLook w:val="04A0" w:firstRow="1" w:lastRow="0" w:firstColumn="1" w:lastColumn="0" w:noHBand="0" w:noVBand="1"/>
      </w:tblPr>
      <w:tblGrid>
        <w:gridCol w:w="5320"/>
        <w:gridCol w:w="5322"/>
      </w:tblGrid>
      <w:tr w:rsidR="00C61B8F" w14:paraId="37DE4B59"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B57" w14:textId="77777777" w:rsidR="00C61B8F" w:rsidRDefault="003F277D">
            <w:pPr>
              <w:pStyle w:val="PURBody"/>
            </w:pPr>
            <w:r>
              <w:rPr>
                <w:b/>
                <w:i/>
              </w:rPr>
              <w:t>Product or Functionality:</w:t>
            </w:r>
          </w:p>
        </w:tc>
        <w:tc>
          <w:tcPr>
            <w:tcW w:w="5340" w:type="dxa"/>
          </w:tcPr>
          <w:p w14:paraId="37DE4B58" w14:textId="77777777" w:rsidR="00C61B8F" w:rsidRDefault="003F277D">
            <w:pPr>
              <w:pStyle w:val="PURBody"/>
            </w:pPr>
            <w:r>
              <w:rPr>
                <w:b/>
                <w:i/>
              </w:rPr>
              <w:t>List of CALs:</w:t>
            </w:r>
          </w:p>
        </w:tc>
      </w:tr>
      <w:tr w:rsidR="00C61B8F" w14:paraId="37DE4B62" w14:textId="77777777">
        <w:tc>
          <w:tcPr>
            <w:tcW w:w="5340" w:type="dxa"/>
          </w:tcPr>
          <w:p w14:paraId="37DE4B5A" w14:textId="77777777" w:rsidR="00C61B8F" w:rsidRDefault="003F277D">
            <w:pPr>
              <w:pStyle w:val="PURBody"/>
            </w:pPr>
            <w:r>
              <w:t>Windows Server 2008 R2 Rights Management Services</w:t>
            </w:r>
          </w:p>
        </w:tc>
        <w:tc>
          <w:tcPr>
            <w:tcW w:w="5340" w:type="dxa"/>
          </w:tcPr>
          <w:p w14:paraId="37DE4B5B" w14:textId="77777777" w:rsidR="00C61B8F" w:rsidRDefault="003F277D" w:rsidP="003F277D">
            <w:pPr>
              <w:pStyle w:val="PURBullet"/>
              <w:numPr>
                <w:ilvl w:val="0"/>
                <w:numId w:val="193"/>
              </w:numPr>
            </w:pPr>
            <w:r>
              <w:t xml:space="preserve">Windows Server 2008 Rights Management Services CAL, </w:t>
            </w:r>
            <w:r>
              <w:rPr>
                <w:b/>
              </w:rPr>
              <w:t>or</w:t>
            </w:r>
          </w:p>
          <w:p w14:paraId="37DE4B5C" w14:textId="77777777" w:rsidR="00C61B8F" w:rsidRDefault="003F277D" w:rsidP="003F277D">
            <w:pPr>
              <w:pStyle w:val="PURBullet"/>
              <w:numPr>
                <w:ilvl w:val="0"/>
                <w:numId w:val="193"/>
              </w:numPr>
            </w:pPr>
            <w:r>
              <w:t>Enterprise CAL Suite</w:t>
            </w:r>
            <w:r>
              <w:rPr>
                <w:vertAlign w:val="superscript"/>
              </w:rPr>
              <w:t>1</w:t>
            </w:r>
            <w:r>
              <w:t xml:space="preserve">, </w:t>
            </w:r>
            <w:r>
              <w:rPr>
                <w:b/>
              </w:rPr>
              <w:t>or</w:t>
            </w:r>
          </w:p>
          <w:p w14:paraId="37DE4B5D" w14:textId="77777777" w:rsidR="00C61B8F" w:rsidRDefault="003F277D" w:rsidP="003F277D">
            <w:pPr>
              <w:pStyle w:val="PURBullet"/>
              <w:numPr>
                <w:ilvl w:val="0"/>
                <w:numId w:val="193"/>
              </w:numPr>
            </w:pPr>
            <w:r>
              <w:t>Enterprise CAL Bridge for Office 365</w:t>
            </w:r>
            <w:r>
              <w:rPr>
                <w:vertAlign w:val="superscript"/>
              </w:rPr>
              <w:t>2</w:t>
            </w:r>
            <w:r>
              <w:t xml:space="preserve">, </w:t>
            </w:r>
            <w:r>
              <w:rPr>
                <w:b/>
              </w:rPr>
              <w:t>or</w:t>
            </w:r>
          </w:p>
          <w:p w14:paraId="37DE4B5E" w14:textId="77777777" w:rsidR="00C61B8F" w:rsidRDefault="003F277D" w:rsidP="003F277D">
            <w:pPr>
              <w:pStyle w:val="PURBullet"/>
              <w:numPr>
                <w:ilvl w:val="0"/>
                <w:numId w:val="193"/>
              </w:numPr>
            </w:pPr>
            <w:r>
              <w:t>Enterprise CAL Bridge for Windows Intune</w:t>
            </w:r>
            <w:r>
              <w:rPr>
                <w:vertAlign w:val="superscript"/>
              </w:rPr>
              <w:t>2</w:t>
            </w:r>
            <w:r>
              <w:t xml:space="preserve">, </w:t>
            </w:r>
            <w:r>
              <w:rPr>
                <w:b/>
              </w:rPr>
              <w:t>or</w:t>
            </w:r>
          </w:p>
          <w:p w14:paraId="37DE4B5F" w14:textId="77777777" w:rsidR="00C61B8F" w:rsidRDefault="003F277D" w:rsidP="003F277D">
            <w:pPr>
              <w:pStyle w:val="PURBullet"/>
              <w:numPr>
                <w:ilvl w:val="0"/>
                <w:numId w:val="193"/>
              </w:numPr>
            </w:pPr>
            <w:r>
              <w:t>Enterprise CAL Bridge for Office 365 and Windows Intune</w:t>
            </w:r>
            <w:r>
              <w:rPr>
                <w:vertAlign w:val="superscript"/>
              </w:rPr>
              <w:t>2</w:t>
            </w:r>
          </w:p>
          <w:p w14:paraId="37DE4B60" w14:textId="77777777" w:rsidR="00C61B8F" w:rsidRDefault="003F277D">
            <w:pPr>
              <w:pStyle w:val="PURBody"/>
            </w:pPr>
            <w:r>
              <w:rPr>
                <w:vertAlign w:val="superscript"/>
              </w:rPr>
              <w:t>1</w:t>
            </w:r>
            <w:r>
              <w:t xml:space="preserve"> with active Software Assurance coverage on February 1, 2008, or later</w:t>
            </w:r>
          </w:p>
          <w:p w14:paraId="37DE4B61" w14:textId="77777777" w:rsidR="00C61B8F" w:rsidRDefault="003F277D">
            <w:pPr>
              <w:pStyle w:val="PURBody"/>
            </w:pPr>
            <w:r>
              <w:rPr>
                <w:vertAlign w:val="superscript"/>
              </w:rPr>
              <w:t>2</w:t>
            </w:r>
            <w:r>
              <w:t xml:space="preserve"> with active Software Assurance coverage on March 1, 2011, or later</w:t>
            </w:r>
          </w:p>
        </w:tc>
      </w:tr>
      <w:tr w:rsidR="00C61B8F" w14:paraId="37DE4B66" w14:textId="77777777">
        <w:tc>
          <w:tcPr>
            <w:tcW w:w="5340" w:type="dxa"/>
          </w:tcPr>
          <w:p w14:paraId="37DE4B63" w14:textId="77777777" w:rsidR="00C61B8F" w:rsidRDefault="003F277D">
            <w:pPr>
              <w:pStyle w:val="PURBody"/>
            </w:pPr>
            <w:r>
              <w:t>Windows Server 2008 Remote Desktop Services or Windows Server 2008 R2 for purposes of hosting a graphical user interface (using the Windows Server 2008 Remote Desktop Services functionality or other technology)</w:t>
            </w:r>
          </w:p>
        </w:tc>
        <w:tc>
          <w:tcPr>
            <w:tcW w:w="5340" w:type="dxa"/>
          </w:tcPr>
          <w:p w14:paraId="37DE4B64" w14:textId="77777777" w:rsidR="00C61B8F" w:rsidRDefault="003F277D" w:rsidP="003F277D">
            <w:pPr>
              <w:pStyle w:val="PURBullet"/>
              <w:numPr>
                <w:ilvl w:val="0"/>
                <w:numId w:val="194"/>
              </w:numPr>
            </w:pPr>
            <w:r>
              <w:t xml:space="preserve">Windows Server 2008 Terminal Services CAL, </w:t>
            </w:r>
            <w:r>
              <w:rPr>
                <w:b/>
              </w:rPr>
              <w:t>or</w:t>
            </w:r>
          </w:p>
          <w:p w14:paraId="37DE4B65" w14:textId="77777777" w:rsidR="00C61B8F" w:rsidRDefault="003F277D" w:rsidP="003F277D">
            <w:pPr>
              <w:pStyle w:val="PURBullet"/>
              <w:numPr>
                <w:ilvl w:val="0"/>
                <w:numId w:val="194"/>
              </w:numPr>
            </w:pPr>
            <w:r>
              <w:t>Windows Server 2008 Remote Desktop Services CAL</w:t>
            </w:r>
          </w:p>
        </w:tc>
      </w:tr>
    </w:tbl>
    <w:p w14:paraId="37DE4B67" w14:textId="77777777" w:rsidR="00C61B8F" w:rsidRDefault="003F277D">
      <w:pPr>
        <w:pStyle w:val="PURBlueBGHeader"/>
      </w:pPr>
      <w:r>
        <w:t>Additional Terms:</w:t>
      </w:r>
    </w:p>
    <w:p w14:paraId="37DE4B68" w14:textId="77777777" w:rsidR="00C61B8F" w:rsidRDefault="003F277D">
      <w:pPr>
        <w:pStyle w:val="PURBlueStrong-Indented"/>
      </w:pPr>
      <w:r>
        <w:t>Included Microsoft Programs</w:t>
      </w:r>
    </w:p>
    <w:p w14:paraId="37DE4B69" w14:textId="77777777" w:rsidR="00C61B8F" w:rsidRDefault="003F277D">
      <w:pPr>
        <w:pStyle w:val="PURBody-Indented"/>
      </w:pPr>
      <w:r>
        <w:t>Windows Small Business Server 2011 Premium Add-on includes the following software: Windows Server 2008 R2 Standard technologies and SQL Server 2008 R2 Standard Edition for Small Business.</w:t>
      </w:r>
    </w:p>
    <w:p w14:paraId="37DE4B6A" w14:textId="77777777" w:rsidR="00C61B8F" w:rsidRDefault="003F277D">
      <w:pPr>
        <w:pStyle w:val="PURBody-Indented"/>
      </w:pPr>
      <w:r>
        <w:t>Except as follows, you may use this software only with a validly licensed copy of Windows Small Business Server 2011 Standard (“SBS 2011 Standard”) or Windows Small Business Server 2011 Essentials (“SBS 2011 Essentials”). You may also use this software with your licensed copies of Windows Small Business Server 2008 (“SBS 2008”), provided that your SBS 2008 users who access the software have been assigned licenses for the SBS 2011 Standard CAL Suite plus, in the case of users’ access to the SQL Server 2008 R2 Standard Edition for Small Business component of the software, licenses for the SBS 2011 Premium Add-on CAL Suite.</w:t>
      </w:r>
    </w:p>
    <w:p w14:paraId="37DE4B6B" w14:textId="77777777" w:rsidR="00C61B8F" w:rsidRDefault="003F277D">
      <w:pPr>
        <w:pStyle w:val="PURBlueStrong-Indented"/>
      </w:pPr>
      <w:r>
        <w:t>Running Instances of the Software</w:t>
      </w:r>
    </w:p>
    <w:p w14:paraId="37DE4B6C" w14:textId="77777777" w:rsidR="00C61B8F" w:rsidRDefault="003F277D">
      <w:pPr>
        <w:pStyle w:val="PURBody-Indented"/>
      </w:pPr>
      <w:r>
        <w:t xml:space="preserve">Windows Server 2008 R2 Standard technologies: You may run one instance of this server software in one physical or virtual OSE on one licensed server. This server software must be run in an OSE that is joined to an SBS domain. </w:t>
      </w:r>
    </w:p>
    <w:p w14:paraId="37DE4B6D" w14:textId="77777777" w:rsidR="00C61B8F" w:rsidRDefault="003F277D">
      <w:pPr>
        <w:pStyle w:val="PURBody-Indented"/>
      </w:pPr>
      <w:r>
        <w:t xml:space="preserve">The following exceptions apply to your use of the Windows Server 2008 R2 Standard technologies: </w:t>
      </w:r>
    </w:p>
    <w:p w14:paraId="37DE4B6E" w14:textId="77777777" w:rsidR="00C61B8F" w:rsidRDefault="003F277D">
      <w:pPr>
        <w:pStyle w:val="PURBody-Indented"/>
      </w:pPr>
      <w:r>
        <w:rPr>
          <w:b/>
        </w:rPr>
        <w:t>Windows Server 2008 R2 Standard technologies virtualization exception</w:t>
      </w:r>
      <w:r>
        <w:t>: If you elect to run the instance of this component in a virtual OSE, you may run one additional instance in the physical OSE on the same licensed server. That additional instance may be used only to run hardware virtualization software, provide hardware virtualization services, and/or run software to manage and service OSEs on the licensed server.</w:t>
      </w:r>
    </w:p>
    <w:p w14:paraId="37DE4B6F" w14:textId="77777777" w:rsidR="00C61B8F" w:rsidRDefault="003F277D">
      <w:pPr>
        <w:pStyle w:val="PURBody-Indented"/>
      </w:pPr>
      <w:r>
        <w:rPr>
          <w:b/>
        </w:rPr>
        <w:t>Windows Server 2008 R2 Standard technologies domain exception:</w:t>
      </w:r>
      <w:r>
        <w:t xml:space="preserve"> When you run any permitted instance of this component in a physical OSE, that physical OSE does not need to be joined to the SBS domain so long as the instance is used only to run hardware virtualization software, provide hardware virtualization services, and/or run software to manage and service OSEs on the licensed server. That physical OSE cannot be joined to any other domain. </w:t>
      </w:r>
    </w:p>
    <w:p w14:paraId="37DE4B70" w14:textId="77777777" w:rsidR="00C61B8F" w:rsidRDefault="003F277D">
      <w:pPr>
        <w:pStyle w:val="PURBody-Indented"/>
      </w:pPr>
      <w:r>
        <w:rPr>
          <w:b/>
        </w:rPr>
        <w:t>SQL Server 2008 R2 Standard Edition for Small Business.</w:t>
      </w:r>
      <w:r>
        <w:t xml:space="preserve"> You may run any number of instances of SQL Server 2008 R2 Standard Edition for Small Business in a single physical or virtual OSE on the licensed server. This server software must be run in an OSE that is joined to an SBS domain. As an exception, you may run this software on a server other than the licensed server as long as that server is a licensed server for SBS 2011 Essentials or SBS 2011 Standard. For purposes of permitting access under your CALs under these license terms, the SBS 2011 Essentials or SBS 2011 Standard server is considered a “licensed server”.</w:t>
      </w:r>
    </w:p>
    <w:p w14:paraId="37DE4B71" w14:textId="77777777" w:rsidR="00C61B8F" w:rsidRDefault="003F277D" w:rsidP="003F277D">
      <w:pPr>
        <w:pStyle w:val="PURBullet-Indented"/>
        <w:numPr>
          <w:ilvl w:val="0"/>
          <w:numId w:val="195"/>
        </w:numPr>
      </w:pPr>
      <w:r>
        <w:t xml:space="preserve">Fail-over Instances for SQL 2008 R2 Standard Edition for Small Business: For any OSE in which you run instances of the SQL 2008 R2 for Small Business software, you may run up to the same number of passive fail-over instances in a separate OSE for temporary support. You may run the passive fail-over instances on a server other than the licensed server. </w:t>
      </w:r>
    </w:p>
    <w:p w14:paraId="37DE4B72" w14:textId="77777777" w:rsidR="00C61B8F" w:rsidRDefault="003F277D">
      <w:pPr>
        <w:pStyle w:val="PURBlueStrong-Indented"/>
      </w:pPr>
      <w:r>
        <w:t>Client Access Licenses (CALs)</w:t>
      </w:r>
    </w:p>
    <w:p w14:paraId="37DE4B73" w14:textId="77777777" w:rsidR="00C61B8F" w:rsidRDefault="003F277D" w:rsidP="003F277D">
      <w:pPr>
        <w:pStyle w:val="PURBullet-Indented"/>
        <w:numPr>
          <w:ilvl w:val="0"/>
          <w:numId w:val="196"/>
        </w:numPr>
      </w:pPr>
      <w:r>
        <w:t>Because the software can only be run in an SBS domain, the total number of CALs you assign in the SBS Essentials domain must be within the 25 account limit and the total number of CALs you assign in the SBS Standard domain must be within the SBS Standard 75 CAL limit.</w:t>
      </w:r>
    </w:p>
    <w:p w14:paraId="37DE4B74" w14:textId="77777777" w:rsidR="00C61B8F" w:rsidRDefault="003F277D">
      <w:pPr>
        <w:pStyle w:val="PURBody-Indented"/>
      </w:pPr>
      <w:r>
        <w:lastRenderedPageBreak/>
        <w:t>The following exceptions to CAL requirements supersede and replace the anonymous access and server-to-server access exceptions to CAL requirements in the General License Terms:</w:t>
      </w:r>
    </w:p>
    <w:p w14:paraId="37DE4B75" w14:textId="77777777" w:rsidR="00C61B8F" w:rsidRDefault="003F277D" w:rsidP="003F277D">
      <w:pPr>
        <w:pStyle w:val="PURBullet-Indented"/>
        <w:numPr>
          <w:ilvl w:val="0"/>
          <w:numId w:val="197"/>
        </w:numPr>
      </w:pPr>
      <w:r>
        <w:t xml:space="preserve">You do not need SBS 2011 Premium Add-on CAL Suite or SBS 2011 CAL Suite for any user or device that accesses your instances of the Windows Server 2008 R2 Standard technologies in the Premium Add-on only through the Internet without being authenticated or otherwise individually identified by such Windows Server 2008 R2 Standard technologies or through any other means; however, any user or device that accesses SQL Server 2008 R2 Standard Edition for Small Business must have corresponding CALs for that product. </w:t>
      </w:r>
    </w:p>
    <w:p w14:paraId="37DE4B76" w14:textId="77777777" w:rsidR="00C61B8F" w:rsidRDefault="003F277D" w:rsidP="003F277D">
      <w:pPr>
        <w:pStyle w:val="PURBullet-Indented"/>
        <w:numPr>
          <w:ilvl w:val="0"/>
          <w:numId w:val="197"/>
        </w:numPr>
      </w:pPr>
      <w:r>
        <w:t>You do not need base CALs to access your instances of Windows Server 2008 R2 Standard technologies in the Premium Add-on software running in an SBS Essentials domain if you have a validly licensed copy of SBS 2011 Essentials.  However, additive CALs are required as set forth in the Additive CALs table, and base CALs or another CAL corresponding to SQL Server 2008 R2 Standard Edition for Small Business are required when you access instances of that functionality running in an SBS Essentials domain.</w:t>
      </w:r>
    </w:p>
    <w:p w14:paraId="37DE4B77" w14:textId="77777777" w:rsidR="00C61B8F" w:rsidRDefault="003F277D" w:rsidP="003F277D">
      <w:pPr>
        <w:pStyle w:val="PURBullet-Indented"/>
        <w:numPr>
          <w:ilvl w:val="0"/>
          <w:numId w:val="197"/>
        </w:numPr>
      </w:pPr>
      <w:r>
        <w:t>You do not need Windows Server CALs for any of your servers separately licensed to run Windows Server 2008 R2 when those servers are accessing instances of the Windows Server 2008 R2 software on the Premium Add-on licensed server. Further, you do not need Windows Server CALs for any of your servers separately licensed to run the Premium Add-on when those servers are accessing Windows Server 2008 R2 software within the SBS domain.</w:t>
      </w:r>
    </w:p>
    <w:p w14:paraId="37DE4B78" w14:textId="77777777" w:rsidR="00C61B8F" w:rsidRDefault="003F277D" w:rsidP="003F277D">
      <w:pPr>
        <w:pStyle w:val="PURBullet-Indented"/>
        <w:numPr>
          <w:ilvl w:val="0"/>
          <w:numId w:val="197"/>
        </w:numPr>
      </w:pPr>
      <w:r>
        <w:t>You do not need CALs for any of your servers separately licensed to run SQL Server 2008 R2 Standard Edition for Small Business to access instances of the same individual product on your Premium Add-on licensed servers.</w:t>
      </w:r>
    </w:p>
    <w:p w14:paraId="37DE4B79" w14:textId="77777777" w:rsidR="00C61B8F" w:rsidRDefault="003F277D">
      <w:pPr>
        <w:pStyle w:val="PURBlueStrong-Indented"/>
      </w:pPr>
      <w:r>
        <w:t>Validation</w:t>
      </w:r>
    </w:p>
    <w:p w14:paraId="37DE4B7A" w14:textId="77777777" w:rsidR="00C61B8F" w:rsidRDefault="003F277D">
      <w:pPr>
        <w:pStyle w:val="PURBody-Indented"/>
      </w:pPr>
      <w:r>
        <w:t xml:space="preserve">The software will from time to time update or require download of the validation feature of the software. Validation verifies that the software has been activated and is properly licensed.  Validation also permits you to use certain features of the software, or to obtain additional benefits.  For more information, see </w:t>
      </w:r>
      <w:hyperlink r:id="rId73">
        <w:r>
          <w:rPr>
            <w:color w:val="00467F"/>
            <w:u w:val="single"/>
          </w:rPr>
          <w:t>http://go.microsoft.com/fwlink/?linkid=39157</w:t>
        </w:r>
      </w:hyperlink>
      <w:r>
        <w:t>.</w:t>
      </w:r>
    </w:p>
    <w:p w14:paraId="37DE4B7B" w14:textId="77777777" w:rsidR="00C61B8F" w:rsidRDefault="003F277D">
      <w:pPr>
        <w:pStyle w:val="PURBody-Indented"/>
      </w:pPr>
      <w:r>
        <w:t xml:space="preserve">During a validation check, the software will send information about the software and device to Microsoft.  This information includes the version and product key of the software, and the Internet protocol address of the device.  Microsoft does not use the information to identify or contact you.  By using the software, you consent to the transmission of this information.  For more information about validation and what is sent during a validation check, see </w:t>
      </w:r>
      <w:hyperlink r:id="rId74">
        <w:r>
          <w:rPr>
            <w:color w:val="00467F"/>
            <w:u w:val="single"/>
          </w:rPr>
          <w:t>http://go.microsoft.com/fwlink/?linkid=96551</w:t>
        </w:r>
      </w:hyperlink>
      <w:r>
        <w:t xml:space="preserve">.If the software is not properly licensed, the functionality of the software may be affected. For example, you may:  </w:t>
      </w:r>
    </w:p>
    <w:p w14:paraId="37DE4B7C" w14:textId="77777777" w:rsidR="00C61B8F" w:rsidRDefault="003F277D" w:rsidP="003F277D">
      <w:pPr>
        <w:pStyle w:val="PURBullet-Indented"/>
        <w:numPr>
          <w:ilvl w:val="0"/>
          <w:numId w:val="198"/>
        </w:numPr>
      </w:pPr>
      <w:r>
        <w:t xml:space="preserve">need to reactivate the software, or </w:t>
      </w:r>
    </w:p>
    <w:p w14:paraId="37DE4B7D" w14:textId="77777777" w:rsidR="00C61B8F" w:rsidRDefault="003F277D" w:rsidP="003F277D">
      <w:pPr>
        <w:pStyle w:val="PURBullet-Indented"/>
        <w:numPr>
          <w:ilvl w:val="0"/>
          <w:numId w:val="198"/>
        </w:numPr>
      </w:pPr>
      <w:r>
        <w:t xml:space="preserve">receive reminders to obtain a properly licensed copy of the software, </w:t>
      </w:r>
    </w:p>
    <w:p w14:paraId="37DE4B7E" w14:textId="77777777" w:rsidR="00C61B8F" w:rsidRDefault="003F277D">
      <w:pPr>
        <w:pStyle w:val="PURBody-Indented"/>
      </w:pPr>
      <w:r>
        <w:t>or you may not be able to obtain certain updates or upgrades from Microsoft.</w:t>
      </w:r>
    </w:p>
    <w:p w14:paraId="37DE4B7F" w14:textId="77777777" w:rsidR="00C61B8F" w:rsidRDefault="003F277D">
      <w:pPr>
        <w:pStyle w:val="PURBody-Indented"/>
      </w:pPr>
      <w:r>
        <w:t xml:space="preserve">You may only obtain updates or upgrades for the software from Microsoft or authorized sources. For more information on obtaining updates from authorized sources, see </w:t>
      </w:r>
      <w:hyperlink r:id="rId75">
        <w:r>
          <w:rPr>
            <w:color w:val="00467F"/>
            <w:u w:val="single"/>
          </w:rPr>
          <w:t>http://go.microsoft.com/fwlink/?linkid=96552</w:t>
        </w:r>
      </w:hyperlink>
      <w:r>
        <w:t>.</w:t>
      </w:r>
    </w:p>
    <w:p w14:paraId="37DE4B80" w14:textId="77777777" w:rsidR="00C61B8F" w:rsidRDefault="003F277D">
      <w:pPr>
        <w:pStyle w:val="PURBlueStrong-Indented"/>
      </w:pPr>
      <w:r>
        <w:t>Data Storage Technology</w:t>
      </w:r>
    </w:p>
    <w:p w14:paraId="37DE4B81" w14:textId="77777777" w:rsidR="00C61B8F" w:rsidRDefault="003F277D">
      <w:pPr>
        <w:pStyle w:val="PURBody-Indented"/>
      </w:pPr>
      <w:r>
        <w:t>The server software may include data storage technology called Windows Internal Database or Microsoft SQL Server Desktop Engine for Windows.  Components of the server software use these technologies to store data.  You may not otherwise use or access these technologies under these Product Use Rights.</w:t>
      </w:r>
    </w:p>
    <w:p w14:paraId="37DE4B82"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83" w14:textId="77777777" w:rsidR="00C61B8F" w:rsidRDefault="00C61B8F">
      <w:pPr>
        <w:sectPr w:rsidR="00C61B8F">
          <w:headerReference w:type="default" r:id="rId76"/>
          <w:footerReference w:type="default" r:id="rId77"/>
          <w:type w:val="continuous"/>
          <w:pgSz w:w="12240" w:h="15840" w:code="1"/>
          <w:pgMar w:top="1170" w:right="720" w:bottom="720" w:left="720" w:header="432" w:footer="288" w:gutter="0"/>
          <w:cols w:space="360"/>
        </w:sectPr>
      </w:pPr>
    </w:p>
    <w:p w14:paraId="37DE4B84" w14:textId="77777777" w:rsidR="00C61B8F" w:rsidRDefault="003F277D">
      <w:pPr>
        <w:pStyle w:val="PURSectionHeading"/>
        <w:pageBreakBefore/>
      </w:pPr>
      <w:bookmarkStart w:id="218" w:name="_Sec39"/>
      <w:bookmarkEnd w:id="148"/>
      <w:r>
        <w:lastRenderedPageBreak/>
        <w:t>Servers: Per Processor (Processor License)</w:t>
      </w:r>
      <w:r>
        <w:fldChar w:fldCharType="begin"/>
      </w:r>
      <w:r>
        <w:instrText xml:space="preserve"> TC "</w:instrText>
      </w:r>
      <w:bookmarkStart w:id="219" w:name="_Toc335909324"/>
      <w:r>
        <w:instrText>Servers: Per Processor (Processor License)</w:instrText>
      </w:r>
      <w:bookmarkEnd w:id="219"/>
      <w:r>
        <w:instrText>" \l 1</w:instrText>
      </w:r>
      <w:r>
        <w:fldChar w:fldCharType="end"/>
      </w:r>
    </w:p>
    <w:p w14:paraId="37DE4B85" w14:textId="77777777" w:rsidR="00C61B8F" w:rsidRDefault="00C61B8F">
      <w:pPr>
        <w:pStyle w:val="PURBody-Indented"/>
      </w:pPr>
    </w:p>
    <w:p w14:paraId="37DE4B86" w14:textId="77777777" w:rsidR="00C61B8F" w:rsidRDefault="00C61B8F">
      <w:pPr>
        <w:sectPr w:rsidR="00C61B8F">
          <w:headerReference w:type="default" r:id="rId78"/>
          <w:footerReference w:type="default" r:id="rId79"/>
          <w:type w:val="continuous"/>
          <w:pgSz w:w="12240" w:h="15840" w:code="1"/>
          <w:pgMar w:top="1170" w:right="720" w:bottom="720" w:left="720" w:header="432" w:footer="288" w:gutter="0"/>
          <w:cols w:space="360"/>
        </w:sectPr>
      </w:pPr>
    </w:p>
    <w:p w14:paraId="37DE4B87" w14:textId="77777777" w:rsidR="003F277D" w:rsidRDefault="003F277D">
      <w:pPr>
        <w:pStyle w:val="TOC2"/>
        <w:rPr>
          <w:rFonts w:eastAsiaTheme="minorEastAsia"/>
          <w:noProof/>
          <w:color w:val="auto"/>
          <w:sz w:val="22"/>
        </w:rPr>
      </w:pPr>
      <w:r>
        <w:lastRenderedPageBreak/>
        <w:fldChar w:fldCharType="begin"/>
      </w:r>
      <w:r>
        <w:instrText xml:space="preserve"> TOC \b _Sec39 \f \h \l 2-2 </w:instrText>
      </w:r>
      <w:r>
        <w:fldChar w:fldCharType="separate"/>
      </w:r>
      <w:hyperlink w:anchor="_Toc335909170" w:history="1">
        <w:r w:rsidRPr="001A7425">
          <w:rPr>
            <w:rStyle w:val="Hyperlink"/>
            <w:noProof/>
          </w:rPr>
          <w:t>BizTalk RFID 2010</w:t>
        </w:r>
        <w:r>
          <w:rPr>
            <w:noProof/>
          </w:rPr>
          <w:tab/>
        </w:r>
        <w:r>
          <w:rPr>
            <w:noProof/>
          </w:rPr>
          <w:fldChar w:fldCharType="begin"/>
        </w:r>
        <w:r>
          <w:rPr>
            <w:noProof/>
          </w:rPr>
          <w:instrText xml:space="preserve"> PAGEREF _Toc335909170 \h </w:instrText>
        </w:r>
        <w:r>
          <w:rPr>
            <w:noProof/>
          </w:rPr>
        </w:r>
        <w:r>
          <w:rPr>
            <w:noProof/>
          </w:rPr>
          <w:fldChar w:fldCharType="separate"/>
        </w:r>
        <w:r>
          <w:rPr>
            <w:noProof/>
          </w:rPr>
          <w:t>50</w:t>
        </w:r>
        <w:r>
          <w:rPr>
            <w:noProof/>
          </w:rPr>
          <w:fldChar w:fldCharType="end"/>
        </w:r>
      </w:hyperlink>
    </w:p>
    <w:p w14:paraId="37DE4B88" w14:textId="77777777" w:rsidR="003F277D" w:rsidRDefault="00CC0A84">
      <w:pPr>
        <w:pStyle w:val="TOC2"/>
        <w:rPr>
          <w:rFonts w:eastAsiaTheme="minorEastAsia"/>
          <w:noProof/>
          <w:color w:val="auto"/>
          <w:sz w:val="22"/>
        </w:rPr>
      </w:pPr>
      <w:hyperlink w:anchor="_Toc335909171" w:history="1">
        <w:r w:rsidR="003F277D" w:rsidRPr="001A7425">
          <w:rPr>
            <w:rStyle w:val="Hyperlink"/>
            <w:noProof/>
          </w:rPr>
          <w:t>BizTalk Server 2010 Branch Edition</w:t>
        </w:r>
        <w:r w:rsidR="003F277D">
          <w:rPr>
            <w:noProof/>
          </w:rPr>
          <w:tab/>
        </w:r>
        <w:r w:rsidR="003F277D">
          <w:rPr>
            <w:noProof/>
          </w:rPr>
          <w:fldChar w:fldCharType="begin"/>
        </w:r>
        <w:r w:rsidR="003F277D">
          <w:rPr>
            <w:noProof/>
          </w:rPr>
          <w:instrText xml:space="preserve"> PAGEREF _Toc335909171 \h </w:instrText>
        </w:r>
        <w:r w:rsidR="003F277D">
          <w:rPr>
            <w:noProof/>
          </w:rPr>
        </w:r>
        <w:r w:rsidR="003F277D">
          <w:rPr>
            <w:noProof/>
          </w:rPr>
          <w:fldChar w:fldCharType="separate"/>
        </w:r>
        <w:r w:rsidR="003F277D">
          <w:rPr>
            <w:noProof/>
          </w:rPr>
          <w:t>51</w:t>
        </w:r>
        <w:r w:rsidR="003F277D">
          <w:rPr>
            <w:noProof/>
          </w:rPr>
          <w:fldChar w:fldCharType="end"/>
        </w:r>
      </w:hyperlink>
    </w:p>
    <w:p w14:paraId="37DE4B89" w14:textId="77777777" w:rsidR="003F277D" w:rsidRDefault="00CC0A84">
      <w:pPr>
        <w:pStyle w:val="TOC2"/>
        <w:rPr>
          <w:rFonts w:eastAsiaTheme="minorEastAsia"/>
          <w:noProof/>
          <w:color w:val="auto"/>
          <w:sz w:val="22"/>
        </w:rPr>
      </w:pPr>
      <w:hyperlink w:anchor="_Toc335909172" w:history="1">
        <w:r w:rsidR="003F277D" w:rsidRPr="001A7425">
          <w:rPr>
            <w:rStyle w:val="Hyperlink"/>
            <w:noProof/>
          </w:rPr>
          <w:t>BizTalk Server 2010 Enterprise Edition</w:t>
        </w:r>
        <w:r w:rsidR="003F277D">
          <w:rPr>
            <w:noProof/>
          </w:rPr>
          <w:tab/>
        </w:r>
        <w:r w:rsidR="003F277D">
          <w:rPr>
            <w:noProof/>
          </w:rPr>
          <w:fldChar w:fldCharType="begin"/>
        </w:r>
        <w:r w:rsidR="003F277D">
          <w:rPr>
            <w:noProof/>
          </w:rPr>
          <w:instrText xml:space="preserve"> PAGEREF _Toc335909172 \h </w:instrText>
        </w:r>
        <w:r w:rsidR="003F277D">
          <w:rPr>
            <w:noProof/>
          </w:rPr>
        </w:r>
        <w:r w:rsidR="003F277D">
          <w:rPr>
            <w:noProof/>
          </w:rPr>
          <w:fldChar w:fldCharType="separate"/>
        </w:r>
        <w:r w:rsidR="003F277D">
          <w:rPr>
            <w:noProof/>
          </w:rPr>
          <w:t>51</w:t>
        </w:r>
        <w:r w:rsidR="003F277D">
          <w:rPr>
            <w:noProof/>
          </w:rPr>
          <w:fldChar w:fldCharType="end"/>
        </w:r>
      </w:hyperlink>
    </w:p>
    <w:p w14:paraId="37DE4B8A" w14:textId="77777777" w:rsidR="003F277D" w:rsidRDefault="00CC0A84">
      <w:pPr>
        <w:pStyle w:val="TOC2"/>
        <w:rPr>
          <w:rFonts w:eastAsiaTheme="minorEastAsia"/>
          <w:noProof/>
          <w:color w:val="auto"/>
          <w:sz w:val="22"/>
        </w:rPr>
      </w:pPr>
      <w:hyperlink w:anchor="_Toc335909173" w:history="1">
        <w:r w:rsidR="003F277D" w:rsidRPr="001A7425">
          <w:rPr>
            <w:rStyle w:val="Hyperlink"/>
            <w:noProof/>
          </w:rPr>
          <w:t>BizTalk Server 2010 Standard Edition</w:t>
        </w:r>
        <w:r w:rsidR="003F277D">
          <w:rPr>
            <w:noProof/>
          </w:rPr>
          <w:tab/>
        </w:r>
        <w:r w:rsidR="003F277D">
          <w:rPr>
            <w:noProof/>
          </w:rPr>
          <w:fldChar w:fldCharType="begin"/>
        </w:r>
        <w:r w:rsidR="003F277D">
          <w:rPr>
            <w:noProof/>
          </w:rPr>
          <w:instrText xml:space="preserve"> PAGEREF _Toc335909173 \h </w:instrText>
        </w:r>
        <w:r w:rsidR="003F277D">
          <w:rPr>
            <w:noProof/>
          </w:rPr>
        </w:r>
        <w:r w:rsidR="003F277D">
          <w:rPr>
            <w:noProof/>
          </w:rPr>
          <w:fldChar w:fldCharType="separate"/>
        </w:r>
        <w:r w:rsidR="003F277D">
          <w:rPr>
            <w:noProof/>
          </w:rPr>
          <w:t>51</w:t>
        </w:r>
        <w:r w:rsidR="003F277D">
          <w:rPr>
            <w:noProof/>
          </w:rPr>
          <w:fldChar w:fldCharType="end"/>
        </w:r>
      </w:hyperlink>
    </w:p>
    <w:p w14:paraId="37DE4B8B" w14:textId="77777777" w:rsidR="003F277D" w:rsidRDefault="00CC0A84">
      <w:pPr>
        <w:pStyle w:val="TOC2"/>
        <w:rPr>
          <w:rFonts w:eastAsiaTheme="minorEastAsia"/>
          <w:noProof/>
          <w:color w:val="auto"/>
          <w:sz w:val="22"/>
        </w:rPr>
      </w:pPr>
      <w:hyperlink w:anchor="_Toc335909174" w:history="1">
        <w:r w:rsidR="003F277D" w:rsidRPr="001A7425">
          <w:rPr>
            <w:rStyle w:val="Hyperlink"/>
            <w:noProof/>
          </w:rPr>
          <w:t>Data Warehouse Appliance 2012</w:t>
        </w:r>
        <w:r w:rsidR="003F277D">
          <w:rPr>
            <w:noProof/>
          </w:rPr>
          <w:tab/>
        </w:r>
        <w:r w:rsidR="003F277D">
          <w:rPr>
            <w:noProof/>
          </w:rPr>
          <w:fldChar w:fldCharType="begin"/>
        </w:r>
        <w:r w:rsidR="003F277D">
          <w:rPr>
            <w:noProof/>
          </w:rPr>
          <w:instrText xml:space="preserve"> PAGEREF _Toc335909174 \h </w:instrText>
        </w:r>
        <w:r w:rsidR="003F277D">
          <w:rPr>
            <w:noProof/>
          </w:rPr>
        </w:r>
        <w:r w:rsidR="003F277D">
          <w:rPr>
            <w:noProof/>
          </w:rPr>
          <w:fldChar w:fldCharType="separate"/>
        </w:r>
        <w:r w:rsidR="003F277D">
          <w:rPr>
            <w:noProof/>
          </w:rPr>
          <w:t>52</w:t>
        </w:r>
        <w:r w:rsidR="003F277D">
          <w:rPr>
            <w:noProof/>
          </w:rPr>
          <w:fldChar w:fldCharType="end"/>
        </w:r>
      </w:hyperlink>
    </w:p>
    <w:p w14:paraId="37DE4B8C" w14:textId="77777777" w:rsidR="003F277D" w:rsidRDefault="00CC0A84">
      <w:pPr>
        <w:pStyle w:val="TOC2"/>
        <w:rPr>
          <w:rFonts w:eastAsiaTheme="minorEastAsia"/>
          <w:noProof/>
          <w:color w:val="auto"/>
          <w:sz w:val="22"/>
        </w:rPr>
      </w:pPr>
      <w:hyperlink w:anchor="_Toc335909175" w:history="1">
        <w:r w:rsidR="003F277D" w:rsidRPr="001A7425">
          <w:rPr>
            <w:rStyle w:val="Hyperlink"/>
            <w:noProof/>
          </w:rPr>
          <w:t>Forefront Threat Management Gateway 2010 Enterprise Edition</w:t>
        </w:r>
        <w:r w:rsidR="003F277D">
          <w:rPr>
            <w:noProof/>
          </w:rPr>
          <w:tab/>
        </w:r>
        <w:r w:rsidR="003F277D">
          <w:rPr>
            <w:noProof/>
          </w:rPr>
          <w:fldChar w:fldCharType="begin"/>
        </w:r>
        <w:r w:rsidR="003F277D">
          <w:rPr>
            <w:noProof/>
          </w:rPr>
          <w:instrText xml:space="preserve"> PAGEREF _Toc335909175 \h </w:instrText>
        </w:r>
        <w:r w:rsidR="003F277D">
          <w:rPr>
            <w:noProof/>
          </w:rPr>
        </w:r>
        <w:r w:rsidR="003F277D">
          <w:rPr>
            <w:noProof/>
          </w:rPr>
          <w:fldChar w:fldCharType="separate"/>
        </w:r>
        <w:r w:rsidR="003F277D">
          <w:rPr>
            <w:noProof/>
          </w:rPr>
          <w:t>52</w:t>
        </w:r>
        <w:r w:rsidR="003F277D">
          <w:rPr>
            <w:noProof/>
          </w:rPr>
          <w:fldChar w:fldCharType="end"/>
        </w:r>
      </w:hyperlink>
    </w:p>
    <w:p w14:paraId="37DE4B8D" w14:textId="77777777" w:rsidR="003F277D" w:rsidRDefault="00CC0A84">
      <w:pPr>
        <w:pStyle w:val="TOC2"/>
        <w:rPr>
          <w:rFonts w:eastAsiaTheme="minorEastAsia"/>
          <w:noProof/>
          <w:color w:val="auto"/>
          <w:sz w:val="22"/>
        </w:rPr>
      </w:pPr>
      <w:hyperlink w:anchor="_Toc335909176" w:history="1">
        <w:r w:rsidR="003F277D" w:rsidRPr="001A7425">
          <w:rPr>
            <w:rStyle w:val="Hyperlink"/>
            <w:noProof/>
          </w:rPr>
          <w:t>Forefront Threat Management Gateway 2010 Standard Edition</w:t>
        </w:r>
        <w:r w:rsidR="003F277D">
          <w:rPr>
            <w:noProof/>
          </w:rPr>
          <w:tab/>
        </w:r>
        <w:r w:rsidR="003F277D">
          <w:rPr>
            <w:noProof/>
          </w:rPr>
          <w:fldChar w:fldCharType="begin"/>
        </w:r>
        <w:r w:rsidR="003F277D">
          <w:rPr>
            <w:noProof/>
          </w:rPr>
          <w:instrText xml:space="preserve"> PAGEREF _Toc335909176 \h </w:instrText>
        </w:r>
        <w:r w:rsidR="003F277D">
          <w:rPr>
            <w:noProof/>
          </w:rPr>
        </w:r>
        <w:r w:rsidR="003F277D">
          <w:rPr>
            <w:noProof/>
          </w:rPr>
          <w:fldChar w:fldCharType="separate"/>
        </w:r>
        <w:r w:rsidR="003F277D">
          <w:rPr>
            <w:noProof/>
          </w:rPr>
          <w:t>52</w:t>
        </w:r>
        <w:r w:rsidR="003F277D">
          <w:rPr>
            <w:noProof/>
          </w:rPr>
          <w:fldChar w:fldCharType="end"/>
        </w:r>
      </w:hyperlink>
    </w:p>
    <w:p w14:paraId="37DE4B8E" w14:textId="77777777" w:rsidR="003F277D" w:rsidRDefault="00CC0A84">
      <w:pPr>
        <w:pStyle w:val="TOC2"/>
        <w:rPr>
          <w:rFonts w:eastAsiaTheme="minorEastAsia"/>
          <w:noProof/>
          <w:color w:val="auto"/>
          <w:sz w:val="22"/>
        </w:rPr>
      </w:pPr>
      <w:hyperlink w:anchor="_Toc335909177" w:history="1">
        <w:r w:rsidR="003F277D" w:rsidRPr="001A7425">
          <w:rPr>
            <w:rStyle w:val="Hyperlink"/>
            <w:noProof/>
          </w:rPr>
          <w:t>Forefront Threat Management Gateway Medium Business Edition</w:t>
        </w:r>
        <w:r w:rsidR="003F277D">
          <w:rPr>
            <w:noProof/>
          </w:rPr>
          <w:tab/>
        </w:r>
        <w:r w:rsidR="003F277D">
          <w:rPr>
            <w:noProof/>
          </w:rPr>
          <w:fldChar w:fldCharType="begin"/>
        </w:r>
        <w:r w:rsidR="003F277D">
          <w:rPr>
            <w:noProof/>
          </w:rPr>
          <w:instrText xml:space="preserve"> PAGEREF _Toc335909177 \h </w:instrText>
        </w:r>
        <w:r w:rsidR="003F277D">
          <w:rPr>
            <w:noProof/>
          </w:rPr>
        </w:r>
        <w:r w:rsidR="003F277D">
          <w:rPr>
            <w:noProof/>
          </w:rPr>
          <w:fldChar w:fldCharType="separate"/>
        </w:r>
        <w:r w:rsidR="003F277D">
          <w:rPr>
            <w:noProof/>
          </w:rPr>
          <w:t>52</w:t>
        </w:r>
        <w:r w:rsidR="003F277D">
          <w:rPr>
            <w:noProof/>
          </w:rPr>
          <w:fldChar w:fldCharType="end"/>
        </w:r>
      </w:hyperlink>
    </w:p>
    <w:p w14:paraId="37DE4B8F" w14:textId="77777777" w:rsidR="003F277D" w:rsidRDefault="00CC0A84">
      <w:pPr>
        <w:pStyle w:val="TOC2"/>
        <w:rPr>
          <w:rFonts w:eastAsiaTheme="minorEastAsia"/>
          <w:noProof/>
          <w:color w:val="auto"/>
          <w:sz w:val="22"/>
        </w:rPr>
      </w:pPr>
      <w:hyperlink w:anchor="_Toc335909178" w:history="1">
        <w:r w:rsidR="003F277D" w:rsidRPr="001A7425">
          <w:rPr>
            <w:rStyle w:val="Hyperlink"/>
            <w:noProof/>
          </w:rPr>
          <w:t>SQL Server 2008 R2 Parallel Data Warehouse</w:t>
        </w:r>
        <w:r w:rsidR="003F277D">
          <w:rPr>
            <w:noProof/>
          </w:rPr>
          <w:tab/>
        </w:r>
        <w:r w:rsidR="003F277D">
          <w:rPr>
            <w:noProof/>
          </w:rPr>
          <w:fldChar w:fldCharType="begin"/>
        </w:r>
        <w:r w:rsidR="003F277D">
          <w:rPr>
            <w:noProof/>
          </w:rPr>
          <w:instrText xml:space="preserve"> PAGEREF _Toc335909178 \h </w:instrText>
        </w:r>
        <w:r w:rsidR="003F277D">
          <w:rPr>
            <w:noProof/>
          </w:rPr>
        </w:r>
        <w:r w:rsidR="003F277D">
          <w:rPr>
            <w:noProof/>
          </w:rPr>
          <w:fldChar w:fldCharType="separate"/>
        </w:r>
        <w:r w:rsidR="003F277D">
          <w:rPr>
            <w:noProof/>
          </w:rPr>
          <w:t>53</w:t>
        </w:r>
        <w:r w:rsidR="003F277D">
          <w:rPr>
            <w:noProof/>
          </w:rPr>
          <w:fldChar w:fldCharType="end"/>
        </w:r>
      </w:hyperlink>
    </w:p>
    <w:p w14:paraId="37DE4B90" w14:textId="77777777" w:rsidR="00C61B8F" w:rsidRDefault="003F277D">
      <w:pPr>
        <w:pStyle w:val="PURBody-Indented"/>
        <w:sectPr w:rsidR="00C61B8F">
          <w:headerReference w:type="default" r:id="rId80"/>
          <w:footerReference w:type="default" r:id="rId81"/>
          <w:type w:val="continuous"/>
          <w:pgSz w:w="12240" w:h="15840" w:code="1"/>
          <w:pgMar w:top="1170" w:right="720" w:bottom="720" w:left="720" w:header="432" w:footer="288" w:gutter="0"/>
          <w:cols w:num="2" w:space="360"/>
        </w:sectPr>
      </w:pPr>
      <w:r>
        <w:fldChar w:fldCharType="end"/>
      </w:r>
    </w:p>
    <w:p w14:paraId="37DE4B91" w14:textId="77777777" w:rsidR="00C61B8F" w:rsidRDefault="00C61B8F">
      <w:pPr>
        <w:pStyle w:val="PURBody-Indented"/>
      </w:pPr>
    </w:p>
    <w:p w14:paraId="37DE4B92"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93" w14:textId="77777777" w:rsidR="00C61B8F" w:rsidRDefault="003F277D">
      <w:pPr>
        <w:pStyle w:val="PURHeading1"/>
      </w:pPr>
      <w:bookmarkStart w:id="220" w:name="_Sec51"/>
      <w:r>
        <w:t>General License Terms</w:t>
      </w:r>
      <w:bookmarkEnd w:id="220"/>
    </w:p>
    <w:p w14:paraId="37DE4B94" w14:textId="77777777" w:rsidR="00C61B8F" w:rsidRDefault="003F277D">
      <w:pPr>
        <w:pStyle w:val="PURBlueStrong-Indented"/>
      </w:pPr>
      <w:r>
        <w:t>Defined Terms in this License Model (See Universal License Terms)</w:t>
      </w:r>
    </w:p>
    <w:p w14:paraId="37DE4B95" w14:textId="77777777" w:rsidR="00C61B8F" w:rsidRDefault="003F277D">
      <w:pPr>
        <w:pStyle w:val="PURBody-Indented"/>
      </w:pPr>
      <w:r>
        <w:t>Instance, Licensed Server, OSE, Physical OSE, Physical Processor, Running Instances, Server Farm, Virtual OSE, and Virtual Processor</w:t>
      </w:r>
    </w:p>
    <w:p w14:paraId="37DE4B96" w14:textId="77777777" w:rsidR="00C61B8F" w:rsidRDefault="003F277D">
      <w:pPr>
        <w:pStyle w:val="PURBody-Indented"/>
      </w:pPr>
      <w:r>
        <w:t>You have the rights below for each server you properly license.</w:t>
      </w:r>
    </w:p>
    <w:p w14:paraId="37DE4B97" w14:textId="77777777" w:rsidR="00C61B8F" w:rsidRDefault="003F277D">
      <w:pPr>
        <w:pStyle w:val="PURHeading2"/>
      </w:pPr>
      <w:r>
        <w:t>Assigning the License(s) to a Server</w:t>
      </w:r>
    </w:p>
    <w:p w14:paraId="37DE4B98" w14:textId="77777777" w:rsidR="00C61B8F" w:rsidRDefault="003F277D">
      <w:pPr>
        <w:pStyle w:val="PURBody-Indented"/>
      </w:pPr>
      <w:r>
        <w:t>Before you run instances of the server software on a Server, you must determine the number of licenses required and assign them to that Server.</w:t>
      </w:r>
    </w:p>
    <w:p w14:paraId="37DE4B99" w14:textId="77777777" w:rsidR="00C61B8F" w:rsidRDefault="003F277D">
      <w:pPr>
        <w:pStyle w:val="PURBlueStrong-Indented"/>
      </w:pPr>
      <w:r>
        <w:t>Determining the Number of Licenses Required</w:t>
      </w:r>
    </w:p>
    <w:p w14:paraId="37DE4B9A" w14:textId="77777777" w:rsidR="00C61B8F" w:rsidRDefault="003F277D">
      <w:pPr>
        <w:pStyle w:val="PURBody-Indented"/>
      </w:pPr>
      <w:r>
        <w:t>The number of licenses required is based on either the total number of Physical Processors on the Server (as described in Option 1 below) or the number of Virtual and Physical Processors used (as described in Option 2 below). For Enterprise Editions of the software, you may follow either option. For all other editions of the software, must follow Option 2.</w:t>
      </w:r>
    </w:p>
    <w:p w14:paraId="37DE4B9B" w14:textId="77777777" w:rsidR="00C61B8F" w:rsidRDefault="003F277D">
      <w:pPr>
        <w:pStyle w:val="PURBody-Indented"/>
      </w:pPr>
      <w:r>
        <w:rPr>
          <w:b/>
        </w:rPr>
        <w:t>Option 1: Unlimited Virtualization:</w:t>
      </w:r>
      <w:r>
        <w:t xml:space="preserve"> Under this option, the number of licenses required for a Server equals the total number of Physical Processors on that Server.  Counting and assigning licenses based on this option permits you to run the server software in one Physical and any number of Virtual Operating System Environments (or OSEs) without regard to the number of Physical and Virtual Processors used.  This option is available to you only for enterprise editions of the software.</w:t>
      </w:r>
    </w:p>
    <w:p w14:paraId="37DE4B9C" w14:textId="77777777" w:rsidR="00C61B8F" w:rsidRDefault="003F277D">
      <w:pPr>
        <w:pStyle w:val="PURBody-Indented"/>
      </w:pPr>
      <w:r>
        <w:rPr>
          <w:b/>
        </w:rPr>
        <w:t>Option 2: Licensing based on Processors Used:</w:t>
      </w:r>
      <w:r>
        <w:t xml:space="preserve"> Under this option, the total number of licenses required for a Server equals the sum of the licenses required under (A) and (B) below.  This is the only option available to you for editions other than enterprise.</w:t>
      </w:r>
    </w:p>
    <w:p w14:paraId="37DE4B9D" w14:textId="77777777" w:rsidR="00C61B8F" w:rsidRDefault="003F277D" w:rsidP="003F277D">
      <w:pPr>
        <w:pStyle w:val="PURBullet-Indented"/>
        <w:numPr>
          <w:ilvl w:val="2"/>
          <w:numId w:val="199"/>
        </w:numPr>
      </w:pPr>
      <w:r>
        <w:t xml:space="preserve">To run Instances of the server software in the Physical OSE on a Server, you need a license for each Physical Processor that the Physical OSE uses. </w:t>
      </w:r>
    </w:p>
    <w:p w14:paraId="37DE4B9E" w14:textId="77777777" w:rsidR="00C61B8F" w:rsidRDefault="003F277D" w:rsidP="003F277D">
      <w:pPr>
        <w:pStyle w:val="PURBullet-Indented"/>
        <w:numPr>
          <w:ilvl w:val="2"/>
          <w:numId w:val="199"/>
        </w:numPr>
      </w:pPr>
      <w:r>
        <w:t>To run Instances of the server software in Virtual OSEs on a Server, you need a license for each Virtual Processor</w:t>
      </w:r>
      <w:r>
        <w:rPr>
          <w:vertAlign w:val="superscript"/>
        </w:rPr>
        <w:t>1</w:t>
      </w:r>
      <w:r>
        <w:t xml:space="preserve"> that each of those Virtual OSEs uses.  If a Virtual OSE uses a fraction of a Virtual Processor, the fraction counts as a full Virtual Processor.</w:t>
      </w:r>
    </w:p>
    <w:p w14:paraId="37DE4B9F" w14:textId="77777777" w:rsidR="00C61B8F" w:rsidRDefault="003F277D">
      <w:pPr>
        <w:pStyle w:val="PURBody-Indented"/>
      </w:pPr>
      <w:r>
        <w:rPr>
          <w:vertAlign w:val="superscript"/>
        </w:rPr>
        <w:t>1</w:t>
      </w:r>
      <w:r>
        <w:t>For any given Virtual OSE on a Server on which each Physical Processor provides X logical processors, the number of licenses required is the sum of A and B below:</w:t>
      </w:r>
    </w:p>
    <w:p w14:paraId="37DE4BA0" w14:textId="77777777" w:rsidR="00C61B8F" w:rsidRDefault="003F277D" w:rsidP="003F277D">
      <w:pPr>
        <w:pStyle w:val="PURBullet-Indented"/>
        <w:numPr>
          <w:ilvl w:val="2"/>
          <w:numId w:val="200"/>
        </w:numPr>
      </w:pPr>
      <w:r>
        <w:t xml:space="preserve">one license for every X logical processors that Virtual OSE uses </w:t>
      </w:r>
    </w:p>
    <w:p w14:paraId="37DE4BA1" w14:textId="77777777" w:rsidR="00C61B8F" w:rsidRDefault="003F277D" w:rsidP="003F277D">
      <w:pPr>
        <w:pStyle w:val="PURBullet-Indented"/>
        <w:numPr>
          <w:ilvl w:val="2"/>
          <w:numId w:val="200"/>
        </w:numPr>
      </w:pPr>
      <w:r>
        <w:t xml:space="preserve">one license if the number of logical processors it uses is not a whole number multiple of X </w:t>
      </w:r>
    </w:p>
    <w:p w14:paraId="37DE4BA2" w14:textId="77777777" w:rsidR="00C61B8F" w:rsidRDefault="003F277D">
      <w:pPr>
        <w:pStyle w:val="PURBody-Indented"/>
      </w:pPr>
      <w:r>
        <w:t>“X,” as used above, equals the number of cores, or where relevant, the number of threads in each Physical Processor.</w:t>
      </w:r>
    </w:p>
    <w:p w14:paraId="37DE4BA3" w14:textId="77777777" w:rsidR="00C61B8F" w:rsidRDefault="003F277D">
      <w:pPr>
        <w:pStyle w:val="PURBlueStrong-Indented"/>
      </w:pPr>
      <w:r>
        <w:t>Assigning the Required Number of Licenses to the Server</w:t>
      </w:r>
    </w:p>
    <w:p w14:paraId="37DE4BA4" w14:textId="77777777" w:rsidR="00C61B8F" w:rsidRDefault="003F277D">
      <w:pPr>
        <w:pStyle w:val="PURBody-Indented"/>
      </w:pPr>
      <w:r>
        <w:t>After you determine the number of licenses you need for a Server, you must assign that number of licenses to that Server.  That Server is the Licensed Server for all of those licenses. You may not assign the same license to more than one Server.</w:t>
      </w:r>
    </w:p>
    <w:p w14:paraId="37DE4BA5" w14:textId="77777777" w:rsidR="00C61B8F" w:rsidRDefault="003F277D">
      <w:pPr>
        <w:pStyle w:val="PURHeading2"/>
      </w:pPr>
      <w:r>
        <w:t>Running Instances of the Server Software</w:t>
      </w:r>
    </w:p>
    <w:p w14:paraId="37DE4BA6" w14:textId="77777777" w:rsidR="00C61B8F" w:rsidRDefault="003F277D">
      <w:pPr>
        <w:pStyle w:val="PURBody-Indented"/>
      </w:pPr>
      <w:r>
        <w:t>Your right to run the software depends on the option used to determine the number of licenses required.</w:t>
      </w:r>
    </w:p>
    <w:p w14:paraId="37DE4BA7" w14:textId="77777777" w:rsidR="00C61B8F" w:rsidRDefault="003F277D">
      <w:pPr>
        <w:pStyle w:val="PURBody-Indented"/>
      </w:pPr>
      <w:r>
        <w:rPr>
          <w:b/>
        </w:rPr>
        <w:t>Option 1: Unlimited Virtualization</w:t>
      </w:r>
      <w:r>
        <w:t>: If you assign to a server licenses equal to the total number of Physical Processors on the Server:</w:t>
      </w:r>
    </w:p>
    <w:p w14:paraId="37DE4BA8" w14:textId="77777777" w:rsidR="00C61B8F" w:rsidRDefault="003F277D" w:rsidP="003F277D">
      <w:pPr>
        <w:pStyle w:val="PURBullet-Indented"/>
        <w:numPr>
          <w:ilvl w:val="2"/>
          <w:numId w:val="201"/>
        </w:numPr>
      </w:pPr>
      <w:r>
        <w:lastRenderedPageBreak/>
        <w:t xml:space="preserve">You may run, at any one time, any number of Instances of the server software in one Physical and any number of Virtual OSEs on that Server. </w:t>
      </w:r>
    </w:p>
    <w:p w14:paraId="37DE4BA9" w14:textId="77777777" w:rsidR="00C61B8F" w:rsidRDefault="003F277D" w:rsidP="003F277D">
      <w:pPr>
        <w:pStyle w:val="PURBullet-Indented"/>
        <w:numPr>
          <w:ilvl w:val="2"/>
          <w:numId w:val="201"/>
        </w:numPr>
      </w:pPr>
      <w:r>
        <w:t>You do not need to license Virtual Processors.</w:t>
      </w:r>
    </w:p>
    <w:p w14:paraId="37DE4BAA" w14:textId="77777777" w:rsidR="00C61B8F" w:rsidRDefault="003F277D">
      <w:pPr>
        <w:pStyle w:val="PURBody-Indented"/>
      </w:pPr>
      <w:r>
        <w:rPr>
          <w:b/>
        </w:rPr>
        <w:t xml:space="preserve">Option 2: Licensing based on Processors Used: </w:t>
      </w:r>
      <w:r>
        <w:t>You may run, at any one time, any number of Instances of the server software in Physical and Virtual OSEs on the Licensed Server.  However, the total number of Physical and Virtual Processors used by those OSEs cannot exceed the number of licenses assigned to that Server.</w:t>
      </w:r>
    </w:p>
    <w:p w14:paraId="37DE4BAB" w14:textId="77777777" w:rsidR="00C61B8F" w:rsidRDefault="003F277D">
      <w:pPr>
        <w:pStyle w:val="PURHeading2"/>
      </w:pPr>
      <w:r>
        <w:t>Running Instances of the Additional Software</w:t>
      </w:r>
    </w:p>
    <w:p w14:paraId="37DE4BAC" w14:textId="77777777" w:rsidR="00C61B8F" w:rsidRDefault="003F277D">
      <w:pPr>
        <w:pStyle w:val="PURBody-Indented"/>
      </w:pPr>
      <w:r>
        <w:t xml:space="preserve">You may run or otherwise use any number of Instances of the corresponding additional software listed in </w:t>
      </w:r>
      <w:hyperlink w:anchor="37">
        <w:r>
          <w:rPr>
            <w:color w:val="00467F"/>
            <w:u w:val="single"/>
          </w:rPr>
          <w:t>Appendix 3</w:t>
        </w:r>
      </w:hyperlink>
      <w:r>
        <w:t xml:space="preserve"> in Physical or Virtual OSEs on any number of devices.  You may use those Instances only with the server software.  Use of any Instance with the server software may be indirect, through other additional software, or direct.</w:t>
      </w:r>
    </w:p>
    <w:p w14:paraId="37DE4BAD" w14:textId="77777777" w:rsidR="00C61B8F" w:rsidRDefault="003F277D">
      <w:pPr>
        <w:pStyle w:val="PURHeading2"/>
      </w:pPr>
      <w:r>
        <w:t>License Mobility within Server Farms</w:t>
      </w:r>
    </w:p>
    <w:p w14:paraId="37DE4BAE" w14:textId="77777777" w:rsidR="00C61B8F" w:rsidRDefault="003F277D">
      <w:pPr>
        <w:pStyle w:val="PURBody-Indented"/>
      </w:pPr>
      <w:r>
        <w:t>The following applies to products designated as having License Mobility Rights in the Product-Specific License Terms section below:</w:t>
      </w:r>
    </w:p>
    <w:p w14:paraId="37DE4BAF" w14:textId="77777777" w:rsidR="00C61B8F" w:rsidRDefault="003F277D">
      <w:pPr>
        <w:pStyle w:val="PURBlueStrong-Indented"/>
      </w:pPr>
      <w:r>
        <w:t>Assigning Licenses and Using Software within a Server Farm</w:t>
      </w:r>
    </w:p>
    <w:p w14:paraId="37DE4BB0" w14:textId="77777777" w:rsidR="00C61B8F" w:rsidRDefault="003F277D">
      <w:pPr>
        <w:pStyle w:val="PURBody-Indented"/>
      </w:pPr>
      <w:r>
        <w:t>You may determine the number of licenses you need, assign those licenses, and use the server software as provided above in these General License Terms.  Alternatively, you may apply the use rights below.</w:t>
      </w:r>
    </w:p>
    <w:p w14:paraId="37DE4BB1" w14:textId="77777777" w:rsidR="00C61B8F" w:rsidRDefault="003F277D">
      <w:pPr>
        <w:pStyle w:val="PURBlueStrong-Indented"/>
      </w:pPr>
      <w:r>
        <w:t>License reassignment</w:t>
      </w:r>
    </w:p>
    <w:p w14:paraId="37DE4BB2" w14:textId="77777777" w:rsidR="00C61B8F" w:rsidRDefault="003F277D">
      <w:pPr>
        <w:pStyle w:val="PURBody-Indented"/>
      </w:pPr>
      <w:r>
        <w:rPr>
          <w:b/>
        </w:rPr>
        <w:t xml:space="preserve">Within a Server Farm: </w:t>
      </w:r>
      <w:r>
        <w:t>You may reassign licenses to any of your Servers located within the same Server Farm as often as needed.  The prohibition against short-term reassignment does not apply to licenses assigned to Servers located within the same Server Farm.</w:t>
      </w:r>
    </w:p>
    <w:p w14:paraId="37DE4BB3" w14:textId="77777777" w:rsidR="00C61B8F" w:rsidRDefault="003F277D">
      <w:pPr>
        <w:pStyle w:val="PURBody-Indented"/>
      </w:pPr>
      <w:r>
        <w:rPr>
          <w:b/>
        </w:rPr>
        <w:t xml:space="preserve">Across Server Farms: </w:t>
      </w:r>
      <w:r>
        <w:t>You may reassign licenses to any of your Servers located in different Server Farms, but not on a short-term basis (i.e., not within 90 days of the last assignment</w:t>
      </w:r>
      <w:r>
        <w:rPr>
          <w:strike/>
        </w:rPr>
        <w:t>)</w:t>
      </w:r>
      <w:r>
        <w:t>.</w:t>
      </w:r>
    </w:p>
    <w:p w14:paraId="37DE4BB4" w14:textId="77777777" w:rsidR="00C61B8F" w:rsidRDefault="003F277D">
      <w:pPr>
        <w:pStyle w:val="PURBlueStrong-Indented"/>
      </w:pPr>
      <w:r>
        <w:t>Determining the Number of Licenses Required</w:t>
      </w:r>
    </w:p>
    <w:p w14:paraId="37DE4BB5" w14:textId="77777777" w:rsidR="00C61B8F" w:rsidRDefault="003F277D">
      <w:pPr>
        <w:pStyle w:val="PURBody-Indented"/>
      </w:pPr>
      <w:r>
        <w:t>Despite anything to the contrary in these General License Terms about how to count Virtual and Physical Processors, you need a number of licenses equal to or greater than the number of Physical Processors on Licensed Servers within a Server Farm at any one time supporting or used by OSEs in which Instances of the software are Running.</w:t>
      </w:r>
    </w:p>
    <w:p w14:paraId="37DE4BB6" w14:textId="77777777" w:rsidR="00C61B8F" w:rsidRDefault="003F277D">
      <w:pPr>
        <w:pStyle w:val="PURBlueStrong-Indented"/>
      </w:pPr>
      <w:r>
        <w:t>Running instances of the Server Software in a Server Farm</w:t>
      </w:r>
    </w:p>
    <w:p w14:paraId="37DE4BB7" w14:textId="77777777" w:rsidR="00C61B8F" w:rsidRDefault="003F277D">
      <w:pPr>
        <w:pStyle w:val="PURBody-Indented"/>
      </w:pPr>
      <w:r>
        <w:rPr>
          <w:b/>
        </w:rPr>
        <w:t xml:space="preserve">For all Server Software Covered under License Mobility: </w:t>
      </w:r>
      <w:r>
        <w:t>Because you are permitted to reassign licenses as needed, as long as you meet the following requirement, you may run the software in any number of OSEs within a Server Farm.  The number of Physical Processors supporting or used by OSEs at any one time may not exceed the number of licenses assigned to Servers within the farm.</w:t>
      </w:r>
    </w:p>
    <w:p w14:paraId="37DE4BB8" w14:textId="77777777" w:rsidR="00C61B8F" w:rsidRDefault="003F277D">
      <w:pPr>
        <w:pStyle w:val="PURBlueStrong-Indented"/>
      </w:pPr>
      <w:r>
        <w:t>Alternative Method of Counting</w:t>
      </w:r>
    </w:p>
    <w:p w14:paraId="37DE4BB9" w14:textId="77777777" w:rsidR="00C61B8F" w:rsidRDefault="003F277D">
      <w:pPr>
        <w:pStyle w:val="PURBody-Indented"/>
      </w:pPr>
      <w:r>
        <w:t>Instead of counting the number of Physical Processors supporting Virtual OSEs, you may count the number of Virtual Processors being used by Virtual OSEs in which Instances are Running.  For purposes of this method of counting, disregard the statement in the Universal License Terms that a virtual processor is considered to have the same number of threads and cores as each of the underlying Physical Processors.  You must assign a number of licenses equal to the sum of the greatest number of:</w:t>
      </w:r>
    </w:p>
    <w:p w14:paraId="37DE4BBA" w14:textId="77777777" w:rsidR="00C61B8F" w:rsidRDefault="003F277D" w:rsidP="003F277D">
      <w:pPr>
        <w:pStyle w:val="PURBullet-Indented"/>
        <w:numPr>
          <w:ilvl w:val="1"/>
          <w:numId w:val="202"/>
        </w:numPr>
      </w:pPr>
      <w:r>
        <w:t>Virtual Processors at any one time used by Virtual OSEs in which Instances of software are Running, and</w:t>
      </w:r>
    </w:p>
    <w:p w14:paraId="37DE4BBB" w14:textId="77777777" w:rsidR="00C61B8F" w:rsidRDefault="003F277D" w:rsidP="003F277D">
      <w:pPr>
        <w:pStyle w:val="PURBullet-Indented"/>
        <w:numPr>
          <w:ilvl w:val="1"/>
          <w:numId w:val="202"/>
        </w:numPr>
      </w:pPr>
      <w:r>
        <w:t>Physical Processors at any one time used by Physical OSEs in which Instances of software are running</w:t>
      </w:r>
    </w:p>
    <w:p w14:paraId="37DE4BB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BD" w14:textId="77777777" w:rsidR="00C61B8F" w:rsidRDefault="003F277D">
      <w:pPr>
        <w:pStyle w:val="PURHeading1"/>
      </w:pPr>
      <w:bookmarkStart w:id="221" w:name="_Sec61"/>
      <w:r>
        <w:t>Product-Specific License Terms</w:t>
      </w:r>
      <w:bookmarkEnd w:id="221"/>
    </w:p>
    <w:p w14:paraId="37DE4BB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BF" w14:textId="77777777" w:rsidR="00C61B8F" w:rsidRDefault="003F277D">
      <w:pPr>
        <w:pStyle w:val="PURProductName"/>
      </w:pPr>
      <w:bookmarkStart w:id="222" w:name="_Sec314"/>
      <w:r>
        <w:t>BizTalk RFID 2010</w:t>
      </w:r>
      <w:bookmarkEnd w:id="222"/>
      <w:r>
        <w:fldChar w:fldCharType="begin"/>
      </w:r>
      <w:r>
        <w:instrText xml:space="preserve"> XE "BizTalk RFID 2010" </w:instrText>
      </w:r>
      <w:r>
        <w:fldChar w:fldCharType="end"/>
      </w:r>
      <w:r>
        <w:fldChar w:fldCharType="begin"/>
      </w:r>
      <w:r>
        <w:instrText xml:space="preserve"> TC "</w:instrText>
      </w:r>
      <w:bookmarkStart w:id="223" w:name="_Toc335909170"/>
      <w:bookmarkStart w:id="224" w:name="_Toc335909325"/>
      <w:r>
        <w:instrText>BizTalk RFID 2010</w:instrText>
      </w:r>
      <w:bookmarkEnd w:id="223"/>
      <w:bookmarkEnd w:id="224"/>
      <w:r>
        <w:instrText>" \l 2</w:instrText>
      </w:r>
      <w:r>
        <w:fldChar w:fldCharType="end"/>
      </w:r>
    </w:p>
    <w:p w14:paraId="37DE4BC0"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31"/>
        <w:gridCol w:w="5499"/>
      </w:tblGrid>
      <w:tr w:rsidR="00C61B8F" w14:paraId="37DE4BC3" w14:textId="77777777">
        <w:tc>
          <w:tcPr>
            <w:tcW w:w="6120" w:type="dxa"/>
          </w:tcPr>
          <w:p w14:paraId="37DE4BC1" w14:textId="77777777" w:rsidR="00C61B8F" w:rsidRDefault="003F277D">
            <w:pPr>
              <w:pStyle w:val="PURBody"/>
            </w:pPr>
            <w:r>
              <w:t xml:space="preserve">Self-Hosting of Applications Allowed: </w:t>
            </w:r>
            <w:r>
              <w:rPr>
                <w:b/>
              </w:rPr>
              <w:t>No</w:t>
            </w:r>
          </w:p>
        </w:tc>
        <w:tc>
          <w:tcPr>
            <w:tcW w:w="6120" w:type="dxa"/>
          </w:tcPr>
          <w:p w14:paraId="37DE4BC2"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BC6" w14:textId="77777777">
        <w:tc>
          <w:tcPr>
            <w:tcW w:w="6120" w:type="dxa"/>
          </w:tcPr>
          <w:p w14:paraId="37DE4BC4" w14:textId="77777777" w:rsidR="00C61B8F" w:rsidRDefault="00C61B8F">
            <w:pPr>
              <w:pStyle w:val="PURBody"/>
            </w:pPr>
          </w:p>
        </w:tc>
        <w:tc>
          <w:tcPr>
            <w:tcW w:w="6120" w:type="dxa"/>
          </w:tcPr>
          <w:p w14:paraId="37DE4BC5" w14:textId="77777777" w:rsidR="00C61B8F" w:rsidRDefault="003F277D">
            <w:pPr>
              <w:pStyle w:val="PURBody"/>
            </w:pPr>
            <w:r>
              <w:t xml:space="preserve">License Mobility Within Server Farms: </w:t>
            </w:r>
            <w:r>
              <w:rPr>
                <w:b/>
              </w:rPr>
              <w:t>No</w:t>
            </w:r>
          </w:p>
        </w:tc>
      </w:tr>
      <w:tr w:rsidR="00C61B8F" w14:paraId="37DE4BC8" w14:textId="77777777">
        <w:trPr>
          <w:gridAfter w:val="1"/>
          <w:wAfter w:w="6120" w:type="dxa"/>
        </w:trPr>
        <w:tc>
          <w:tcPr>
            <w:tcW w:w="6120" w:type="dxa"/>
          </w:tcPr>
          <w:p w14:paraId="37DE4BC7"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bl>
    <w:p w14:paraId="37DE4BC9" w14:textId="77777777" w:rsidR="00C61B8F" w:rsidRDefault="003F277D">
      <w:pPr>
        <w:pStyle w:val="PURBlueBGHeader"/>
      </w:pPr>
      <w:r>
        <w:lastRenderedPageBreak/>
        <w:t>Additional Terms:</w:t>
      </w:r>
    </w:p>
    <w:p w14:paraId="37DE4BCA" w14:textId="77777777" w:rsidR="00C61B8F" w:rsidRDefault="003F277D">
      <w:pPr>
        <w:pStyle w:val="PURBlueStrong-Indented"/>
      </w:pPr>
      <w:r>
        <w:t>Office Web Component</w:t>
      </w:r>
    </w:p>
    <w:p w14:paraId="37DE4BCB" w14:textId="77777777" w:rsidR="00C61B8F" w:rsidRDefault="003F277D">
      <w:pPr>
        <w:pStyle w:val="PURBody-Indented"/>
      </w:pPr>
      <w:r>
        <w:t>You may use the component only to view and print copies of static documents, text and images created with the software. You do not need separate licenses for those copies of the component as long as you use them only for those purposes.</w:t>
      </w:r>
    </w:p>
    <w:p w14:paraId="37DE4BC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CD" w14:textId="77777777" w:rsidR="00C61B8F" w:rsidRDefault="003F277D">
      <w:pPr>
        <w:pStyle w:val="PURProductName"/>
      </w:pPr>
      <w:bookmarkStart w:id="225" w:name="_Sec316"/>
      <w:r>
        <w:t>BizTalk Server 2010 Branch Edition</w:t>
      </w:r>
      <w:bookmarkEnd w:id="225"/>
      <w:r>
        <w:fldChar w:fldCharType="begin"/>
      </w:r>
      <w:r>
        <w:instrText xml:space="preserve"> XE "BizTalk Server 2010 Branch Edition" </w:instrText>
      </w:r>
      <w:r>
        <w:fldChar w:fldCharType="end"/>
      </w:r>
      <w:r>
        <w:fldChar w:fldCharType="begin"/>
      </w:r>
      <w:r>
        <w:instrText xml:space="preserve"> TC "</w:instrText>
      </w:r>
      <w:bookmarkStart w:id="226" w:name="_Toc335909171"/>
      <w:bookmarkStart w:id="227" w:name="_Toc335909326"/>
      <w:r>
        <w:instrText>BizTalk Server 2010 Branch Edition</w:instrText>
      </w:r>
      <w:bookmarkEnd w:id="226"/>
      <w:bookmarkEnd w:id="227"/>
      <w:r>
        <w:instrText>" \l 2</w:instrText>
      </w:r>
      <w:r>
        <w:fldChar w:fldCharType="end"/>
      </w:r>
    </w:p>
    <w:p w14:paraId="37DE4BC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31"/>
        <w:gridCol w:w="5499"/>
      </w:tblGrid>
      <w:tr w:rsidR="00C61B8F" w14:paraId="37DE4BD1" w14:textId="77777777">
        <w:tc>
          <w:tcPr>
            <w:tcW w:w="6120" w:type="dxa"/>
          </w:tcPr>
          <w:p w14:paraId="37DE4BCF" w14:textId="77777777" w:rsidR="00C61B8F" w:rsidRDefault="003F277D">
            <w:pPr>
              <w:pStyle w:val="PURBody"/>
            </w:pPr>
            <w:r>
              <w:t xml:space="preserve">Self-Hosting of Applications Allowed: </w:t>
            </w:r>
            <w:r>
              <w:rPr>
                <w:b/>
              </w:rPr>
              <w:t>No</w:t>
            </w:r>
          </w:p>
        </w:tc>
        <w:tc>
          <w:tcPr>
            <w:tcW w:w="6120" w:type="dxa"/>
          </w:tcPr>
          <w:p w14:paraId="37DE4BD0"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BD4" w14:textId="77777777">
        <w:tc>
          <w:tcPr>
            <w:tcW w:w="6120" w:type="dxa"/>
          </w:tcPr>
          <w:p w14:paraId="37DE4BD2"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BD3" w14:textId="77777777" w:rsidR="00C61B8F" w:rsidRDefault="003F277D">
            <w:pPr>
              <w:pStyle w:val="PURBody"/>
            </w:pPr>
            <w:r>
              <w:t xml:space="preserve">License Mobility Within Server Farms: </w:t>
            </w:r>
            <w:r>
              <w:rPr>
                <w:b/>
              </w:rPr>
              <w:t xml:space="preserve">Yes </w:t>
            </w:r>
            <w:r>
              <w:t>(See General Terms)</w:t>
            </w:r>
          </w:p>
        </w:tc>
      </w:tr>
      <w:tr w:rsidR="00C61B8F" w14:paraId="37DE4BD6" w14:textId="77777777">
        <w:trPr>
          <w:gridAfter w:val="1"/>
          <w:wAfter w:w="6120" w:type="dxa"/>
        </w:trPr>
        <w:tc>
          <w:tcPr>
            <w:tcW w:w="6120" w:type="dxa"/>
          </w:tcPr>
          <w:p w14:paraId="37DE4BD5"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bl>
    <w:p w14:paraId="37DE4BD7" w14:textId="77777777" w:rsidR="00C61B8F" w:rsidRDefault="003F277D">
      <w:pPr>
        <w:pStyle w:val="PURBlueBGHeader"/>
      </w:pPr>
      <w:r>
        <w:t>Additional Terms:</w:t>
      </w:r>
    </w:p>
    <w:p w14:paraId="37DE4BD8" w14:textId="77777777" w:rsidR="00C61B8F" w:rsidRDefault="003F277D">
      <w:pPr>
        <w:pStyle w:val="PURBlueStrong-Indented"/>
      </w:pPr>
      <w:r>
        <w:t>Office Web Component</w:t>
      </w:r>
    </w:p>
    <w:p w14:paraId="37DE4BD9" w14:textId="77777777" w:rsidR="00C61B8F" w:rsidRDefault="003F277D">
      <w:pPr>
        <w:pStyle w:val="PURBody-Indented"/>
      </w:pPr>
      <w:r>
        <w:t>You may use the component only to view and print copies of static documents, text and images created with the software. You do not need separate licenses for those copies of the component as long as you use them only for those purposes.</w:t>
      </w:r>
    </w:p>
    <w:p w14:paraId="37DE4BDA" w14:textId="77777777" w:rsidR="00C61B8F" w:rsidRDefault="003F277D">
      <w:pPr>
        <w:pStyle w:val="PURBlueStrong-Indented"/>
      </w:pPr>
      <w:r>
        <w:t>Limitations on use</w:t>
      </w:r>
    </w:p>
    <w:p w14:paraId="37DE4BDB" w14:textId="77777777" w:rsidR="00C61B8F" w:rsidRDefault="003F277D">
      <w:pPr>
        <w:pStyle w:val="PURBody-Indented"/>
      </w:pPr>
      <w:r>
        <w:t>You may Run Instances of the software on Licensed Servers only at the endpoint of your internal network (or edge of your organization).  You may do so to connect business events or transactions with activities processed at that endpoint.  No Licensed Server may:</w:t>
      </w:r>
    </w:p>
    <w:p w14:paraId="37DE4BDC" w14:textId="77777777" w:rsidR="00C61B8F" w:rsidRDefault="003F277D" w:rsidP="003F277D">
      <w:pPr>
        <w:pStyle w:val="PURBullet-Indented"/>
        <w:numPr>
          <w:ilvl w:val="0"/>
          <w:numId w:val="203"/>
        </w:numPr>
      </w:pPr>
      <w:r>
        <w:t>act as the central node in a “hub and spoke” networking model,</w:t>
      </w:r>
    </w:p>
    <w:p w14:paraId="37DE4BDD" w14:textId="77777777" w:rsidR="00C61B8F" w:rsidRDefault="003F277D" w:rsidP="003F277D">
      <w:pPr>
        <w:pStyle w:val="PURBullet-Indented"/>
        <w:numPr>
          <w:ilvl w:val="0"/>
          <w:numId w:val="203"/>
        </w:numPr>
      </w:pPr>
      <w:r>
        <w:t>centralize enterprise-wide communications with other servers or devices; or</w:t>
      </w:r>
    </w:p>
    <w:p w14:paraId="37DE4BDE" w14:textId="77777777" w:rsidR="00C61B8F" w:rsidRDefault="003F277D" w:rsidP="003F277D">
      <w:pPr>
        <w:pStyle w:val="PURBullet-Indented"/>
        <w:numPr>
          <w:ilvl w:val="0"/>
          <w:numId w:val="203"/>
        </w:numPr>
      </w:pPr>
      <w:r>
        <w:t>automate business processes across divisions, business units, or branch offices.</w:t>
      </w:r>
    </w:p>
    <w:p w14:paraId="37DE4BDF" w14:textId="77777777" w:rsidR="00C61B8F" w:rsidRDefault="003F277D">
      <w:pPr>
        <w:pStyle w:val="PURBody-Indented"/>
      </w:pPr>
      <w:r>
        <w:t xml:space="preserve"> </w:t>
      </w:r>
    </w:p>
    <w:p w14:paraId="37DE4BE0"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E1" w14:textId="77777777" w:rsidR="00C61B8F" w:rsidRDefault="003F277D">
      <w:pPr>
        <w:pStyle w:val="PURProductName"/>
      </w:pPr>
      <w:bookmarkStart w:id="228" w:name="_Sec391"/>
      <w:r>
        <w:t>BizTalk Server 2010 Enterprise Edition</w:t>
      </w:r>
      <w:bookmarkEnd w:id="228"/>
      <w:r>
        <w:fldChar w:fldCharType="begin"/>
      </w:r>
      <w:r>
        <w:instrText xml:space="preserve"> XE "BizTalk Server 2010 Enterprise Edition" </w:instrText>
      </w:r>
      <w:r>
        <w:fldChar w:fldCharType="end"/>
      </w:r>
      <w:r>
        <w:fldChar w:fldCharType="begin"/>
      </w:r>
      <w:r>
        <w:instrText xml:space="preserve"> TC "</w:instrText>
      </w:r>
      <w:bookmarkStart w:id="229" w:name="_Toc335909172"/>
      <w:bookmarkStart w:id="230" w:name="_Toc335909327"/>
      <w:r>
        <w:instrText>BizTalk Server 2010 Enterprise Edition</w:instrText>
      </w:r>
      <w:bookmarkEnd w:id="229"/>
      <w:bookmarkEnd w:id="230"/>
      <w:r>
        <w:instrText>" \l 2</w:instrText>
      </w:r>
      <w:r>
        <w:fldChar w:fldCharType="end"/>
      </w:r>
    </w:p>
    <w:p w14:paraId="37DE4BE2"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31"/>
        <w:gridCol w:w="5499"/>
      </w:tblGrid>
      <w:tr w:rsidR="00C61B8F" w14:paraId="37DE4BE5" w14:textId="77777777">
        <w:tc>
          <w:tcPr>
            <w:tcW w:w="6120" w:type="dxa"/>
          </w:tcPr>
          <w:p w14:paraId="37DE4BE3"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BE4"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BE8" w14:textId="77777777">
        <w:tc>
          <w:tcPr>
            <w:tcW w:w="6120" w:type="dxa"/>
          </w:tcPr>
          <w:p w14:paraId="37DE4BE6"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BE7" w14:textId="77777777" w:rsidR="00C61B8F" w:rsidRDefault="003F277D">
            <w:pPr>
              <w:pStyle w:val="PURBody"/>
            </w:pPr>
            <w:r>
              <w:t xml:space="preserve">License Mobility Within Server Farms: </w:t>
            </w:r>
            <w:r>
              <w:rPr>
                <w:b/>
              </w:rPr>
              <w:t xml:space="preserve">Yes </w:t>
            </w:r>
            <w:r>
              <w:t>(See General Terms)</w:t>
            </w:r>
          </w:p>
        </w:tc>
      </w:tr>
      <w:tr w:rsidR="00C61B8F" w14:paraId="37DE4BEA" w14:textId="77777777">
        <w:trPr>
          <w:gridAfter w:val="1"/>
          <w:wAfter w:w="6120" w:type="dxa"/>
        </w:trPr>
        <w:tc>
          <w:tcPr>
            <w:tcW w:w="6120" w:type="dxa"/>
          </w:tcPr>
          <w:p w14:paraId="37DE4BE9"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bl>
    <w:p w14:paraId="37DE4BEB" w14:textId="77777777" w:rsidR="00C61B8F" w:rsidRDefault="003F277D">
      <w:pPr>
        <w:pStyle w:val="PURBlueBGHeader"/>
      </w:pPr>
      <w:r>
        <w:t>Additional Terms:</w:t>
      </w:r>
    </w:p>
    <w:p w14:paraId="37DE4BEC" w14:textId="77777777" w:rsidR="00C61B8F" w:rsidRDefault="003F277D">
      <w:pPr>
        <w:pStyle w:val="PURBlueStrong-Indented"/>
      </w:pPr>
      <w:r>
        <w:t>Office Web Component</w:t>
      </w:r>
    </w:p>
    <w:p w14:paraId="37DE4BED" w14:textId="77777777" w:rsidR="00C61B8F" w:rsidRDefault="003F277D">
      <w:pPr>
        <w:pStyle w:val="PURBody-Indented"/>
      </w:pPr>
      <w:r>
        <w:t>You may use the component only to view and print copies of static documents, text and images created with the software. You do not need separate licenses for those copies of the component as long as you use them only for those purposes.</w:t>
      </w:r>
    </w:p>
    <w:p w14:paraId="37DE4BE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BEF" w14:textId="77777777" w:rsidR="00C61B8F" w:rsidRDefault="003F277D">
      <w:pPr>
        <w:pStyle w:val="PURProductName"/>
      </w:pPr>
      <w:bookmarkStart w:id="231" w:name="_Sec318"/>
      <w:r>
        <w:t>BizTalk Server 2010 Standard Edition</w:t>
      </w:r>
      <w:bookmarkEnd w:id="231"/>
      <w:r>
        <w:fldChar w:fldCharType="begin"/>
      </w:r>
      <w:r>
        <w:instrText xml:space="preserve"> XE "BizTalk Server 2010 Standard Edition" </w:instrText>
      </w:r>
      <w:r>
        <w:fldChar w:fldCharType="end"/>
      </w:r>
      <w:r>
        <w:fldChar w:fldCharType="begin"/>
      </w:r>
      <w:r>
        <w:instrText xml:space="preserve"> TC "</w:instrText>
      </w:r>
      <w:bookmarkStart w:id="232" w:name="_Toc335909173"/>
      <w:bookmarkStart w:id="233" w:name="_Toc335909328"/>
      <w:r>
        <w:instrText>BizTalk Server 2010 Standard Edition</w:instrText>
      </w:r>
      <w:bookmarkEnd w:id="232"/>
      <w:bookmarkEnd w:id="233"/>
      <w:r>
        <w:instrText>" \l 2</w:instrText>
      </w:r>
      <w:r>
        <w:fldChar w:fldCharType="end"/>
      </w:r>
    </w:p>
    <w:p w14:paraId="37DE4BF0"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31"/>
        <w:gridCol w:w="5499"/>
      </w:tblGrid>
      <w:tr w:rsidR="00C61B8F" w14:paraId="37DE4BF3" w14:textId="77777777">
        <w:tc>
          <w:tcPr>
            <w:tcW w:w="6120" w:type="dxa"/>
          </w:tcPr>
          <w:p w14:paraId="37DE4BF1"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BF2"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BF6" w14:textId="77777777">
        <w:tc>
          <w:tcPr>
            <w:tcW w:w="6120" w:type="dxa"/>
          </w:tcPr>
          <w:p w14:paraId="37DE4BF4" w14:textId="77777777" w:rsidR="00C61B8F" w:rsidRDefault="003F277D">
            <w:pPr>
              <w:pStyle w:val="PURBody"/>
            </w:pPr>
            <w:r>
              <w:lastRenderedPageBreak/>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BF5" w14:textId="77777777" w:rsidR="00C61B8F" w:rsidRDefault="003F277D">
            <w:pPr>
              <w:pStyle w:val="PURBody"/>
            </w:pPr>
            <w:r>
              <w:t xml:space="preserve">License Mobility Within Server Farms: </w:t>
            </w:r>
            <w:r>
              <w:rPr>
                <w:b/>
              </w:rPr>
              <w:t xml:space="preserve">Yes </w:t>
            </w:r>
            <w:r>
              <w:t>(See General Terms)</w:t>
            </w:r>
          </w:p>
        </w:tc>
      </w:tr>
      <w:tr w:rsidR="00C61B8F" w14:paraId="37DE4BF8" w14:textId="77777777">
        <w:trPr>
          <w:gridAfter w:val="1"/>
          <w:wAfter w:w="6120" w:type="dxa"/>
        </w:trPr>
        <w:tc>
          <w:tcPr>
            <w:tcW w:w="6120" w:type="dxa"/>
          </w:tcPr>
          <w:p w14:paraId="37DE4BF7"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bl>
    <w:p w14:paraId="37DE4BF9" w14:textId="77777777" w:rsidR="00C61B8F" w:rsidRDefault="003F277D">
      <w:pPr>
        <w:pStyle w:val="PURBlueBGHeader"/>
      </w:pPr>
      <w:r>
        <w:t>Additional Terms:</w:t>
      </w:r>
    </w:p>
    <w:p w14:paraId="37DE4BFA" w14:textId="77777777" w:rsidR="00C61B8F" w:rsidRDefault="003F277D">
      <w:pPr>
        <w:pStyle w:val="PURBlueStrong-Indented"/>
      </w:pPr>
      <w:r>
        <w:t>Office Web Component</w:t>
      </w:r>
    </w:p>
    <w:p w14:paraId="37DE4BFB" w14:textId="77777777" w:rsidR="00C61B8F" w:rsidRDefault="003F277D">
      <w:pPr>
        <w:pStyle w:val="PURBody-Indented"/>
      </w:pPr>
      <w:r>
        <w:t>You may use the component only to view and print copies of static documents, text and images created with the software. You do not need separate licenses for those copies of the component as long as you use them only for those purposes.</w:t>
      </w:r>
    </w:p>
    <w:p w14:paraId="37DE4BFC" w14:textId="77777777" w:rsidR="00C61B8F" w:rsidRDefault="003F277D">
      <w:pPr>
        <w:pStyle w:val="PURBlueStrong-Indented"/>
      </w:pPr>
      <w:r>
        <w:t>Networked Clusters</w:t>
      </w:r>
    </w:p>
    <w:p w14:paraId="37DE4BFD" w14:textId="77777777" w:rsidR="00C61B8F" w:rsidRDefault="003F277D">
      <w:pPr>
        <w:pStyle w:val="PURBody-Indented"/>
      </w:pPr>
      <w:r>
        <w:t>The server software may not be used on a Server that is part of a networked cluster, or in an OSE that is part of a networked cluster of OSEs on the same Server.</w:t>
      </w:r>
    </w:p>
    <w:p w14:paraId="37DE4BFE" w14:textId="77777777" w:rsidR="00C61B8F" w:rsidRDefault="003F277D">
      <w:pPr>
        <w:pStyle w:val="PURBlueStrong-Indented"/>
      </w:pPr>
      <w:r>
        <w:t>Master Secret Server</w:t>
      </w:r>
    </w:p>
    <w:p w14:paraId="37DE4BFF" w14:textId="77777777" w:rsidR="00C61B8F" w:rsidRDefault="003F277D">
      <w:pPr>
        <w:pStyle w:val="PURBody-Indented"/>
      </w:pPr>
      <w:r>
        <w:t>The Master Secret Server software may not be used on a Server that is part of a networked cluster, or in an OSE that is part of a networked cluster of OSEs on the same Server.  It cannot be shared by more than one OSE in which you run the server software.</w:t>
      </w:r>
    </w:p>
    <w:p w14:paraId="37DE4C00" w14:textId="77777777" w:rsidR="00C61B8F" w:rsidRDefault="00C61B8F">
      <w:pPr>
        <w:pStyle w:val="PURBlueStrong-Indented"/>
      </w:pPr>
    </w:p>
    <w:p w14:paraId="37DE4C0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02" w14:textId="77777777" w:rsidR="00C61B8F" w:rsidRDefault="003F277D">
      <w:pPr>
        <w:pStyle w:val="PURProductName"/>
      </w:pPr>
      <w:bookmarkStart w:id="234" w:name="_Sec394"/>
      <w:r>
        <w:t>Data Warehouse Appliance 2012</w:t>
      </w:r>
      <w:bookmarkEnd w:id="234"/>
      <w:r>
        <w:fldChar w:fldCharType="begin"/>
      </w:r>
      <w:r>
        <w:instrText xml:space="preserve"> XE "Data Warehouse Appliance 2012" </w:instrText>
      </w:r>
      <w:r>
        <w:fldChar w:fldCharType="end"/>
      </w:r>
      <w:r>
        <w:fldChar w:fldCharType="begin"/>
      </w:r>
      <w:r>
        <w:instrText xml:space="preserve"> TC "</w:instrText>
      </w:r>
      <w:bookmarkStart w:id="235" w:name="_Toc335909174"/>
      <w:bookmarkStart w:id="236" w:name="_Toc335909329"/>
      <w:r>
        <w:instrText>Data Warehouse Appliance 2012</w:instrText>
      </w:r>
      <w:bookmarkEnd w:id="235"/>
      <w:bookmarkEnd w:id="236"/>
      <w:r>
        <w:instrText>" \l 2</w:instrText>
      </w:r>
      <w:r>
        <w:fldChar w:fldCharType="end"/>
      </w:r>
    </w:p>
    <w:p w14:paraId="37DE4C0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31"/>
        <w:gridCol w:w="5499"/>
      </w:tblGrid>
      <w:tr w:rsidR="00C61B8F" w14:paraId="37DE4C06" w14:textId="77777777">
        <w:tc>
          <w:tcPr>
            <w:tcW w:w="6120" w:type="dxa"/>
          </w:tcPr>
          <w:p w14:paraId="37DE4C04" w14:textId="77777777" w:rsidR="00C61B8F" w:rsidRDefault="003F277D">
            <w:pPr>
              <w:pStyle w:val="PURBody"/>
            </w:pPr>
            <w:r>
              <w:t xml:space="preserve">Self-Hosting of Applications Allowed: </w:t>
            </w:r>
            <w:r>
              <w:rPr>
                <w:b/>
              </w:rPr>
              <w:t xml:space="preserve">No </w:t>
            </w:r>
            <w:r>
              <w:t xml:space="preserve">(See </w:t>
            </w:r>
            <w:hyperlink w:anchor="11">
              <w:r>
                <w:rPr>
                  <w:color w:val="00467F"/>
                  <w:u w:val="single"/>
                </w:rPr>
                <w:t>Appendix 2</w:t>
              </w:r>
            </w:hyperlink>
            <w:r>
              <w:t>)</w:t>
            </w:r>
          </w:p>
        </w:tc>
        <w:tc>
          <w:tcPr>
            <w:tcW w:w="6120" w:type="dxa"/>
          </w:tcPr>
          <w:p w14:paraId="37DE4C05" w14:textId="77777777" w:rsidR="00C61B8F" w:rsidRDefault="003F277D">
            <w:pPr>
              <w:pStyle w:val="PURBody"/>
            </w:pPr>
            <w:r>
              <w:t xml:space="preserve">Additional Software: </w:t>
            </w:r>
            <w:r>
              <w:rPr>
                <w:b/>
              </w:rPr>
              <w:t>No</w:t>
            </w:r>
          </w:p>
        </w:tc>
      </w:tr>
      <w:tr w:rsidR="00C61B8F" w14:paraId="37DE4C09" w14:textId="77777777">
        <w:tc>
          <w:tcPr>
            <w:tcW w:w="6120" w:type="dxa"/>
          </w:tcPr>
          <w:p w14:paraId="37DE4C07" w14:textId="77777777" w:rsidR="00C61B8F" w:rsidRDefault="003F277D">
            <w:pPr>
              <w:pStyle w:val="PURBody"/>
            </w:pPr>
            <w:r>
              <w:t xml:space="preserve">See Applicable Notices: </w:t>
            </w:r>
            <w:r>
              <w:rPr>
                <w:b/>
              </w:rPr>
              <w:t>No</w:t>
            </w:r>
          </w:p>
        </w:tc>
        <w:tc>
          <w:tcPr>
            <w:tcW w:w="6120" w:type="dxa"/>
          </w:tcPr>
          <w:p w14:paraId="37DE4C08" w14:textId="77777777" w:rsidR="00C61B8F" w:rsidRDefault="003F277D">
            <w:pPr>
              <w:pStyle w:val="PURBody"/>
            </w:pPr>
            <w:r>
              <w:t xml:space="preserve">License Mobility Within Server Farms: </w:t>
            </w:r>
            <w:r>
              <w:rPr>
                <w:b/>
              </w:rPr>
              <w:t>No</w:t>
            </w:r>
          </w:p>
        </w:tc>
      </w:tr>
      <w:tr w:rsidR="00C61B8F" w14:paraId="37DE4C0B" w14:textId="77777777">
        <w:trPr>
          <w:gridAfter w:val="1"/>
          <w:wAfter w:w="6120" w:type="dxa"/>
        </w:trPr>
        <w:tc>
          <w:tcPr>
            <w:tcW w:w="6120" w:type="dxa"/>
          </w:tcPr>
          <w:p w14:paraId="37DE4C0A"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bl>
    <w:p w14:paraId="37DE4C0C" w14:textId="77777777" w:rsidR="00C61B8F" w:rsidRDefault="003F277D">
      <w:pPr>
        <w:pStyle w:val="PURBlueBGHeader"/>
      </w:pPr>
      <w:r>
        <w:t>Additional Terms:</w:t>
      </w:r>
    </w:p>
    <w:p w14:paraId="37DE4C0D" w14:textId="77777777" w:rsidR="00C61B8F" w:rsidRDefault="003F277D">
      <w:pPr>
        <w:pStyle w:val="PURBlueStrong-Indented"/>
      </w:pPr>
      <w:r>
        <w:t>Running Instances of the Server Software</w:t>
      </w:r>
    </w:p>
    <w:p w14:paraId="37DE4C0E" w14:textId="77777777" w:rsidR="00C61B8F" w:rsidRDefault="003F277D">
      <w:pPr>
        <w:pStyle w:val="PURBody-Indented"/>
      </w:pPr>
      <w:r>
        <w:t>Despite anything to the contrary in the General License Terms, you need a license for each Physical Processor on the Server.  The software is only available for Servers with two or more processors.  You may Run Instances of the server software only on a Server with two or more processors.  You may run the server software in one Physical and any number of Virtual OSEs without regard to the number of Physical and Virtual Processors used.</w:t>
      </w:r>
    </w:p>
    <w:p w14:paraId="37DE4C0F" w14:textId="77777777" w:rsidR="00C61B8F" w:rsidRDefault="003F277D">
      <w:pPr>
        <w:pStyle w:val="PURBlueStrong-Indented"/>
      </w:pPr>
      <w:r>
        <w:t>Fail-over Servers</w:t>
      </w:r>
    </w:p>
    <w:p w14:paraId="37DE4C10" w14:textId="77777777" w:rsidR="00C61B8F" w:rsidRDefault="003F277D">
      <w:pPr>
        <w:pStyle w:val="PURBody-Indented"/>
      </w:pPr>
      <w:r>
        <w:t>For any OSE in which you Run Instances of the server software, you may Run up to the same number of passive fail-over Instances in a separate OSE for temporary support.  The number of Physical and Virtual Processors used in that separate OSE must not exceed the number of Physical and Virtual Processors used in the corresponding OSE in which the active Instances are Running.  You may Run the passive fail-over Instances on a Server other than the Licensed Server.</w:t>
      </w:r>
    </w:p>
    <w:p w14:paraId="37DE4C1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12" w14:textId="77777777" w:rsidR="00C61B8F" w:rsidRDefault="003F277D">
      <w:pPr>
        <w:pStyle w:val="PURProductName"/>
      </w:pPr>
      <w:bookmarkStart w:id="237" w:name="_Sec326"/>
      <w:r>
        <w:t>Forefront Threat Management Gateway 2010 Enterprise Edition</w:t>
      </w:r>
      <w:bookmarkEnd w:id="237"/>
      <w:r>
        <w:fldChar w:fldCharType="begin"/>
      </w:r>
      <w:r>
        <w:instrText xml:space="preserve"> XE "Forefront Threat Management Gateway 2010 Enterprise Edition" </w:instrText>
      </w:r>
      <w:r>
        <w:fldChar w:fldCharType="end"/>
      </w:r>
      <w:r>
        <w:fldChar w:fldCharType="begin"/>
      </w:r>
      <w:r>
        <w:instrText xml:space="preserve"> TC "</w:instrText>
      </w:r>
      <w:bookmarkStart w:id="238" w:name="_Toc335909175"/>
      <w:bookmarkStart w:id="239" w:name="_Toc335909330"/>
      <w:r>
        <w:instrText>Forefront Threat Management Gateway 2010 Enterprise Edition</w:instrText>
      </w:r>
      <w:bookmarkEnd w:id="238"/>
      <w:bookmarkEnd w:id="239"/>
      <w:r>
        <w:instrText>" \l 2</w:instrText>
      </w:r>
      <w:r>
        <w:fldChar w:fldCharType="end"/>
      </w:r>
    </w:p>
    <w:p w14:paraId="37DE4C1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C16" w14:textId="77777777">
        <w:tc>
          <w:tcPr>
            <w:tcW w:w="6120" w:type="dxa"/>
          </w:tcPr>
          <w:p w14:paraId="37DE4C14"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C15"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C19" w14:textId="77777777">
        <w:tc>
          <w:tcPr>
            <w:tcW w:w="6120" w:type="dxa"/>
          </w:tcPr>
          <w:p w14:paraId="37DE4C17" w14:textId="77777777" w:rsidR="00C61B8F" w:rsidRDefault="00C61B8F">
            <w:pPr>
              <w:pStyle w:val="PURBody"/>
            </w:pPr>
          </w:p>
        </w:tc>
        <w:tc>
          <w:tcPr>
            <w:tcW w:w="6120" w:type="dxa"/>
          </w:tcPr>
          <w:p w14:paraId="37DE4C18" w14:textId="77777777" w:rsidR="00C61B8F" w:rsidRDefault="003F277D">
            <w:pPr>
              <w:pStyle w:val="PURBody"/>
            </w:pPr>
            <w:r>
              <w:t xml:space="preserve">License Mobility Within Server Farms: </w:t>
            </w:r>
            <w:r>
              <w:rPr>
                <w:b/>
              </w:rPr>
              <w:t xml:space="preserve">Yes </w:t>
            </w:r>
            <w:r>
              <w:t>(See General Terms)</w:t>
            </w:r>
          </w:p>
        </w:tc>
      </w:tr>
    </w:tbl>
    <w:p w14:paraId="37DE4C1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1B" w14:textId="77777777" w:rsidR="00C61B8F" w:rsidRDefault="003F277D">
      <w:pPr>
        <w:pStyle w:val="PURProductName"/>
      </w:pPr>
      <w:bookmarkStart w:id="240" w:name="_Sec330"/>
      <w:r>
        <w:t>Forefront Threat Management Gateway 2010 Standard Edition</w:t>
      </w:r>
      <w:bookmarkEnd w:id="240"/>
      <w:r>
        <w:fldChar w:fldCharType="begin"/>
      </w:r>
      <w:r>
        <w:instrText xml:space="preserve"> XE "Forefront Threat Management Gateway 2010 Standard Edition" </w:instrText>
      </w:r>
      <w:r>
        <w:fldChar w:fldCharType="end"/>
      </w:r>
      <w:r>
        <w:fldChar w:fldCharType="begin"/>
      </w:r>
      <w:r>
        <w:instrText xml:space="preserve"> TC "</w:instrText>
      </w:r>
      <w:bookmarkStart w:id="241" w:name="_Toc335909176"/>
      <w:bookmarkStart w:id="242" w:name="_Toc335909331"/>
      <w:r>
        <w:instrText>Forefront Threat Management Gateway 2010 Standard Edition</w:instrText>
      </w:r>
      <w:bookmarkEnd w:id="241"/>
      <w:bookmarkEnd w:id="242"/>
      <w:r>
        <w:instrText>" \l 2</w:instrText>
      </w:r>
      <w:r>
        <w:fldChar w:fldCharType="end"/>
      </w:r>
    </w:p>
    <w:p w14:paraId="37DE4C1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C1F" w14:textId="77777777">
        <w:tc>
          <w:tcPr>
            <w:tcW w:w="6120" w:type="dxa"/>
          </w:tcPr>
          <w:p w14:paraId="37DE4C1D"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C1E"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C22" w14:textId="77777777">
        <w:tc>
          <w:tcPr>
            <w:tcW w:w="6120" w:type="dxa"/>
          </w:tcPr>
          <w:p w14:paraId="37DE4C20" w14:textId="77777777" w:rsidR="00C61B8F" w:rsidRDefault="00C61B8F">
            <w:pPr>
              <w:pStyle w:val="PURBody"/>
            </w:pPr>
          </w:p>
        </w:tc>
        <w:tc>
          <w:tcPr>
            <w:tcW w:w="6120" w:type="dxa"/>
          </w:tcPr>
          <w:p w14:paraId="37DE4C21" w14:textId="77777777" w:rsidR="00C61B8F" w:rsidRDefault="003F277D">
            <w:pPr>
              <w:pStyle w:val="PURBody"/>
            </w:pPr>
            <w:r>
              <w:t xml:space="preserve">License Mobility Within Server Farms: </w:t>
            </w:r>
            <w:r>
              <w:rPr>
                <w:b/>
              </w:rPr>
              <w:t xml:space="preserve">Yes </w:t>
            </w:r>
            <w:r>
              <w:t>(See General Terms)</w:t>
            </w:r>
          </w:p>
        </w:tc>
      </w:tr>
    </w:tbl>
    <w:p w14:paraId="37DE4C2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24" w14:textId="77777777" w:rsidR="00C61B8F" w:rsidRDefault="003F277D">
      <w:pPr>
        <w:pStyle w:val="PURProductName"/>
      </w:pPr>
      <w:bookmarkStart w:id="243" w:name="_Sec328"/>
      <w:r>
        <w:t>Forefront Threat Management Gateway Medium Business Edition</w:t>
      </w:r>
      <w:bookmarkEnd w:id="243"/>
      <w:r>
        <w:fldChar w:fldCharType="begin"/>
      </w:r>
      <w:r>
        <w:instrText xml:space="preserve"> XE "Forefront Threat Management Gateway Medium Business Edition" </w:instrText>
      </w:r>
      <w:r>
        <w:fldChar w:fldCharType="end"/>
      </w:r>
      <w:r>
        <w:fldChar w:fldCharType="begin"/>
      </w:r>
      <w:r>
        <w:instrText xml:space="preserve"> TC "</w:instrText>
      </w:r>
      <w:bookmarkStart w:id="244" w:name="_Toc335909177"/>
      <w:bookmarkStart w:id="245" w:name="_Toc335909332"/>
      <w:r>
        <w:instrText>Forefront Threat Management Gateway Medium Business Edition</w:instrText>
      </w:r>
      <w:bookmarkEnd w:id="244"/>
      <w:bookmarkEnd w:id="245"/>
      <w:r>
        <w:instrText>" \l 2</w:instrText>
      </w:r>
      <w:r>
        <w:fldChar w:fldCharType="end"/>
      </w:r>
    </w:p>
    <w:p w14:paraId="37DE4C25"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C28" w14:textId="77777777">
        <w:tc>
          <w:tcPr>
            <w:tcW w:w="6120" w:type="dxa"/>
          </w:tcPr>
          <w:p w14:paraId="37DE4C26" w14:textId="77777777" w:rsidR="00C61B8F" w:rsidRDefault="003F277D">
            <w:pPr>
              <w:pStyle w:val="PURBody"/>
            </w:pPr>
            <w:r>
              <w:t xml:space="preserve">Self-Hosting of Applications Allowed: </w:t>
            </w:r>
            <w:r>
              <w:rPr>
                <w:b/>
              </w:rPr>
              <w:t>No</w:t>
            </w:r>
          </w:p>
        </w:tc>
        <w:tc>
          <w:tcPr>
            <w:tcW w:w="6120" w:type="dxa"/>
          </w:tcPr>
          <w:p w14:paraId="37DE4C27"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C2B" w14:textId="77777777">
        <w:tc>
          <w:tcPr>
            <w:tcW w:w="6120" w:type="dxa"/>
          </w:tcPr>
          <w:p w14:paraId="37DE4C29"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C2A" w14:textId="77777777" w:rsidR="00C61B8F" w:rsidRDefault="003F277D">
            <w:pPr>
              <w:pStyle w:val="PURBody"/>
            </w:pPr>
            <w:r>
              <w:t xml:space="preserve">License Mobility Within Server Farms: </w:t>
            </w:r>
            <w:r>
              <w:rPr>
                <w:b/>
              </w:rPr>
              <w:t>No</w:t>
            </w:r>
          </w:p>
        </w:tc>
      </w:tr>
    </w:tbl>
    <w:p w14:paraId="37DE4C2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2D" w14:textId="77777777" w:rsidR="00C61B8F" w:rsidRDefault="003F277D">
      <w:pPr>
        <w:pStyle w:val="PURProductName"/>
      </w:pPr>
      <w:bookmarkStart w:id="246" w:name="_Sec334"/>
      <w:r>
        <w:t>SQL Server 2008 R2 Parallel Data Warehouse</w:t>
      </w:r>
      <w:bookmarkEnd w:id="246"/>
      <w:r>
        <w:fldChar w:fldCharType="begin"/>
      </w:r>
      <w:r>
        <w:instrText xml:space="preserve"> XE "SQL Server 2008 R2 Parallel Data Warehouse" </w:instrText>
      </w:r>
      <w:r>
        <w:fldChar w:fldCharType="end"/>
      </w:r>
      <w:r>
        <w:fldChar w:fldCharType="begin"/>
      </w:r>
      <w:r>
        <w:instrText xml:space="preserve"> TC "</w:instrText>
      </w:r>
      <w:bookmarkStart w:id="247" w:name="_Toc335909178"/>
      <w:bookmarkStart w:id="248" w:name="_Toc335909333"/>
      <w:r>
        <w:instrText>SQL Server 2008 R2 Parallel Data Warehouse</w:instrText>
      </w:r>
      <w:bookmarkEnd w:id="247"/>
      <w:bookmarkEnd w:id="248"/>
      <w:r>
        <w:instrText>" \l 2</w:instrText>
      </w:r>
      <w:r>
        <w:fldChar w:fldCharType="end"/>
      </w:r>
    </w:p>
    <w:p w14:paraId="37DE4C2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31"/>
        <w:gridCol w:w="5499"/>
      </w:tblGrid>
      <w:tr w:rsidR="00C61B8F" w14:paraId="37DE4C31" w14:textId="77777777">
        <w:tc>
          <w:tcPr>
            <w:tcW w:w="6120" w:type="dxa"/>
          </w:tcPr>
          <w:p w14:paraId="37DE4C2F"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C30" w14:textId="77777777" w:rsidR="00C61B8F" w:rsidRDefault="003F277D">
            <w:pPr>
              <w:pStyle w:val="PURBody"/>
            </w:pPr>
            <w:r>
              <w:t xml:space="preserve">Additional Software: </w:t>
            </w:r>
            <w:r>
              <w:rPr>
                <w:b/>
              </w:rPr>
              <w:t>No</w:t>
            </w:r>
          </w:p>
        </w:tc>
      </w:tr>
      <w:tr w:rsidR="00C61B8F" w14:paraId="37DE4C34" w14:textId="77777777">
        <w:tc>
          <w:tcPr>
            <w:tcW w:w="6120" w:type="dxa"/>
          </w:tcPr>
          <w:p w14:paraId="37DE4C32" w14:textId="77777777" w:rsidR="00C61B8F" w:rsidRDefault="00C61B8F">
            <w:pPr>
              <w:pStyle w:val="PURBody"/>
            </w:pPr>
          </w:p>
        </w:tc>
        <w:tc>
          <w:tcPr>
            <w:tcW w:w="6120" w:type="dxa"/>
          </w:tcPr>
          <w:p w14:paraId="37DE4C33" w14:textId="77777777" w:rsidR="00C61B8F" w:rsidRDefault="003F277D">
            <w:pPr>
              <w:pStyle w:val="PURBody"/>
            </w:pPr>
            <w:r>
              <w:t xml:space="preserve">License Mobility Within Server Farms: </w:t>
            </w:r>
            <w:r>
              <w:rPr>
                <w:b/>
              </w:rPr>
              <w:t>No</w:t>
            </w:r>
          </w:p>
        </w:tc>
      </w:tr>
      <w:tr w:rsidR="00C61B8F" w14:paraId="37DE4C36" w14:textId="77777777">
        <w:trPr>
          <w:gridAfter w:val="1"/>
          <w:wAfter w:w="6120" w:type="dxa"/>
        </w:trPr>
        <w:tc>
          <w:tcPr>
            <w:tcW w:w="6120" w:type="dxa"/>
          </w:tcPr>
          <w:p w14:paraId="37DE4C35"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bl>
    <w:p w14:paraId="37DE4C37" w14:textId="77777777" w:rsidR="00C61B8F" w:rsidRDefault="003F277D">
      <w:pPr>
        <w:pStyle w:val="PURBlueBGHeader"/>
      </w:pPr>
      <w:r>
        <w:t>Additional Terms:</w:t>
      </w:r>
    </w:p>
    <w:p w14:paraId="37DE4C38" w14:textId="77777777" w:rsidR="00C61B8F" w:rsidRDefault="003F277D">
      <w:pPr>
        <w:pStyle w:val="PURBlueStrong-Indented"/>
      </w:pPr>
      <w:r>
        <w:t>Fail-over Servers</w:t>
      </w:r>
    </w:p>
    <w:p w14:paraId="37DE4C39" w14:textId="77777777" w:rsidR="00C61B8F" w:rsidRDefault="003F277D">
      <w:pPr>
        <w:pStyle w:val="PURBody-Indented"/>
      </w:pPr>
      <w:r>
        <w:t>For any OSE in which you Run Instances of the server software, you may Run up to the same number of passive fail-over Instances in a separate OSE for temporary support.  The number of Physical and Virtual Processors used in that separate OSE must not exceed the number of Physical and Virtual Processors used in the corresponding OSE in which the active Instances are Running.  You may Run the passive fail-over Instances on a Server other than the Licensed Server.</w:t>
      </w:r>
    </w:p>
    <w:p w14:paraId="37DE4C3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3B" w14:textId="77777777" w:rsidR="00C61B8F" w:rsidRDefault="00C61B8F">
      <w:pPr>
        <w:sectPr w:rsidR="00C61B8F">
          <w:headerReference w:type="default" r:id="rId82"/>
          <w:footerReference w:type="default" r:id="rId83"/>
          <w:type w:val="continuous"/>
          <w:pgSz w:w="12240" w:h="15840" w:code="1"/>
          <w:pgMar w:top="1170" w:right="720" w:bottom="720" w:left="720" w:header="432" w:footer="288" w:gutter="0"/>
          <w:cols w:space="360"/>
        </w:sectPr>
      </w:pPr>
    </w:p>
    <w:p w14:paraId="37DE4C3C" w14:textId="77777777" w:rsidR="00C61B8F" w:rsidRDefault="003F277D">
      <w:pPr>
        <w:pStyle w:val="PURSectionHeading"/>
        <w:pageBreakBefore/>
      </w:pPr>
      <w:bookmarkStart w:id="249" w:name="_Sec412"/>
      <w:bookmarkEnd w:id="218"/>
      <w:r>
        <w:lastRenderedPageBreak/>
        <w:t>Servers: Per Core (Core License)</w:t>
      </w:r>
      <w:r>
        <w:fldChar w:fldCharType="begin"/>
      </w:r>
      <w:r>
        <w:instrText xml:space="preserve"> TC "</w:instrText>
      </w:r>
      <w:bookmarkStart w:id="250" w:name="_Toc335909334"/>
      <w:r>
        <w:instrText>Servers: Per Core (Core License)</w:instrText>
      </w:r>
      <w:bookmarkEnd w:id="250"/>
      <w:r>
        <w:instrText>" \l 1</w:instrText>
      </w:r>
      <w:r>
        <w:fldChar w:fldCharType="end"/>
      </w:r>
    </w:p>
    <w:p w14:paraId="37DE4C3D" w14:textId="77777777" w:rsidR="00C61B8F" w:rsidRDefault="00C61B8F">
      <w:pPr>
        <w:pStyle w:val="PURBody-Indented"/>
      </w:pPr>
    </w:p>
    <w:p w14:paraId="37DE4C3E" w14:textId="77777777" w:rsidR="00C61B8F" w:rsidRDefault="00C61B8F">
      <w:pPr>
        <w:sectPr w:rsidR="00C61B8F">
          <w:headerReference w:type="default" r:id="rId84"/>
          <w:footerReference w:type="default" r:id="rId85"/>
          <w:type w:val="continuous"/>
          <w:pgSz w:w="12240" w:h="15840" w:code="1"/>
          <w:pgMar w:top="1170" w:right="720" w:bottom="720" w:left="720" w:header="432" w:footer="288" w:gutter="0"/>
          <w:cols w:space="360"/>
        </w:sectPr>
      </w:pPr>
    </w:p>
    <w:p w14:paraId="37DE4C3F" w14:textId="77777777" w:rsidR="003F277D" w:rsidRDefault="003F277D">
      <w:pPr>
        <w:pStyle w:val="TOC2"/>
        <w:rPr>
          <w:rFonts w:eastAsiaTheme="minorEastAsia"/>
          <w:noProof/>
          <w:color w:val="auto"/>
          <w:sz w:val="22"/>
        </w:rPr>
      </w:pPr>
      <w:r>
        <w:lastRenderedPageBreak/>
        <w:fldChar w:fldCharType="begin"/>
      </w:r>
      <w:r>
        <w:instrText xml:space="preserve"> TOC \b _Sec412 \f \h \l 2-2 </w:instrText>
      </w:r>
      <w:r>
        <w:fldChar w:fldCharType="separate"/>
      </w:r>
      <w:hyperlink w:anchor="_Toc335909168" w:history="1">
        <w:r w:rsidRPr="00FA78C9">
          <w:rPr>
            <w:rStyle w:val="Hyperlink"/>
            <w:noProof/>
          </w:rPr>
          <w:t>SQL Server 2012 Enterprise</w:t>
        </w:r>
        <w:r>
          <w:rPr>
            <w:noProof/>
          </w:rPr>
          <w:tab/>
        </w:r>
        <w:r>
          <w:rPr>
            <w:noProof/>
          </w:rPr>
          <w:fldChar w:fldCharType="begin"/>
        </w:r>
        <w:r>
          <w:rPr>
            <w:noProof/>
          </w:rPr>
          <w:instrText xml:space="preserve"> PAGEREF _Toc335909168 \h </w:instrText>
        </w:r>
        <w:r>
          <w:rPr>
            <w:noProof/>
          </w:rPr>
        </w:r>
        <w:r>
          <w:rPr>
            <w:noProof/>
          </w:rPr>
          <w:fldChar w:fldCharType="separate"/>
        </w:r>
        <w:r>
          <w:rPr>
            <w:noProof/>
          </w:rPr>
          <w:t>54</w:t>
        </w:r>
        <w:r>
          <w:rPr>
            <w:noProof/>
          </w:rPr>
          <w:fldChar w:fldCharType="end"/>
        </w:r>
      </w:hyperlink>
    </w:p>
    <w:p w14:paraId="37DE4C40" w14:textId="77777777" w:rsidR="003F277D" w:rsidRDefault="00CC0A84">
      <w:pPr>
        <w:pStyle w:val="TOC2"/>
        <w:rPr>
          <w:rFonts w:eastAsiaTheme="minorEastAsia"/>
          <w:noProof/>
          <w:color w:val="auto"/>
          <w:sz w:val="22"/>
        </w:rPr>
      </w:pPr>
      <w:hyperlink w:anchor="_Toc335909169" w:history="1">
        <w:r w:rsidR="003F277D" w:rsidRPr="00FA78C9">
          <w:rPr>
            <w:rStyle w:val="Hyperlink"/>
            <w:noProof/>
          </w:rPr>
          <w:t>SQL Server 2012 Standard</w:t>
        </w:r>
        <w:r w:rsidR="003F277D">
          <w:rPr>
            <w:noProof/>
          </w:rPr>
          <w:tab/>
        </w:r>
        <w:r w:rsidR="003F277D">
          <w:rPr>
            <w:noProof/>
          </w:rPr>
          <w:fldChar w:fldCharType="begin"/>
        </w:r>
        <w:r w:rsidR="003F277D">
          <w:rPr>
            <w:noProof/>
          </w:rPr>
          <w:instrText xml:space="preserve"> PAGEREF _Toc335909169 \h </w:instrText>
        </w:r>
        <w:r w:rsidR="003F277D">
          <w:rPr>
            <w:noProof/>
          </w:rPr>
        </w:r>
        <w:r w:rsidR="003F277D">
          <w:rPr>
            <w:noProof/>
          </w:rPr>
          <w:fldChar w:fldCharType="separate"/>
        </w:r>
        <w:r w:rsidR="003F277D">
          <w:rPr>
            <w:noProof/>
          </w:rPr>
          <w:t>55</w:t>
        </w:r>
        <w:r w:rsidR="003F277D">
          <w:rPr>
            <w:noProof/>
          </w:rPr>
          <w:fldChar w:fldCharType="end"/>
        </w:r>
      </w:hyperlink>
    </w:p>
    <w:p w14:paraId="37DE4C41" w14:textId="77777777" w:rsidR="00C61B8F" w:rsidRDefault="003F277D">
      <w:pPr>
        <w:pStyle w:val="PURBody-Indented"/>
        <w:sectPr w:rsidR="00C61B8F">
          <w:headerReference w:type="default" r:id="rId86"/>
          <w:footerReference w:type="default" r:id="rId87"/>
          <w:type w:val="continuous"/>
          <w:pgSz w:w="12240" w:h="15840" w:code="1"/>
          <w:pgMar w:top="1170" w:right="720" w:bottom="720" w:left="720" w:header="432" w:footer="288" w:gutter="0"/>
          <w:cols w:num="2" w:space="360"/>
        </w:sectPr>
      </w:pPr>
      <w:r>
        <w:fldChar w:fldCharType="end"/>
      </w:r>
    </w:p>
    <w:p w14:paraId="37DE4C42" w14:textId="77777777" w:rsidR="00C61B8F" w:rsidRDefault="00C61B8F">
      <w:pPr>
        <w:pStyle w:val="PURBody-Indented"/>
      </w:pPr>
    </w:p>
    <w:p w14:paraId="37DE4C4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44" w14:textId="77777777" w:rsidR="00C61B8F" w:rsidRDefault="003F277D">
      <w:pPr>
        <w:pStyle w:val="PURHeading1"/>
      </w:pPr>
      <w:bookmarkStart w:id="251" w:name="_Sec413"/>
      <w:r>
        <w:t>General License Terms</w:t>
      </w:r>
      <w:bookmarkEnd w:id="251"/>
    </w:p>
    <w:p w14:paraId="37DE4C45" w14:textId="77777777" w:rsidR="00C61B8F" w:rsidRDefault="003F277D">
      <w:pPr>
        <w:pStyle w:val="PURBlueStrong-Indented"/>
      </w:pPr>
      <w:r>
        <w:t>Defined Terms in this License Model (See Universal License Terms)</w:t>
      </w:r>
    </w:p>
    <w:p w14:paraId="37DE4C46" w14:textId="77777777" w:rsidR="00C61B8F" w:rsidRDefault="003F277D">
      <w:pPr>
        <w:pStyle w:val="PURBody-Indented"/>
      </w:pPr>
      <w:r>
        <w:t xml:space="preserve">Core Factor, Hardware Thread, Instance, Licensed Server, OSE, Physical Core,  Physical OSE, Physical Processor, Running Instances, Server, Server Farm, Virtual Core, and Virtual OSE </w:t>
      </w:r>
    </w:p>
    <w:p w14:paraId="37DE4C47" w14:textId="77777777" w:rsidR="00C61B8F" w:rsidRDefault="003F277D">
      <w:pPr>
        <w:pStyle w:val="PURBody-Indented"/>
      </w:pPr>
      <w:r>
        <w:t>You have the rights below for each server you properly license.</w:t>
      </w:r>
    </w:p>
    <w:p w14:paraId="37DE4C48" w14:textId="77777777" w:rsidR="00C61B8F" w:rsidRDefault="003F277D">
      <w:pPr>
        <w:pStyle w:val="PURHeading2"/>
      </w:pPr>
      <w:r>
        <w:t>Server Licenses</w:t>
      </w:r>
    </w:p>
    <w:p w14:paraId="37DE4C49" w14:textId="77777777" w:rsidR="00C61B8F" w:rsidRDefault="003F277D" w:rsidP="003F277D">
      <w:pPr>
        <w:pStyle w:val="PURBullet-Indented"/>
        <w:numPr>
          <w:ilvl w:val="0"/>
          <w:numId w:val="204"/>
        </w:numPr>
      </w:pPr>
      <w:r>
        <w:t xml:space="preserve">You must assign each license to a single Server. </w:t>
      </w:r>
    </w:p>
    <w:p w14:paraId="37DE4C4A" w14:textId="77777777" w:rsidR="00C61B8F" w:rsidRDefault="003F277D" w:rsidP="003F277D">
      <w:pPr>
        <w:pStyle w:val="PURBullet-Indented"/>
        <w:numPr>
          <w:ilvl w:val="0"/>
          <w:numId w:val="204"/>
        </w:numPr>
      </w:pPr>
      <w:r>
        <w:t xml:space="preserve">You may license by Physical Cores on a Server or by individual Virtual OSE. </w:t>
      </w:r>
    </w:p>
    <w:p w14:paraId="37DE4C4B" w14:textId="77777777" w:rsidR="00C61B8F" w:rsidRDefault="003F277D" w:rsidP="003F277D">
      <w:pPr>
        <w:pStyle w:val="PURBullet-Indented"/>
        <w:numPr>
          <w:ilvl w:val="0"/>
          <w:numId w:val="204"/>
        </w:numPr>
      </w:pPr>
      <w:r>
        <w:t xml:space="preserve">You may use additional software listed in </w:t>
      </w:r>
      <w:hyperlink w:anchor="37">
        <w:r>
          <w:rPr>
            <w:color w:val="00467F"/>
            <w:u w:val="single"/>
          </w:rPr>
          <w:t>Appendix 3</w:t>
        </w:r>
      </w:hyperlink>
      <w:r>
        <w:t xml:space="preserve"> in conjunction with your use of server software.</w:t>
      </w:r>
    </w:p>
    <w:p w14:paraId="37DE4C4C" w14:textId="77777777" w:rsidR="00C61B8F" w:rsidRDefault="003F277D">
      <w:pPr>
        <w:pStyle w:val="PURBlueStrong-Indented"/>
      </w:pPr>
      <w:r>
        <w:t>Licensing by Physical Core on a Server</w:t>
      </w:r>
    </w:p>
    <w:p w14:paraId="37DE4C4D" w14:textId="77777777" w:rsidR="00C61B8F" w:rsidRDefault="003F277D" w:rsidP="003F277D">
      <w:pPr>
        <w:pStyle w:val="PURBullet-Indented"/>
        <w:numPr>
          <w:ilvl w:val="0"/>
          <w:numId w:val="205"/>
        </w:numPr>
      </w:pPr>
      <w:r>
        <w:t xml:space="preserve">The number of licenses required equals the number of Physical Cores on the Licensed Server multiplied by the applicable Core Factor located at </w:t>
      </w:r>
      <w:hyperlink r:id="rId88">
        <w:r>
          <w:rPr>
            <w:color w:val="00467F"/>
            <w:u w:val="single"/>
          </w:rPr>
          <w:t>http://go.microsoft.com/fwlink/?LinkID=229882</w:t>
        </w:r>
      </w:hyperlink>
      <w:r>
        <w:rPr>
          <w:u w:val="single"/>
        </w:rPr>
        <w:t>.</w:t>
      </w:r>
    </w:p>
    <w:p w14:paraId="37DE4C4E" w14:textId="77777777" w:rsidR="00C61B8F" w:rsidRDefault="003F277D" w:rsidP="003F277D">
      <w:pPr>
        <w:pStyle w:val="PURBullet-Indented"/>
        <w:numPr>
          <w:ilvl w:val="0"/>
          <w:numId w:val="205"/>
        </w:numPr>
      </w:pPr>
      <w:r>
        <w:t xml:space="preserve">You may use any number of Running Instances of the server software in the Physical OSE on the Licensed Server. </w:t>
      </w:r>
    </w:p>
    <w:p w14:paraId="37DE4C4F" w14:textId="77777777" w:rsidR="00C61B8F" w:rsidRDefault="003F277D" w:rsidP="003F277D">
      <w:pPr>
        <w:pStyle w:val="PURBullet-Indented"/>
        <w:numPr>
          <w:ilvl w:val="0"/>
          <w:numId w:val="205"/>
        </w:numPr>
      </w:pPr>
      <w:r>
        <w:t xml:space="preserve">For enterprise editions, you may use any number of Running Instances of the server software on the Licensed Server in a number of Physical and/or Virtual OSEs equal to the number of licenses assigned to it.  </w:t>
      </w:r>
    </w:p>
    <w:p w14:paraId="37DE4C50" w14:textId="77777777" w:rsidR="00C61B8F" w:rsidRDefault="003F277D" w:rsidP="003F277D">
      <w:pPr>
        <w:pStyle w:val="PURBullet-Indented"/>
        <w:numPr>
          <w:ilvl w:val="0"/>
          <w:numId w:val="205"/>
        </w:numPr>
      </w:pPr>
      <w:r>
        <w:t>For each additional enterprise edition license that you assign, you may use Running Instances of the server software in one additional OSE on the Licensed Server.</w:t>
      </w:r>
    </w:p>
    <w:p w14:paraId="37DE4C51" w14:textId="77777777" w:rsidR="00C61B8F" w:rsidRDefault="003F277D">
      <w:pPr>
        <w:pStyle w:val="PURBlueStrong-Indented"/>
      </w:pPr>
      <w:r>
        <w:t>Licensing by Individual OSE</w:t>
      </w:r>
    </w:p>
    <w:p w14:paraId="37DE4C52" w14:textId="77777777" w:rsidR="00C61B8F" w:rsidRDefault="003F277D" w:rsidP="003F277D">
      <w:pPr>
        <w:pStyle w:val="PURBullet-Indented"/>
        <w:numPr>
          <w:ilvl w:val="0"/>
          <w:numId w:val="206"/>
        </w:numPr>
      </w:pPr>
      <w:r>
        <w:t>The number of licenses required equals the number of Virtual Cores in each Virtual OSE in which you will Run the server software, subject to a minimum of four licenses per Virtual OSE.</w:t>
      </w:r>
    </w:p>
    <w:p w14:paraId="37DE4C53" w14:textId="77777777" w:rsidR="00C61B8F" w:rsidRDefault="003F277D" w:rsidP="003F277D">
      <w:pPr>
        <w:pStyle w:val="PURBullet-Indented"/>
        <w:numPr>
          <w:ilvl w:val="0"/>
          <w:numId w:val="206"/>
        </w:numPr>
      </w:pPr>
      <w:r>
        <w:t xml:space="preserve">If any Virtual Core is at any time mapped to more than one hardware thread, you need a license for each additional hardware thread. </w:t>
      </w:r>
    </w:p>
    <w:p w14:paraId="37DE4C54" w14:textId="77777777" w:rsidR="00C61B8F" w:rsidRDefault="003F277D" w:rsidP="003F277D">
      <w:pPr>
        <w:pStyle w:val="PURBullet-Indented"/>
        <w:numPr>
          <w:ilvl w:val="0"/>
          <w:numId w:val="206"/>
        </w:numPr>
      </w:pPr>
      <w:r>
        <w:t>You may use any number of Running Instances of the software in any Virtual OSE for which you have assigned the required number of licenses.</w:t>
      </w:r>
    </w:p>
    <w:p w14:paraId="37DE4C55" w14:textId="77777777" w:rsidR="00C61B8F" w:rsidRDefault="003F277D">
      <w:pPr>
        <w:pStyle w:val="PURHeading2"/>
      </w:pPr>
      <w:r>
        <w:t>Additional Licensing Requirements and/or Use Rights</w:t>
      </w:r>
    </w:p>
    <w:p w14:paraId="37DE4C56" w14:textId="77777777" w:rsidR="00C61B8F" w:rsidRDefault="003F277D">
      <w:pPr>
        <w:pStyle w:val="PURBlueStrong-Indented"/>
      </w:pPr>
      <w:r>
        <w:t>License Mobility -- Assigning Core Licenses and Using Software within and Across Server Farms</w:t>
      </w:r>
    </w:p>
    <w:p w14:paraId="37DE4C57" w14:textId="77777777" w:rsidR="00C61B8F" w:rsidRDefault="003F277D">
      <w:pPr>
        <w:pStyle w:val="PURBody-Indented"/>
      </w:pPr>
      <w:r>
        <w:t>You may reassign licenses for which you have active Software Assurance coverage to any of your Servers located within the same Server Farm as often as needed.  You may reassign licenses from one server farm to another, but not on a short-term basis (i.e., not within 90 days of the last assignment).</w:t>
      </w:r>
    </w:p>
    <w:p w14:paraId="37DE4C58" w14:textId="77777777" w:rsidR="00C61B8F" w:rsidRDefault="003F277D">
      <w:pPr>
        <w:pStyle w:val="PURHeading1"/>
      </w:pPr>
      <w:bookmarkStart w:id="252" w:name="_Sec414"/>
      <w:r>
        <w:t>Product-Specific License Terms</w:t>
      </w:r>
      <w:bookmarkEnd w:id="252"/>
    </w:p>
    <w:p w14:paraId="37DE4C5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5A" w14:textId="77777777" w:rsidR="00C61B8F" w:rsidRDefault="003F277D">
      <w:pPr>
        <w:pStyle w:val="PURProductName"/>
      </w:pPr>
      <w:bookmarkStart w:id="253" w:name="_Sec416"/>
      <w:r>
        <w:t>SQL Server 2012 Enterprise</w:t>
      </w:r>
      <w:bookmarkEnd w:id="253"/>
      <w:r>
        <w:fldChar w:fldCharType="begin"/>
      </w:r>
      <w:r>
        <w:instrText xml:space="preserve"> XE "SQL Server 2012 Enterprise" </w:instrText>
      </w:r>
      <w:r>
        <w:fldChar w:fldCharType="end"/>
      </w:r>
      <w:r>
        <w:fldChar w:fldCharType="begin"/>
      </w:r>
      <w:r>
        <w:instrText xml:space="preserve"> TC "</w:instrText>
      </w:r>
      <w:bookmarkStart w:id="254" w:name="_Toc335909168"/>
      <w:bookmarkStart w:id="255" w:name="_Toc335909335"/>
      <w:r>
        <w:instrText>SQL Server 2012 Enterprise</w:instrText>
      </w:r>
      <w:bookmarkEnd w:id="254"/>
      <w:bookmarkEnd w:id="255"/>
      <w:r>
        <w:instrText>" \l 2</w:instrText>
      </w:r>
      <w:r>
        <w:fldChar w:fldCharType="end"/>
      </w:r>
    </w:p>
    <w:p w14:paraId="37DE4C5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08"/>
        <w:gridCol w:w="5522"/>
      </w:tblGrid>
      <w:tr w:rsidR="00C61B8F" w14:paraId="37DE4C5E" w14:textId="77777777">
        <w:tc>
          <w:tcPr>
            <w:tcW w:w="6120" w:type="dxa"/>
          </w:tcPr>
          <w:p w14:paraId="37DE4C5C"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C5D"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C61" w14:textId="77777777">
        <w:tc>
          <w:tcPr>
            <w:tcW w:w="6120" w:type="dxa"/>
          </w:tcPr>
          <w:p w14:paraId="37DE4C5F" w14:textId="77777777" w:rsidR="00C61B8F" w:rsidRDefault="003F277D">
            <w:pPr>
              <w:pStyle w:val="PURBody"/>
            </w:pPr>
            <w:r>
              <w:t xml:space="preserve">License Mobility Within Server Farms: </w:t>
            </w:r>
            <w:r>
              <w:rPr>
                <w:b/>
              </w:rPr>
              <w:t>Yes</w:t>
            </w:r>
          </w:p>
        </w:tc>
        <w:tc>
          <w:tcPr>
            <w:tcW w:w="6120" w:type="dxa"/>
          </w:tcPr>
          <w:p w14:paraId="37DE4C60"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r w:rsidR="00C61B8F" w14:paraId="37DE4C64" w14:textId="77777777">
        <w:tc>
          <w:tcPr>
            <w:tcW w:w="6120" w:type="dxa"/>
          </w:tcPr>
          <w:p w14:paraId="37DE4C62" w14:textId="77777777" w:rsidR="00C61B8F" w:rsidRDefault="003F277D">
            <w:pPr>
              <w:pStyle w:val="PURBody"/>
            </w:pPr>
            <w:r>
              <w:lastRenderedPageBreak/>
              <w:t xml:space="preserve">See Applicable Notices: </w:t>
            </w:r>
            <w:r>
              <w:rPr>
                <w:b/>
              </w:rPr>
              <w:t xml:space="preserve">Automatic Updates </w:t>
            </w:r>
            <w:r>
              <w:t xml:space="preserve">(See </w:t>
            </w:r>
            <w:hyperlink w:anchor="10">
              <w:r>
                <w:rPr>
                  <w:color w:val="00467F"/>
                  <w:u w:val="single"/>
                </w:rPr>
                <w:t>Appendix 1</w:t>
              </w:r>
            </w:hyperlink>
            <w:r>
              <w:t>)</w:t>
            </w:r>
          </w:p>
        </w:tc>
        <w:tc>
          <w:tcPr>
            <w:tcW w:w="6120" w:type="dxa"/>
          </w:tcPr>
          <w:p w14:paraId="37DE4C63" w14:textId="77777777" w:rsidR="00C61B8F" w:rsidRDefault="00C61B8F">
            <w:pPr>
              <w:pStyle w:val="PURBody"/>
            </w:pPr>
          </w:p>
        </w:tc>
      </w:tr>
    </w:tbl>
    <w:p w14:paraId="37DE4C65" w14:textId="77777777" w:rsidR="00C61B8F" w:rsidRDefault="003F277D">
      <w:pPr>
        <w:pStyle w:val="PURBlueBGHeader"/>
      </w:pPr>
      <w:r>
        <w:t>Additional Terms:</w:t>
      </w:r>
    </w:p>
    <w:p w14:paraId="37DE4C66" w14:textId="77777777" w:rsidR="00C61B8F" w:rsidRDefault="003F277D">
      <w:pPr>
        <w:pStyle w:val="PURBlueStrong-Indented"/>
      </w:pPr>
      <w:r>
        <w:t>Down-edition Rights</w:t>
      </w:r>
    </w:p>
    <w:p w14:paraId="37DE4C67" w14:textId="77777777" w:rsidR="00C61B8F" w:rsidRDefault="003F277D">
      <w:pPr>
        <w:pStyle w:val="PURBody-Indented"/>
      </w:pPr>
      <w:r>
        <w:t xml:space="preserve">In place of any permitted Instance, you may use an Instance of either the 2008 R2 version of Datacenter,  the 2008 R2 or any earlier version of Enterprise, or the 2012 or any earlier version of Business Intelligence, Standard, Workgroup, or Small Business </w:t>
      </w:r>
    </w:p>
    <w:p w14:paraId="37DE4C68" w14:textId="77777777" w:rsidR="00C61B8F" w:rsidRDefault="003F277D">
      <w:pPr>
        <w:pStyle w:val="PURBlueStrong-Indented"/>
      </w:pPr>
      <w:r>
        <w:t>Fail-over Servers</w:t>
      </w:r>
    </w:p>
    <w:p w14:paraId="37DE4C69" w14:textId="77777777" w:rsidR="00C61B8F" w:rsidRDefault="003F277D">
      <w:pPr>
        <w:pStyle w:val="PURBody-Indented"/>
      </w:pPr>
      <w:r>
        <w:t>For any OSE in which you use Running Instances of the server software, you may use up to the same number of passive fail-over Running Instances in a separate OSE on any Server for temporary support. However, if you license based on Physical Cores and the OSE in which you use the passive fail-over Running Instances is on a separate Server, the number of Physical Cores on the separate Server must not exceed the number of Physical Cores on the Licensed Server and the Core Factor for the Physical Processors in that Server must be the same or lower than the Core Factor for the Physical Processors in the Licensed Server.  If you license by individual Virtual OSE, the number of Hardware Threads used in that separate OSE must not exceed the number of Hardware Threads used in the OSE in which the active Running Instances are used.</w:t>
      </w:r>
    </w:p>
    <w:p w14:paraId="37DE4C6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6B" w14:textId="77777777" w:rsidR="00C61B8F" w:rsidRDefault="003F277D">
      <w:pPr>
        <w:pStyle w:val="PURProductName"/>
      </w:pPr>
      <w:bookmarkStart w:id="256" w:name="_Sec415"/>
      <w:r>
        <w:t>SQL Server 2012 Standard</w:t>
      </w:r>
      <w:bookmarkEnd w:id="256"/>
      <w:r>
        <w:fldChar w:fldCharType="begin"/>
      </w:r>
      <w:r>
        <w:instrText xml:space="preserve"> XE "SQL Server 2012 Standard" </w:instrText>
      </w:r>
      <w:r>
        <w:fldChar w:fldCharType="end"/>
      </w:r>
      <w:r>
        <w:fldChar w:fldCharType="begin"/>
      </w:r>
      <w:r>
        <w:instrText xml:space="preserve"> TC "</w:instrText>
      </w:r>
      <w:bookmarkStart w:id="257" w:name="_Toc335909169"/>
      <w:bookmarkStart w:id="258" w:name="_Toc335909336"/>
      <w:r>
        <w:instrText>SQL Server 2012 Standard</w:instrText>
      </w:r>
      <w:bookmarkEnd w:id="257"/>
      <w:bookmarkEnd w:id="258"/>
      <w:r>
        <w:instrText>" \l 2</w:instrText>
      </w:r>
      <w:r>
        <w:fldChar w:fldCharType="end"/>
      </w:r>
    </w:p>
    <w:p w14:paraId="37DE4C6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08"/>
        <w:gridCol w:w="5522"/>
      </w:tblGrid>
      <w:tr w:rsidR="00C61B8F" w14:paraId="37DE4C6F" w14:textId="77777777">
        <w:tc>
          <w:tcPr>
            <w:tcW w:w="6120" w:type="dxa"/>
          </w:tcPr>
          <w:p w14:paraId="37DE4C6D"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c>
          <w:tcPr>
            <w:tcW w:w="6120" w:type="dxa"/>
          </w:tcPr>
          <w:p w14:paraId="37DE4C6E"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C72" w14:textId="77777777">
        <w:tc>
          <w:tcPr>
            <w:tcW w:w="6120" w:type="dxa"/>
          </w:tcPr>
          <w:p w14:paraId="37DE4C70" w14:textId="77777777" w:rsidR="00C61B8F" w:rsidRDefault="003F277D">
            <w:pPr>
              <w:pStyle w:val="PURBody"/>
            </w:pPr>
            <w:r>
              <w:t xml:space="preserve">License Mobility Within Server Farms: </w:t>
            </w:r>
            <w:r>
              <w:rPr>
                <w:b/>
              </w:rPr>
              <w:t>Yes</w:t>
            </w:r>
          </w:p>
        </w:tc>
        <w:tc>
          <w:tcPr>
            <w:tcW w:w="6120" w:type="dxa"/>
          </w:tcPr>
          <w:p w14:paraId="37DE4C71" w14:textId="77777777" w:rsidR="00C61B8F" w:rsidRDefault="003F277D">
            <w:pPr>
              <w:pStyle w:val="PURBody"/>
            </w:pPr>
            <w:r>
              <w:t xml:space="preserve">Included Technologies: </w:t>
            </w:r>
            <w:r>
              <w:rPr>
                <w:b/>
              </w:rPr>
              <w:t xml:space="preserve">Windows Software Components </w:t>
            </w:r>
            <w:r>
              <w:t xml:space="preserve">(See </w:t>
            </w:r>
            <w:hyperlink w:anchor="6">
              <w:r>
                <w:rPr>
                  <w:color w:val="00467F"/>
                  <w:u w:val="single"/>
                </w:rPr>
                <w:t>Universal License Terms</w:t>
              </w:r>
            </w:hyperlink>
            <w:r>
              <w:t>)</w:t>
            </w:r>
          </w:p>
        </w:tc>
      </w:tr>
      <w:tr w:rsidR="00C61B8F" w14:paraId="37DE4C75" w14:textId="77777777">
        <w:tc>
          <w:tcPr>
            <w:tcW w:w="6120" w:type="dxa"/>
          </w:tcPr>
          <w:p w14:paraId="37DE4C73" w14:textId="77777777" w:rsidR="00C61B8F" w:rsidRDefault="003F277D">
            <w:pPr>
              <w:pStyle w:val="PURBody"/>
            </w:pPr>
            <w:r>
              <w:t xml:space="preserve">See Applicable Notices: </w:t>
            </w:r>
            <w:r>
              <w:rPr>
                <w:b/>
              </w:rPr>
              <w:t xml:space="preserve">Automatic Updates </w:t>
            </w:r>
            <w:r>
              <w:t xml:space="preserve">(See </w:t>
            </w:r>
            <w:hyperlink w:anchor="10">
              <w:r>
                <w:rPr>
                  <w:color w:val="00467F"/>
                  <w:u w:val="single"/>
                </w:rPr>
                <w:t>Appendix 1</w:t>
              </w:r>
            </w:hyperlink>
            <w:r>
              <w:t>)</w:t>
            </w:r>
          </w:p>
        </w:tc>
        <w:tc>
          <w:tcPr>
            <w:tcW w:w="6120" w:type="dxa"/>
          </w:tcPr>
          <w:p w14:paraId="37DE4C74" w14:textId="77777777" w:rsidR="00C61B8F" w:rsidRDefault="00C61B8F">
            <w:pPr>
              <w:pStyle w:val="PURBody"/>
            </w:pPr>
          </w:p>
        </w:tc>
      </w:tr>
    </w:tbl>
    <w:p w14:paraId="37DE4C76" w14:textId="77777777" w:rsidR="00C61B8F" w:rsidRDefault="003F277D">
      <w:pPr>
        <w:pStyle w:val="PURBlueBGHeader"/>
      </w:pPr>
      <w:r>
        <w:t>Additional Terms:</w:t>
      </w:r>
    </w:p>
    <w:p w14:paraId="37DE4C77" w14:textId="77777777" w:rsidR="00C61B8F" w:rsidRDefault="003F277D">
      <w:pPr>
        <w:pStyle w:val="PURBlueStrong-Indented"/>
      </w:pPr>
      <w:r>
        <w:t>Down-edition Rights</w:t>
      </w:r>
    </w:p>
    <w:p w14:paraId="37DE4C78" w14:textId="77777777" w:rsidR="00C61B8F" w:rsidRDefault="003F277D">
      <w:pPr>
        <w:pStyle w:val="PURBody-Indented"/>
      </w:pPr>
      <w:r>
        <w:t>In place of any permitted instance, you may use an instance of either the 2008 R2 or earlier version of Standard, or any version of Workgroup or Small Business.</w:t>
      </w:r>
    </w:p>
    <w:p w14:paraId="37DE4C79" w14:textId="77777777" w:rsidR="00C61B8F" w:rsidRDefault="003F277D">
      <w:pPr>
        <w:pStyle w:val="PURBlueStrong-Indented"/>
      </w:pPr>
      <w:r>
        <w:t>Fail-over Servers</w:t>
      </w:r>
    </w:p>
    <w:p w14:paraId="37DE4C7A" w14:textId="77777777" w:rsidR="00C61B8F" w:rsidRDefault="003F277D">
      <w:pPr>
        <w:pStyle w:val="PURBody-Indented"/>
      </w:pPr>
      <w:r>
        <w:t xml:space="preserve">For any OSE in which you use Running Instances of the server software, you may use up to the same number of passive fail-over Running Instances in a separate OSE on any Server for temporary support. However, if you have licensed the server software based on Physical Cores and the OSE in which you use the passive fail-over Running Instances is on a separate Server, the number of Physical Cores on the separate Server must not exceed the number of Physical Cores on the Licensed Server and the Core Factor for the Physical Processors in that Server must be the same or lower than the Core Factor for the Physical Processors in the Licensed Server. If you license the server software by individual Virtual OSE, the number of Hardware Threads used in that separate OSE must not exceed the number of Hardware Threads used in the OSE in which the active running Instances are used. </w:t>
      </w:r>
    </w:p>
    <w:p w14:paraId="37DE4C7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7C" w14:textId="77777777" w:rsidR="00C61B8F" w:rsidRDefault="00C61B8F">
      <w:pPr>
        <w:sectPr w:rsidR="00C61B8F">
          <w:headerReference w:type="default" r:id="rId89"/>
          <w:footerReference w:type="default" r:id="rId90"/>
          <w:type w:val="continuous"/>
          <w:pgSz w:w="12240" w:h="15840" w:code="1"/>
          <w:pgMar w:top="1170" w:right="720" w:bottom="720" w:left="720" w:header="432" w:footer="288" w:gutter="0"/>
          <w:cols w:space="360"/>
        </w:sectPr>
      </w:pPr>
    </w:p>
    <w:p w14:paraId="37DE4C7D" w14:textId="77777777" w:rsidR="00C61B8F" w:rsidRDefault="003F277D">
      <w:pPr>
        <w:pStyle w:val="PURSectionHeading"/>
        <w:pageBreakBefore/>
      </w:pPr>
      <w:bookmarkStart w:id="259" w:name="_Sec40"/>
      <w:bookmarkEnd w:id="249"/>
      <w:r>
        <w:lastRenderedPageBreak/>
        <w:t>Management Servers (Server License + Management License [Server or Client])</w:t>
      </w:r>
      <w:r>
        <w:fldChar w:fldCharType="begin"/>
      </w:r>
      <w:r>
        <w:instrText xml:space="preserve"> TC "</w:instrText>
      </w:r>
      <w:bookmarkStart w:id="260" w:name="_Toc335909337"/>
      <w:r>
        <w:instrText>Management Servers (Server License + Management License [Server or Client])</w:instrText>
      </w:r>
      <w:bookmarkEnd w:id="260"/>
      <w:r>
        <w:instrText>" \l 1</w:instrText>
      </w:r>
      <w:r>
        <w:fldChar w:fldCharType="end"/>
      </w:r>
    </w:p>
    <w:p w14:paraId="37DE4C7E" w14:textId="77777777" w:rsidR="00C61B8F" w:rsidRDefault="00C61B8F">
      <w:pPr>
        <w:pStyle w:val="PURBody-Indented"/>
      </w:pPr>
    </w:p>
    <w:p w14:paraId="37DE4C7F" w14:textId="77777777" w:rsidR="00C61B8F" w:rsidRDefault="00C61B8F">
      <w:pPr>
        <w:sectPr w:rsidR="00C61B8F">
          <w:headerReference w:type="default" r:id="rId91"/>
          <w:footerReference w:type="default" r:id="rId92"/>
          <w:type w:val="continuous"/>
          <w:pgSz w:w="12240" w:h="15840" w:code="1"/>
          <w:pgMar w:top="1170" w:right="720" w:bottom="720" w:left="720" w:header="432" w:footer="288" w:gutter="0"/>
          <w:cols w:space="360"/>
        </w:sectPr>
      </w:pPr>
    </w:p>
    <w:p w14:paraId="37DE4C80" w14:textId="77777777" w:rsidR="003F277D" w:rsidRDefault="003F277D">
      <w:pPr>
        <w:pStyle w:val="TOC2"/>
        <w:rPr>
          <w:rFonts w:eastAsiaTheme="minorEastAsia"/>
          <w:noProof/>
          <w:color w:val="auto"/>
          <w:sz w:val="22"/>
        </w:rPr>
      </w:pPr>
      <w:r>
        <w:lastRenderedPageBreak/>
        <w:fldChar w:fldCharType="begin"/>
      </w:r>
      <w:r>
        <w:instrText xml:space="preserve"> TOC \b _Sec40 \f \h \l 2-2 </w:instrText>
      </w:r>
      <w:r>
        <w:fldChar w:fldCharType="separate"/>
      </w:r>
      <w:hyperlink w:anchor="_Toc335909160" w:history="1">
        <w:r w:rsidRPr="00C65EF3">
          <w:rPr>
            <w:rStyle w:val="Hyperlink"/>
            <w:noProof/>
          </w:rPr>
          <w:t>Data Protection Manager 2010 for System Center Essentials</w:t>
        </w:r>
        <w:r>
          <w:rPr>
            <w:noProof/>
          </w:rPr>
          <w:tab/>
        </w:r>
        <w:r>
          <w:rPr>
            <w:noProof/>
          </w:rPr>
          <w:fldChar w:fldCharType="begin"/>
        </w:r>
        <w:r>
          <w:rPr>
            <w:noProof/>
          </w:rPr>
          <w:instrText xml:space="preserve"> PAGEREF _Toc335909160 \h </w:instrText>
        </w:r>
        <w:r>
          <w:rPr>
            <w:noProof/>
          </w:rPr>
        </w:r>
        <w:r>
          <w:rPr>
            <w:noProof/>
          </w:rPr>
          <w:fldChar w:fldCharType="separate"/>
        </w:r>
        <w:r>
          <w:rPr>
            <w:noProof/>
          </w:rPr>
          <w:t>57</w:t>
        </w:r>
        <w:r>
          <w:rPr>
            <w:noProof/>
          </w:rPr>
          <w:fldChar w:fldCharType="end"/>
        </w:r>
      </w:hyperlink>
    </w:p>
    <w:p w14:paraId="37DE4C81" w14:textId="77777777" w:rsidR="003F277D" w:rsidRDefault="00CC0A84">
      <w:pPr>
        <w:pStyle w:val="TOC2"/>
        <w:rPr>
          <w:rFonts w:eastAsiaTheme="minorEastAsia"/>
          <w:noProof/>
          <w:color w:val="auto"/>
          <w:sz w:val="22"/>
        </w:rPr>
      </w:pPr>
      <w:hyperlink w:anchor="_Toc335909161" w:history="1">
        <w:r w:rsidR="003F277D" w:rsidRPr="00C65EF3">
          <w:rPr>
            <w:rStyle w:val="Hyperlink"/>
            <w:noProof/>
          </w:rPr>
          <w:t>System Center 2012 Client Management Suite</w:t>
        </w:r>
        <w:r w:rsidR="003F277D">
          <w:rPr>
            <w:noProof/>
          </w:rPr>
          <w:tab/>
        </w:r>
        <w:r w:rsidR="003F277D">
          <w:rPr>
            <w:noProof/>
          </w:rPr>
          <w:fldChar w:fldCharType="begin"/>
        </w:r>
        <w:r w:rsidR="003F277D">
          <w:rPr>
            <w:noProof/>
          </w:rPr>
          <w:instrText xml:space="preserve"> PAGEREF _Toc335909161 \h </w:instrText>
        </w:r>
        <w:r w:rsidR="003F277D">
          <w:rPr>
            <w:noProof/>
          </w:rPr>
        </w:r>
        <w:r w:rsidR="003F277D">
          <w:rPr>
            <w:noProof/>
          </w:rPr>
          <w:fldChar w:fldCharType="separate"/>
        </w:r>
        <w:r w:rsidR="003F277D">
          <w:rPr>
            <w:noProof/>
          </w:rPr>
          <w:t>57</w:t>
        </w:r>
        <w:r w:rsidR="003F277D">
          <w:rPr>
            <w:noProof/>
          </w:rPr>
          <w:fldChar w:fldCharType="end"/>
        </w:r>
      </w:hyperlink>
    </w:p>
    <w:p w14:paraId="37DE4C82" w14:textId="77777777" w:rsidR="003F277D" w:rsidRDefault="00CC0A84">
      <w:pPr>
        <w:pStyle w:val="TOC2"/>
        <w:rPr>
          <w:rFonts w:eastAsiaTheme="minorEastAsia"/>
          <w:noProof/>
          <w:color w:val="auto"/>
          <w:sz w:val="22"/>
        </w:rPr>
      </w:pPr>
      <w:hyperlink w:anchor="_Toc335909162" w:history="1">
        <w:r w:rsidR="003F277D" w:rsidRPr="00C65EF3">
          <w:rPr>
            <w:rStyle w:val="Hyperlink"/>
            <w:noProof/>
          </w:rPr>
          <w:t>System Center 2012 Configuration Manager</w:t>
        </w:r>
        <w:r w:rsidR="003F277D">
          <w:rPr>
            <w:noProof/>
          </w:rPr>
          <w:tab/>
        </w:r>
        <w:r w:rsidR="003F277D">
          <w:rPr>
            <w:noProof/>
          </w:rPr>
          <w:fldChar w:fldCharType="begin"/>
        </w:r>
        <w:r w:rsidR="003F277D">
          <w:rPr>
            <w:noProof/>
          </w:rPr>
          <w:instrText xml:space="preserve"> PAGEREF _Toc335909162 \h </w:instrText>
        </w:r>
        <w:r w:rsidR="003F277D">
          <w:rPr>
            <w:noProof/>
          </w:rPr>
        </w:r>
        <w:r w:rsidR="003F277D">
          <w:rPr>
            <w:noProof/>
          </w:rPr>
          <w:fldChar w:fldCharType="separate"/>
        </w:r>
        <w:r w:rsidR="003F277D">
          <w:rPr>
            <w:noProof/>
          </w:rPr>
          <w:t>58</w:t>
        </w:r>
        <w:r w:rsidR="003F277D">
          <w:rPr>
            <w:noProof/>
          </w:rPr>
          <w:fldChar w:fldCharType="end"/>
        </w:r>
      </w:hyperlink>
    </w:p>
    <w:p w14:paraId="37DE4C83" w14:textId="77777777" w:rsidR="003F277D" w:rsidRDefault="00CC0A84">
      <w:pPr>
        <w:pStyle w:val="TOC2"/>
        <w:rPr>
          <w:rFonts w:eastAsiaTheme="minorEastAsia"/>
          <w:noProof/>
          <w:color w:val="auto"/>
          <w:sz w:val="22"/>
        </w:rPr>
      </w:pPr>
      <w:hyperlink w:anchor="_Toc335909163" w:history="1">
        <w:r w:rsidR="003F277D" w:rsidRPr="00C65EF3">
          <w:rPr>
            <w:rStyle w:val="Hyperlink"/>
            <w:noProof/>
          </w:rPr>
          <w:t>System Center 2012 Datacenter</w:t>
        </w:r>
        <w:r w:rsidR="003F277D">
          <w:rPr>
            <w:noProof/>
          </w:rPr>
          <w:tab/>
        </w:r>
        <w:r w:rsidR="003F277D">
          <w:rPr>
            <w:noProof/>
          </w:rPr>
          <w:fldChar w:fldCharType="begin"/>
        </w:r>
        <w:r w:rsidR="003F277D">
          <w:rPr>
            <w:noProof/>
          </w:rPr>
          <w:instrText xml:space="preserve"> PAGEREF _Toc335909163 \h </w:instrText>
        </w:r>
        <w:r w:rsidR="003F277D">
          <w:rPr>
            <w:noProof/>
          </w:rPr>
        </w:r>
        <w:r w:rsidR="003F277D">
          <w:rPr>
            <w:noProof/>
          </w:rPr>
          <w:fldChar w:fldCharType="separate"/>
        </w:r>
        <w:r w:rsidR="003F277D">
          <w:rPr>
            <w:noProof/>
          </w:rPr>
          <w:t>58</w:t>
        </w:r>
        <w:r w:rsidR="003F277D">
          <w:rPr>
            <w:noProof/>
          </w:rPr>
          <w:fldChar w:fldCharType="end"/>
        </w:r>
      </w:hyperlink>
    </w:p>
    <w:p w14:paraId="37DE4C84" w14:textId="77777777" w:rsidR="003F277D" w:rsidRDefault="00CC0A84">
      <w:pPr>
        <w:pStyle w:val="TOC2"/>
        <w:rPr>
          <w:rFonts w:eastAsiaTheme="minorEastAsia"/>
          <w:noProof/>
          <w:color w:val="auto"/>
          <w:sz w:val="22"/>
        </w:rPr>
      </w:pPr>
      <w:hyperlink w:anchor="_Toc335909164" w:history="1">
        <w:r w:rsidR="003F277D" w:rsidRPr="00C65EF3">
          <w:rPr>
            <w:rStyle w:val="Hyperlink"/>
            <w:noProof/>
          </w:rPr>
          <w:t>System Center 2012 Standard</w:t>
        </w:r>
        <w:r w:rsidR="003F277D">
          <w:rPr>
            <w:noProof/>
          </w:rPr>
          <w:tab/>
        </w:r>
        <w:r w:rsidR="003F277D">
          <w:rPr>
            <w:noProof/>
          </w:rPr>
          <w:fldChar w:fldCharType="begin"/>
        </w:r>
        <w:r w:rsidR="003F277D">
          <w:rPr>
            <w:noProof/>
          </w:rPr>
          <w:instrText xml:space="preserve"> PAGEREF _Toc335909164 \h </w:instrText>
        </w:r>
        <w:r w:rsidR="003F277D">
          <w:rPr>
            <w:noProof/>
          </w:rPr>
        </w:r>
        <w:r w:rsidR="003F277D">
          <w:rPr>
            <w:noProof/>
          </w:rPr>
          <w:fldChar w:fldCharType="separate"/>
        </w:r>
        <w:r w:rsidR="003F277D">
          <w:rPr>
            <w:noProof/>
          </w:rPr>
          <w:t>58</w:t>
        </w:r>
        <w:r w:rsidR="003F277D">
          <w:rPr>
            <w:noProof/>
          </w:rPr>
          <w:fldChar w:fldCharType="end"/>
        </w:r>
      </w:hyperlink>
    </w:p>
    <w:p w14:paraId="37DE4C85" w14:textId="77777777" w:rsidR="003F277D" w:rsidRDefault="00CC0A84">
      <w:pPr>
        <w:pStyle w:val="TOC2"/>
        <w:rPr>
          <w:rFonts w:eastAsiaTheme="minorEastAsia"/>
          <w:noProof/>
          <w:color w:val="auto"/>
          <w:sz w:val="22"/>
        </w:rPr>
      </w:pPr>
      <w:hyperlink w:anchor="_Toc335909165" w:history="1">
        <w:r w:rsidR="003F277D" w:rsidRPr="00C65EF3">
          <w:rPr>
            <w:rStyle w:val="Hyperlink"/>
            <w:noProof/>
          </w:rPr>
          <w:t>System Center Essentials 2010</w:t>
        </w:r>
        <w:r w:rsidR="003F277D">
          <w:rPr>
            <w:noProof/>
          </w:rPr>
          <w:tab/>
        </w:r>
        <w:r w:rsidR="003F277D">
          <w:rPr>
            <w:noProof/>
          </w:rPr>
          <w:fldChar w:fldCharType="begin"/>
        </w:r>
        <w:r w:rsidR="003F277D">
          <w:rPr>
            <w:noProof/>
          </w:rPr>
          <w:instrText xml:space="preserve"> PAGEREF _Toc335909165 \h </w:instrText>
        </w:r>
        <w:r w:rsidR="003F277D">
          <w:rPr>
            <w:noProof/>
          </w:rPr>
        </w:r>
        <w:r w:rsidR="003F277D">
          <w:rPr>
            <w:noProof/>
          </w:rPr>
          <w:fldChar w:fldCharType="separate"/>
        </w:r>
        <w:r w:rsidR="003F277D">
          <w:rPr>
            <w:noProof/>
          </w:rPr>
          <w:t>59</w:t>
        </w:r>
        <w:r w:rsidR="003F277D">
          <w:rPr>
            <w:noProof/>
          </w:rPr>
          <w:fldChar w:fldCharType="end"/>
        </w:r>
      </w:hyperlink>
    </w:p>
    <w:p w14:paraId="37DE4C86" w14:textId="77777777" w:rsidR="003F277D" w:rsidRDefault="00CC0A84">
      <w:pPr>
        <w:pStyle w:val="TOC2"/>
        <w:rPr>
          <w:rFonts w:eastAsiaTheme="minorEastAsia"/>
          <w:noProof/>
          <w:color w:val="auto"/>
          <w:sz w:val="22"/>
        </w:rPr>
      </w:pPr>
      <w:hyperlink w:anchor="_Toc335909166" w:history="1">
        <w:r w:rsidR="003F277D" w:rsidRPr="00C65EF3">
          <w:rPr>
            <w:rStyle w:val="Hyperlink"/>
            <w:noProof/>
          </w:rPr>
          <w:t>System Center Essentials 2010 with SQL Server 2008 Technology</w:t>
        </w:r>
        <w:r w:rsidR="003F277D">
          <w:rPr>
            <w:noProof/>
          </w:rPr>
          <w:tab/>
        </w:r>
        <w:r w:rsidR="003F277D">
          <w:rPr>
            <w:noProof/>
          </w:rPr>
          <w:fldChar w:fldCharType="begin"/>
        </w:r>
        <w:r w:rsidR="003F277D">
          <w:rPr>
            <w:noProof/>
          </w:rPr>
          <w:instrText xml:space="preserve"> PAGEREF _Toc335909166 \h </w:instrText>
        </w:r>
        <w:r w:rsidR="003F277D">
          <w:rPr>
            <w:noProof/>
          </w:rPr>
        </w:r>
        <w:r w:rsidR="003F277D">
          <w:rPr>
            <w:noProof/>
          </w:rPr>
          <w:fldChar w:fldCharType="separate"/>
        </w:r>
        <w:r w:rsidR="003F277D">
          <w:rPr>
            <w:noProof/>
          </w:rPr>
          <w:t>59</w:t>
        </w:r>
        <w:r w:rsidR="003F277D">
          <w:rPr>
            <w:noProof/>
          </w:rPr>
          <w:fldChar w:fldCharType="end"/>
        </w:r>
      </w:hyperlink>
    </w:p>
    <w:p w14:paraId="37DE4C87" w14:textId="77777777" w:rsidR="003F277D" w:rsidRDefault="00CC0A84">
      <w:pPr>
        <w:pStyle w:val="TOC2"/>
        <w:rPr>
          <w:rFonts w:eastAsiaTheme="minorEastAsia"/>
          <w:noProof/>
          <w:color w:val="auto"/>
          <w:sz w:val="22"/>
        </w:rPr>
      </w:pPr>
      <w:hyperlink w:anchor="_Toc335909167" w:history="1">
        <w:r w:rsidR="003F277D" w:rsidRPr="00C65EF3">
          <w:rPr>
            <w:rStyle w:val="Hyperlink"/>
            <w:noProof/>
          </w:rPr>
          <w:t>Windows Embedded Device Manager 2011</w:t>
        </w:r>
        <w:r w:rsidR="003F277D">
          <w:rPr>
            <w:noProof/>
          </w:rPr>
          <w:tab/>
        </w:r>
        <w:r w:rsidR="003F277D">
          <w:rPr>
            <w:noProof/>
          </w:rPr>
          <w:fldChar w:fldCharType="begin"/>
        </w:r>
        <w:r w:rsidR="003F277D">
          <w:rPr>
            <w:noProof/>
          </w:rPr>
          <w:instrText xml:space="preserve"> PAGEREF _Toc335909167 \h </w:instrText>
        </w:r>
        <w:r w:rsidR="003F277D">
          <w:rPr>
            <w:noProof/>
          </w:rPr>
        </w:r>
        <w:r w:rsidR="003F277D">
          <w:rPr>
            <w:noProof/>
          </w:rPr>
          <w:fldChar w:fldCharType="separate"/>
        </w:r>
        <w:r w:rsidR="003F277D">
          <w:rPr>
            <w:noProof/>
          </w:rPr>
          <w:t>60</w:t>
        </w:r>
        <w:r w:rsidR="003F277D">
          <w:rPr>
            <w:noProof/>
          </w:rPr>
          <w:fldChar w:fldCharType="end"/>
        </w:r>
      </w:hyperlink>
    </w:p>
    <w:p w14:paraId="37DE4C88" w14:textId="77777777" w:rsidR="00C61B8F" w:rsidRDefault="003F277D">
      <w:pPr>
        <w:pStyle w:val="PURBody-Indented"/>
        <w:sectPr w:rsidR="00C61B8F">
          <w:headerReference w:type="default" r:id="rId93"/>
          <w:footerReference w:type="default" r:id="rId94"/>
          <w:type w:val="continuous"/>
          <w:pgSz w:w="12240" w:h="15840" w:code="1"/>
          <w:pgMar w:top="1170" w:right="720" w:bottom="720" w:left="720" w:header="432" w:footer="288" w:gutter="0"/>
          <w:cols w:num="2" w:space="360"/>
        </w:sectPr>
      </w:pPr>
      <w:r>
        <w:fldChar w:fldCharType="end"/>
      </w:r>
    </w:p>
    <w:p w14:paraId="37DE4C89" w14:textId="77777777" w:rsidR="00C61B8F" w:rsidRDefault="00C61B8F">
      <w:pPr>
        <w:pStyle w:val="PURBody-Indented"/>
      </w:pPr>
    </w:p>
    <w:p w14:paraId="37DE4C8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8B" w14:textId="77777777" w:rsidR="00C61B8F" w:rsidRDefault="003F277D">
      <w:pPr>
        <w:pStyle w:val="PURHeading1"/>
      </w:pPr>
      <w:bookmarkStart w:id="261" w:name="_Sec49"/>
      <w:r>
        <w:t>General License Terms</w:t>
      </w:r>
      <w:bookmarkEnd w:id="261"/>
    </w:p>
    <w:p w14:paraId="37DE4C8C" w14:textId="77777777" w:rsidR="00C61B8F" w:rsidRDefault="003F277D">
      <w:pPr>
        <w:pStyle w:val="PURBlueStrong-Indented"/>
      </w:pPr>
      <w:r>
        <w:t>Defined Terms in this License Model (See Universal License Terms, Definitions)</w:t>
      </w:r>
    </w:p>
    <w:p w14:paraId="37DE4C8D" w14:textId="77777777" w:rsidR="00C61B8F" w:rsidRDefault="003F277D">
      <w:pPr>
        <w:pStyle w:val="PURBody-Indented"/>
      </w:pPr>
      <w:r>
        <w:t>Instance, Licensed Server, Managing an OSE, OSE, Physical OSE, Running Instances, Server Farm and Virtual OSE</w:t>
      </w:r>
    </w:p>
    <w:p w14:paraId="37DE4C8E" w14:textId="77777777" w:rsidR="00C61B8F" w:rsidRDefault="003F277D">
      <w:pPr>
        <w:pStyle w:val="PURBody-Indented"/>
      </w:pPr>
      <w:r>
        <w:t>Management Licenses permit Management of OSEs by the corresponding version of the software or earlier versions.  Management License version determines the version of applicable license terms (including use under downgrade rights notwithstanding terms to the contrary).</w:t>
      </w:r>
    </w:p>
    <w:p w14:paraId="37DE4C8F" w14:textId="77777777" w:rsidR="00C61B8F" w:rsidRDefault="003F277D">
      <w:pPr>
        <w:pStyle w:val="PURBlueStrong-Indented"/>
      </w:pPr>
      <w:r>
        <w:t>Server Management Licenses:</w:t>
      </w:r>
    </w:p>
    <w:p w14:paraId="37DE4C90" w14:textId="77777777" w:rsidR="00C61B8F" w:rsidRDefault="003F277D">
      <w:pPr>
        <w:pStyle w:val="PURBody-Indented"/>
      </w:pPr>
      <w:r>
        <w:t>You have the rights below for each Server you properly license.</w:t>
      </w:r>
    </w:p>
    <w:p w14:paraId="37DE4C91" w14:textId="77777777" w:rsidR="00C61B8F" w:rsidRDefault="003F277D" w:rsidP="003F277D">
      <w:pPr>
        <w:pStyle w:val="PURBullet-Indented"/>
        <w:numPr>
          <w:ilvl w:val="0"/>
          <w:numId w:val="207"/>
        </w:numPr>
      </w:pPr>
      <w:r>
        <w:t>Server Management Licenses are required for OSEs running server operating systems.</w:t>
      </w:r>
    </w:p>
    <w:p w14:paraId="37DE4C92" w14:textId="77777777" w:rsidR="00C61B8F" w:rsidRDefault="003F277D" w:rsidP="003F277D">
      <w:pPr>
        <w:pStyle w:val="PURBullet-Indented"/>
        <w:numPr>
          <w:ilvl w:val="0"/>
          <w:numId w:val="207"/>
        </w:numPr>
      </w:pPr>
      <w:r>
        <w:t>You must assign one license for every two processors on the managed Server.</w:t>
      </w:r>
    </w:p>
    <w:p w14:paraId="37DE4C93" w14:textId="77777777" w:rsidR="00C61B8F" w:rsidRDefault="003F277D" w:rsidP="003F277D">
      <w:pPr>
        <w:pStyle w:val="PURBullet-Indented"/>
        <w:numPr>
          <w:ilvl w:val="0"/>
          <w:numId w:val="207"/>
        </w:numPr>
      </w:pPr>
      <w:r>
        <w:t>The licenses assigned to the managed Server must be the same edition.</w:t>
      </w:r>
    </w:p>
    <w:p w14:paraId="37DE4C94" w14:textId="77777777" w:rsidR="00C61B8F" w:rsidRDefault="003F277D" w:rsidP="003F277D">
      <w:pPr>
        <w:pStyle w:val="PURBullet-Indented"/>
        <w:numPr>
          <w:ilvl w:val="0"/>
          <w:numId w:val="207"/>
        </w:numPr>
      </w:pPr>
      <w:r>
        <w:t>For standard edition licenses, you may use the software to Manage up to two OSEs per license on the managed Server.</w:t>
      </w:r>
    </w:p>
    <w:p w14:paraId="37DE4C95" w14:textId="77777777" w:rsidR="00C61B8F" w:rsidRDefault="003F277D" w:rsidP="003F277D">
      <w:pPr>
        <w:pStyle w:val="PURBullet-Indented"/>
        <w:numPr>
          <w:ilvl w:val="0"/>
          <w:numId w:val="207"/>
        </w:numPr>
      </w:pPr>
      <w:r>
        <w:t>For standard edition licenses, you may also Manage the Physical OSE on the managed Server if it is used solely to host and Manage a Virtual OSE.</w:t>
      </w:r>
    </w:p>
    <w:p w14:paraId="37DE4C96" w14:textId="77777777" w:rsidR="00C61B8F" w:rsidRDefault="003F277D" w:rsidP="003F277D">
      <w:pPr>
        <w:pStyle w:val="PURBullet-Indented"/>
        <w:numPr>
          <w:ilvl w:val="0"/>
          <w:numId w:val="207"/>
        </w:numPr>
      </w:pPr>
      <w:r>
        <w:t>For standard edition licenses, you may assign additional standard licenses to your managed Server and Manage two additional OSEs per license.</w:t>
      </w:r>
    </w:p>
    <w:p w14:paraId="37DE4C97" w14:textId="77777777" w:rsidR="00C61B8F" w:rsidRDefault="003F277D" w:rsidP="003F277D">
      <w:pPr>
        <w:pStyle w:val="PURBullet-Indented"/>
        <w:numPr>
          <w:ilvl w:val="0"/>
          <w:numId w:val="207"/>
        </w:numPr>
      </w:pPr>
      <w:r>
        <w:t xml:space="preserve">For datacenter edition licenses, you may use the software to Manage an unlimited number of OSEs on the managed Server. </w:t>
      </w:r>
    </w:p>
    <w:p w14:paraId="37DE4C98" w14:textId="77777777" w:rsidR="00C61B8F" w:rsidRDefault="003F277D">
      <w:pPr>
        <w:pStyle w:val="PURBlueStrong-Indented"/>
      </w:pPr>
      <w:r>
        <w:t>Client Management Licenses:</w:t>
      </w:r>
    </w:p>
    <w:p w14:paraId="37DE4C99" w14:textId="77777777" w:rsidR="00C61B8F" w:rsidRDefault="003F277D" w:rsidP="003F277D">
      <w:pPr>
        <w:pStyle w:val="PURBullet-Indented"/>
        <w:numPr>
          <w:ilvl w:val="0"/>
          <w:numId w:val="208"/>
        </w:numPr>
      </w:pPr>
      <w:r>
        <w:t>Client Management Licenses are required for all other OSEs.</w:t>
      </w:r>
    </w:p>
    <w:p w14:paraId="37DE4C9A" w14:textId="77777777" w:rsidR="00C61B8F" w:rsidRDefault="003F277D" w:rsidP="003F277D">
      <w:pPr>
        <w:pStyle w:val="PURBullet-Indented"/>
        <w:numPr>
          <w:ilvl w:val="0"/>
          <w:numId w:val="208"/>
        </w:numPr>
      </w:pPr>
      <w:r>
        <w:t>You may use the software to Manage your OSEs (number permitted and users and devices covered per license depends on license type assigned).</w:t>
      </w:r>
    </w:p>
    <w:p w14:paraId="37DE4C9B" w14:textId="77777777" w:rsidR="00C61B8F" w:rsidRDefault="003F277D" w:rsidP="003F277D">
      <w:pPr>
        <w:pStyle w:val="PURBullet-Indented"/>
        <w:numPr>
          <w:ilvl w:val="0"/>
          <w:numId w:val="208"/>
        </w:numPr>
      </w:pPr>
      <w:r>
        <w:t>Management of an OSE accessed by more than one user requires an OSE Client Management License or User Client Management Licenses for each user.</w:t>
      </w:r>
    </w:p>
    <w:p w14:paraId="37DE4C9C" w14:textId="77777777" w:rsidR="00C61B8F" w:rsidRDefault="003F277D">
      <w:pPr>
        <w:pStyle w:val="PURBlueStrong-Indented"/>
      </w:pPr>
      <w:r>
        <w:t>Management Licenses are not required for:</w:t>
      </w:r>
    </w:p>
    <w:p w14:paraId="37DE4C9D" w14:textId="77777777" w:rsidR="00C61B8F" w:rsidRDefault="003F277D" w:rsidP="003F277D">
      <w:pPr>
        <w:pStyle w:val="PURBullet-Indented"/>
        <w:numPr>
          <w:ilvl w:val="0"/>
          <w:numId w:val="209"/>
        </w:numPr>
      </w:pPr>
      <w:r>
        <w:t>OSEs in which there are no Running Instances of software.</w:t>
      </w:r>
    </w:p>
    <w:p w14:paraId="37DE4C9E" w14:textId="77777777" w:rsidR="00C61B8F" w:rsidRDefault="003F277D" w:rsidP="003F277D">
      <w:pPr>
        <w:pStyle w:val="PURBullet-Indented"/>
        <w:numPr>
          <w:ilvl w:val="0"/>
          <w:numId w:val="209"/>
        </w:numPr>
      </w:pPr>
      <w:r>
        <w:t>Any of your network infrastructure devices functioning solely for the purpose of transmitting network data and not running Windows Server software.</w:t>
      </w:r>
    </w:p>
    <w:p w14:paraId="37DE4C9F" w14:textId="77777777" w:rsidR="00C61B8F" w:rsidRDefault="003F277D" w:rsidP="003F277D">
      <w:pPr>
        <w:pStyle w:val="PURBullet-Indented"/>
        <w:numPr>
          <w:ilvl w:val="0"/>
          <w:numId w:val="209"/>
        </w:numPr>
      </w:pPr>
      <w:r>
        <w:t>Conversion of OSEs from Physical to Virtual.</w:t>
      </w:r>
    </w:p>
    <w:p w14:paraId="37DE4CA0" w14:textId="77777777" w:rsidR="00C61B8F" w:rsidRDefault="003F277D" w:rsidP="003F277D">
      <w:pPr>
        <w:pStyle w:val="PURBullet-Indented"/>
        <w:numPr>
          <w:ilvl w:val="0"/>
          <w:numId w:val="209"/>
        </w:numPr>
      </w:pPr>
      <w:r>
        <w:t>Any device solely monitored or managed for hardware components’ status with respect to system temperature, fan speed, power on/off, system reset or CPU availability.</w:t>
      </w:r>
    </w:p>
    <w:p w14:paraId="37DE4CA1" w14:textId="77777777" w:rsidR="00C61B8F" w:rsidRDefault="003F277D">
      <w:pPr>
        <w:pStyle w:val="PURBlueStrong-Indented"/>
      </w:pPr>
      <w:r>
        <w:t>No Copying or Distributing Data Sets</w:t>
      </w:r>
    </w:p>
    <w:p w14:paraId="37DE4CA2" w14:textId="77777777" w:rsidR="00C61B8F" w:rsidRDefault="003F277D">
      <w:pPr>
        <w:pStyle w:val="PURBody-Indented"/>
      </w:pPr>
      <w:r>
        <w:t>You may not copy or distribute any data set (or any portion of a data set) downloaded from Microsoft Asset Inventory Service or any subsequent versions of that service.</w:t>
      </w:r>
    </w:p>
    <w:p w14:paraId="37DE4CA3" w14:textId="77777777" w:rsidR="00C61B8F" w:rsidRDefault="003F277D">
      <w:pPr>
        <w:pStyle w:val="PURBlueStrong-Indented"/>
      </w:pPr>
      <w:r>
        <w:t>Windows Automated Installation Kit</w:t>
      </w:r>
    </w:p>
    <w:p w14:paraId="37DE4CA4" w14:textId="77777777" w:rsidR="00C61B8F" w:rsidRDefault="003F277D">
      <w:pPr>
        <w:pStyle w:val="PURBody-Indented"/>
      </w:pPr>
      <w:r>
        <w:t>The server software may include the Windows Automated Installation Kit (WAIK).  If so, the license terms below apply to your use of it.</w:t>
      </w:r>
    </w:p>
    <w:p w14:paraId="37DE4CA5" w14:textId="77777777" w:rsidR="00C61B8F" w:rsidRDefault="003F277D">
      <w:pPr>
        <w:pStyle w:val="PURBody-Indented"/>
      </w:pPr>
      <w:r>
        <w:rPr>
          <w:b/>
        </w:rPr>
        <w:lastRenderedPageBreak/>
        <w:t>Windows Pre-Installation Environment:</w:t>
      </w:r>
      <w:r>
        <w:t xml:space="preserve"> You may install and use the Windows Pre-Installation Environment portion of WAIK for purposes of diagnosing and recovering Windows operating system software.  You may not use it as a general operating system, thin client, remote desktop client, or for any other purpose.</w:t>
      </w:r>
    </w:p>
    <w:p w14:paraId="37DE4CA6" w14:textId="77777777" w:rsidR="00C61B8F" w:rsidRDefault="003F277D">
      <w:pPr>
        <w:pStyle w:val="PURBody-Indented"/>
      </w:pPr>
      <w:r>
        <w:rPr>
          <w:b/>
        </w:rPr>
        <w:t>ImageX.exe, Wimgapi.dll, Wimfilter and Package Manager:</w:t>
      </w:r>
      <w:r>
        <w:t xml:space="preserve"> You may install and use the ImageX.exe, Wimgapi.dll and Wimfilter and Package Manager portions of the WAIK software for recovering Windows operating system software. You may not use these portions of the software to back up your Windows operating system or for any other purpose.</w:t>
      </w:r>
    </w:p>
    <w:p w14:paraId="37DE4CA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A8" w14:textId="77777777" w:rsidR="00C61B8F" w:rsidRDefault="003F277D">
      <w:pPr>
        <w:pStyle w:val="PURHeading1"/>
      </w:pPr>
      <w:bookmarkStart w:id="262" w:name="_Sec60"/>
      <w:r>
        <w:t>Product-Specific License Terms</w:t>
      </w:r>
      <w:bookmarkEnd w:id="262"/>
    </w:p>
    <w:p w14:paraId="37DE4CA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AA" w14:textId="77777777" w:rsidR="00C61B8F" w:rsidRDefault="003F277D">
      <w:pPr>
        <w:pStyle w:val="PURProductName"/>
      </w:pPr>
      <w:bookmarkStart w:id="263" w:name="_Sec342"/>
      <w:r>
        <w:t>Data Protection Manager 2010 for System Center Essentials</w:t>
      </w:r>
      <w:bookmarkEnd w:id="263"/>
      <w:r>
        <w:fldChar w:fldCharType="begin"/>
      </w:r>
      <w:r>
        <w:instrText xml:space="preserve"> XE "Data Protection Manager 2010 for System Center Essentials" </w:instrText>
      </w:r>
      <w:r>
        <w:fldChar w:fldCharType="end"/>
      </w:r>
      <w:r>
        <w:fldChar w:fldCharType="begin"/>
      </w:r>
      <w:r>
        <w:instrText xml:space="preserve"> TC "</w:instrText>
      </w:r>
      <w:bookmarkStart w:id="264" w:name="_Toc335909160"/>
      <w:bookmarkStart w:id="265" w:name="_Toc335909338"/>
      <w:r>
        <w:instrText>Data Protection Manager 2010 for System Center Essentials</w:instrText>
      </w:r>
      <w:bookmarkEnd w:id="264"/>
      <w:bookmarkEnd w:id="265"/>
      <w:r>
        <w:instrText>" \l 2</w:instrText>
      </w:r>
      <w:r>
        <w:fldChar w:fldCharType="end"/>
      </w:r>
    </w:p>
    <w:p w14:paraId="37DE4CA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06"/>
        <w:gridCol w:w="5524"/>
      </w:tblGrid>
      <w:tr w:rsidR="00C61B8F" w14:paraId="37DE4CAE" w14:textId="77777777">
        <w:tc>
          <w:tcPr>
            <w:tcW w:w="6120" w:type="dxa"/>
          </w:tcPr>
          <w:p w14:paraId="37DE4CAC" w14:textId="77777777" w:rsidR="00C61B8F" w:rsidRDefault="003F277D">
            <w:pPr>
              <w:pStyle w:val="PURBody"/>
            </w:pPr>
            <w:r>
              <w:t xml:space="preserve">License Mobility Within Server Farms: </w:t>
            </w:r>
            <w:r>
              <w:rPr>
                <w:b/>
              </w:rPr>
              <w:t>Yes</w:t>
            </w:r>
          </w:p>
        </w:tc>
        <w:tc>
          <w:tcPr>
            <w:tcW w:w="6120" w:type="dxa"/>
          </w:tcPr>
          <w:p w14:paraId="37DE4CAD" w14:textId="77777777" w:rsidR="00C61B8F" w:rsidRDefault="003F277D">
            <w:pPr>
              <w:pStyle w:val="PURBody"/>
            </w:pPr>
            <w:r>
              <w:t xml:space="preserve">Self-Hosting of Applications Allowed: </w:t>
            </w:r>
            <w:r>
              <w:rPr>
                <w:b/>
              </w:rPr>
              <w:t>No</w:t>
            </w:r>
          </w:p>
        </w:tc>
      </w:tr>
      <w:tr w:rsidR="00C61B8F" w14:paraId="37DE4CB1" w14:textId="77777777">
        <w:tc>
          <w:tcPr>
            <w:tcW w:w="6120" w:type="dxa"/>
          </w:tcPr>
          <w:p w14:paraId="37DE4CAF"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CB0" w14:textId="77777777" w:rsidR="00C61B8F" w:rsidRDefault="00C61B8F">
            <w:pPr>
              <w:pStyle w:val="PURBody"/>
            </w:pPr>
          </w:p>
        </w:tc>
      </w:tr>
    </w:tbl>
    <w:p w14:paraId="37DE4CB2" w14:textId="77777777" w:rsidR="00C61B8F" w:rsidRDefault="003F277D">
      <w:pPr>
        <w:pStyle w:val="PURBlueBGHeader"/>
      </w:pPr>
      <w:r>
        <w:t>CLIENT MANAGEMENT LICENSES</w:t>
      </w:r>
    </w:p>
    <w:p w14:paraId="37DE4CB3" w14:textId="77777777" w:rsidR="00C61B8F" w:rsidRDefault="003F277D">
      <w:pPr>
        <w:pStyle w:val="PURBody-Indented"/>
      </w:pPr>
      <w:r>
        <w:rPr>
          <w:b/>
          <w:i/>
        </w:rPr>
        <w:t>You need:</w:t>
      </w:r>
    </w:p>
    <w:p w14:paraId="37DE4CB4" w14:textId="77777777" w:rsidR="00C61B8F" w:rsidRDefault="003F277D" w:rsidP="003F277D">
      <w:pPr>
        <w:pStyle w:val="PURBullet-Indented"/>
        <w:numPr>
          <w:ilvl w:val="0"/>
          <w:numId w:val="210"/>
        </w:numPr>
      </w:pPr>
      <w:r>
        <w:t>System Center Essentials Plus 2010 Client Management License Suite</w:t>
      </w:r>
      <w:r>
        <w:rPr>
          <w:vertAlign w:val="superscript"/>
        </w:rPr>
        <w:t>1</w:t>
      </w:r>
    </w:p>
    <w:p w14:paraId="37DE4CB5" w14:textId="77777777" w:rsidR="00C61B8F" w:rsidRDefault="003F277D">
      <w:pPr>
        <w:pStyle w:val="PURBody-Indented"/>
      </w:pPr>
      <w:r>
        <w:rPr>
          <w:vertAlign w:val="superscript"/>
        </w:rPr>
        <w:t>1</w:t>
      </w:r>
      <w:r>
        <w:t xml:space="preserve"> acquired on or after July 1, 2010 or with active Software Assurance coverage on or after that date</w:t>
      </w:r>
    </w:p>
    <w:p w14:paraId="37DE4CB6" w14:textId="77777777" w:rsidR="00C61B8F" w:rsidRDefault="003F277D">
      <w:pPr>
        <w:pStyle w:val="PURBlueBGHeader"/>
      </w:pPr>
      <w:r>
        <w:t>SERVER MANAGEMENT LICENSES</w:t>
      </w:r>
    </w:p>
    <w:tbl>
      <w:tblPr>
        <w:tblStyle w:val="PURTableNoVertical"/>
        <w:tblW w:w="0" w:type="auto"/>
        <w:tblLook w:val="04A0" w:firstRow="1" w:lastRow="0" w:firstColumn="1" w:lastColumn="0" w:noHBand="0" w:noVBand="1"/>
      </w:tblPr>
      <w:tblGrid>
        <w:gridCol w:w="10642"/>
      </w:tblGrid>
      <w:tr w:rsidR="00C61B8F" w14:paraId="37DE4CBA" w14:textId="77777777">
        <w:trPr>
          <w:cnfStyle w:val="100000000000" w:firstRow="1" w:lastRow="0" w:firstColumn="0" w:lastColumn="0" w:oddVBand="0" w:evenVBand="0" w:oddHBand="0" w:evenHBand="0" w:firstRowFirstColumn="0" w:firstRowLastColumn="0" w:lastRowFirstColumn="0" w:lastRowLastColumn="0"/>
        </w:trPr>
        <w:tc>
          <w:tcPr>
            <w:tcW w:w="12060" w:type="dxa"/>
          </w:tcPr>
          <w:p w14:paraId="37DE4CB7" w14:textId="77777777" w:rsidR="00C61B8F" w:rsidRDefault="003F277D">
            <w:pPr>
              <w:pStyle w:val="PURBody"/>
            </w:pPr>
            <w:r>
              <w:rPr>
                <w:b/>
                <w:i/>
              </w:rPr>
              <w:t>You need:</w:t>
            </w:r>
          </w:p>
          <w:p w14:paraId="37DE4CB8" w14:textId="77777777" w:rsidR="00C61B8F" w:rsidRDefault="003F277D" w:rsidP="003F277D">
            <w:pPr>
              <w:pStyle w:val="PURBullet"/>
              <w:numPr>
                <w:ilvl w:val="0"/>
                <w:numId w:val="211"/>
              </w:numPr>
            </w:pPr>
            <w:r>
              <w:t>System Center Essentials Plus 2010 Server Management License Suite</w:t>
            </w:r>
            <w:r>
              <w:rPr>
                <w:vertAlign w:val="superscript"/>
              </w:rPr>
              <w:t>1</w:t>
            </w:r>
          </w:p>
          <w:p w14:paraId="37DE4CB9" w14:textId="77777777" w:rsidR="00C61B8F" w:rsidRDefault="003F277D">
            <w:pPr>
              <w:pStyle w:val="PURBody"/>
            </w:pPr>
            <w:r>
              <w:rPr>
                <w:vertAlign w:val="superscript"/>
              </w:rPr>
              <w:t>1</w:t>
            </w:r>
            <w:r>
              <w:t xml:space="preserve"> acquired on or after July 1, 2010 or with active Software Assurance coverage on or after that date</w:t>
            </w:r>
          </w:p>
        </w:tc>
      </w:tr>
    </w:tbl>
    <w:p w14:paraId="37DE4CBB" w14:textId="77777777" w:rsidR="00C61B8F" w:rsidRDefault="003F277D">
      <w:pPr>
        <w:pStyle w:val="PURBlueBGHeader"/>
      </w:pPr>
      <w:r>
        <w:t>Additional Terms:</w:t>
      </w:r>
    </w:p>
    <w:p w14:paraId="37DE4CBC" w14:textId="77777777" w:rsidR="00C61B8F" w:rsidRDefault="003F277D">
      <w:pPr>
        <w:pStyle w:val="PURBlueStrong-Indented"/>
      </w:pPr>
      <w:r>
        <w:t>Limitations</w:t>
      </w:r>
    </w:p>
    <w:p w14:paraId="37DE4CBD" w14:textId="77777777" w:rsidR="00C61B8F" w:rsidRDefault="003F277D" w:rsidP="003F277D">
      <w:pPr>
        <w:pStyle w:val="PURBullet-Indented"/>
        <w:numPr>
          <w:ilvl w:val="0"/>
          <w:numId w:val="212"/>
        </w:numPr>
      </w:pPr>
      <w:r>
        <w:t>The software must be run in conjunction with and in the same domain as Microsoft System Center Essentials.</w:t>
      </w:r>
    </w:p>
    <w:p w14:paraId="37DE4CBE" w14:textId="77777777" w:rsidR="00C61B8F" w:rsidRDefault="003F277D" w:rsidP="003F277D">
      <w:pPr>
        <w:pStyle w:val="PURBullet-Indented"/>
        <w:numPr>
          <w:ilvl w:val="0"/>
          <w:numId w:val="212"/>
        </w:numPr>
      </w:pPr>
      <w:r>
        <w:t>You may use the server software to Manage up to a collective total of 50 OSEs running server operating system software and 500 OSEs running any other type of operating system software within the domain.</w:t>
      </w:r>
    </w:p>
    <w:p w14:paraId="37DE4CBF" w14:textId="77777777" w:rsidR="00C61B8F" w:rsidRDefault="003F277D" w:rsidP="003F277D">
      <w:pPr>
        <w:pStyle w:val="PURBullet-Indented"/>
        <w:numPr>
          <w:ilvl w:val="0"/>
          <w:numId w:val="212"/>
        </w:numPr>
      </w:pPr>
      <w:r>
        <w:t>You may acquire only OSE client Management Licenses; user client Management Licenses are not available.</w:t>
      </w:r>
    </w:p>
    <w:p w14:paraId="37DE4CC0" w14:textId="77777777" w:rsidR="00C61B8F" w:rsidRDefault="003F277D" w:rsidP="003F277D">
      <w:pPr>
        <w:pStyle w:val="PURBullet-Indented"/>
        <w:numPr>
          <w:ilvl w:val="0"/>
          <w:numId w:val="212"/>
        </w:numPr>
      </w:pPr>
      <w:r>
        <w:t>An OSE client Management License permits you to Manage any number of OSEs on the managed device, subject to the limitation that you not Manage OSEs running server operating systems.</w:t>
      </w:r>
    </w:p>
    <w:p w14:paraId="37DE4CC1" w14:textId="77777777" w:rsidR="00C61B8F" w:rsidRDefault="003F277D" w:rsidP="003F277D">
      <w:pPr>
        <w:pStyle w:val="PURBullet-Indented"/>
        <w:numPr>
          <w:ilvl w:val="0"/>
          <w:numId w:val="212"/>
        </w:numPr>
      </w:pPr>
      <w:r>
        <w:t>An OSE server Management License permits you may Manage any number of OSEs on the managed server, subject to the limitation that you Manage only OSEs running server operating systems.</w:t>
      </w:r>
    </w:p>
    <w:p w14:paraId="37DE4CC2" w14:textId="77777777" w:rsidR="00C61B8F" w:rsidRDefault="003F277D">
      <w:pPr>
        <w:pStyle w:val="PURBlueStrong-Indented"/>
      </w:pPr>
      <w:r>
        <w:t>License Mobility -- Assigning  Server Licenses and Using Software within and Across Server Farms</w:t>
      </w:r>
    </w:p>
    <w:p w14:paraId="37DE4CC3" w14:textId="77777777" w:rsidR="00C61B8F" w:rsidRDefault="003F277D">
      <w:pPr>
        <w:pStyle w:val="PURBody-Indented"/>
      </w:pPr>
      <w:r>
        <w:t>You may reassign server licenses (software licenses only, not management licenses) to any of your Servers located within the same Server Farm as often as needed.  You may reassign these licenses from one server farm to another, but not on a short-term basis (i.e., not within 90 days of the last assignment).</w:t>
      </w:r>
    </w:p>
    <w:p w14:paraId="37DE4CC4"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C5" w14:textId="77777777" w:rsidR="00C61B8F" w:rsidRDefault="003F277D">
      <w:pPr>
        <w:pStyle w:val="PURProductName"/>
      </w:pPr>
      <w:bookmarkStart w:id="266" w:name="_Sec424"/>
      <w:r>
        <w:t>System Center 2012 Client Management Suite</w:t>
      </w:r>
      <w:bookmarkEnd w:id="266"/>
      <w:r>
        <w:fldChar w:fldCharType="begin"/>
      </w:r>
      <w:r>
        <w:instrText xml:space="preserve"> XE "System Center 2012 Client Management Suite" </w:instrText>
      </w:r>
      <w:r>
        <w:fldChar w:fldCharType="end"/>
      </w:r>
      <w:r>
        <w:fldChar w:fldCharType="begin"/>
      </w:r>
      <w:r>
        <w:instrText xml:space="preserve"> TC "</w:instrText>
      </w:r>
      <w:bookmarkStart w:id="267" w:name="_Toc335909161"/>
      <w:bookmarkStart w:id="268" w:name="_Toc335909339"/>
      <w:r>
        <w:instrText>System Center 2012 Client Management Suite</w:instrText>
      </w:r>
      <w:bookmarkEnd w:id="267"/>
      <w:bookmarkEnd w:id="268"/>
      <w:r>
        <w:instrText>" \l 2</w:instrText>
      </w:r>
      <w:r>
        <w:fldChar w:fldCharType="end"/>
      </w:r>
    </w:p>
    <w:p w14:paraId="37DE4CC6"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01"/>
        <w:gridCol w:w="5529"/>
      </w:tblGrid>
      <w:tr w:rsidR="00C61B8F" w14:paraId="37DE4CC9" w14:textId="77777777">
        <w:tc>
          <w:tcPr>
            <w:tcW w:w="6120" w:type="dxa"/>
          </w:tcPr>
          <w:p w14:paraId="37DE4CC7" w14:textId="77777777" w:rsidR="00C61B8F" w:rsidRDefault="003F277D">
            <w:pPr>
              <w:pStyle w:val="PURBody"/>
            </w:pPr>
            <w:r>
              <w:t xml:space="preserve">License Mobility Within Server Farms: </w:t>
            </w:r>
            <w:r>
              <w:rPr>
                <w:b/>
              </w:rPr>
              <w:t>No</w:t>
            </w:r>
          </w:p>
        </w:tc>
        <w:tc>
          <w:tcPr>
            <w:tcW w:w="6120" w:type="dxa"/>
          </w:tcPr>
          <w:p w14:paraId="37DE4CC8"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r>
      <w:tr w:rsidR="00C61B8F" w14:paraId="37DE4CCC" w14:textId="77777777">
        <w:tc>
          <w:tcPr>
            <w:tcW w:w="6120" w:type="dxa"/>
          </w:tcPr>
          <w:p w14:paraId="37DE4CCA"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CCB" w14:textId="77777777" w:rsidR="00C61B8F" w:rsidRDefault="003F277D">
            <w:pPr>
              <w:pStyle w:val="PURBody"/>
            </w:pPr>
            <w:r>
              <w:t xml:space="preserve">Included Technologies: </w:t>
            </w:r>
            <w:r>
              <w:rPr>
                <w:b/>
              </w:rPr>
              <w:t xml:space="preserve">SQL Server Technology, Windows Software </w:t>
            </w:r>
            <w:r>
              <w:rPr>
                <w:b/>
              </w:rPr>
              <w:lastRenderedPageBreak/>
              <w:t xml:space="preserve">Components </w:t>
            </w:r>
            <w:r>
              <w:t xml:space="preserve">(See </w:t>
            </w:r>
            <w:hyperlink w:anchor="6">
              <w:r>
                <w:rPr>
                  <w:color w:val="00467F"/>
                  <w:u w:val="single"/>
                </w:rPr>
                <w:t>Universal License Terms</w:t>
              </w:r>
            </w:hyperlink>
            <w:r>
              <w:t>)</w:t>
            </w:r>
          </w:p>
        </w:tc>
      </w:tr>
      <w:tr w:rsidR="00C61B8F" w14:paraId="37DE4CCF" w14:textId="77777777">
        <w:tc>
          <w:tcPr>
            <w:tcW w:w="6120" w:type="dxa"/>
          </w:tcPr>
          <w:p w14:paraId="37DE4CCD" w14:textId="77777777" w:rsidR="00C61B8F" w:rsidRDefault="003F277D">
            <w:pPr>
              <w:pStyle w:val="PURBody"/>
            </w:pPr>
            <w:r>
              <w:lastRenderedPageBreak/>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CCE" w14:textId="77777777" w:rsidR="00C61B8F" w:rsidRDefault="00C61B8F">
            <w:pPr>
              <w:pStyle w:val="PURBody"/>
            </w:pPr>
          </w:p>
        </w:tc>
      </w:tr>
    </w:tbl>
    <w:p w14:paraId="37DE4CD0" w14:textId="77777777" w:rsidR="00C61B8F" w:rsidRDefault="003F277D">
      <w:pPr>
        <w:pStyle w:val="PURBlueBGHeader"/>
      </w:pPr>
      <w:r>
        <w:t>CLIENT MANAGEMENT LICENSES</w:t>
      </w:r>
    </w:p>
    <w:p w14:paraId="37DE4CD1" w14:textId="77777777" w:rsidR="00C61B8F" w:rsidRDefault="003F277D">
      <w:pPr>
        <w:pStyle w:val="PURBody-Indented"/>
      </w:pPr>
      <w:r>
        <w:rPr>
          <w:b/>
          <w:i/>
        </w:rPr>
        <w:t>You need:</w:t>
      </w:r>
    </w:p>
    <w:p w14:paraId="37DE4CD2" w14:textId="77777777" w:rsidR="00C61B8F" w:rsidRDefault="003F277D" w:rsidP="003F277D">
      <w:pPr>
        <w:pStyle w:val="PURBullet-Indented"/>
        <w:numPr>
          <w:ilvl w:val="0"/>
          <w:numId w:val="213"/>
        </w:numPr>
      </w:pPr>
      <w:r>
        <w:t>Enterprise CAL Suite</w:t>
      </w:r>
      <w:r>
        <w:rPr>
          <w:vertAlign w:val="superscript"/>
        </w:rPr>
        <w:t>1</w:t>
      </w:r>
      <w:r>
        <w:t xml:space="preserve">, </w:t>
      </w:r>
      <w:r>
        <w:rPr>
          <w:b/>
        </w:rPr>
        <w:t>or</w:t>
      </w:r>
    </w:p>
    <w:p w14:paraId="37DE4CD3" w14:textId="77777777" w:rsidR="00C61B8F" w:rsidRDefault="003F277D" w:rsidP="003F277D">
      <w:pPr>
        <w:pStyle w:val="PURBullet-Indented"/>
        <w:numPr>
          <w:ilvl w:val="0"/>
          <w:numId w:val="213"/>
        </w:numPr>
      </w:pPr>
      <w:r>
        <w:t>Enterprise CAL Bridge for Office 365</w:t>
      </w:r>
      <w:r>
        <w:rPr>
          <w:vertAlign w:val="superscript"/>
        </w:rPr>
        <w:t>1</w:t>
      </w:r>
      <w:r>
        <w:t xml:space="preserve">, </w:t>
      </w:r>
      <w:r>
        <w:rPr>
          <w:b/>
        </w:rPr>
        <w:t>or</w:t>
      </w:r>
    </w:p>
    <w:p w14:paraId="37DE4CD4" w14:textId="77777777" w:rsidR="00C61B8F" w:rsidRDefault="003F277D" w:rsidP="003F277D">
      <w:pPr>
        <w:pStyle w:val="PURBullet-Indented"/>
        <w:numPr>
          <w:ilvl w:val="0"/>
          <w:numId w:val="213"/>
        </w:numPr>
      </w:pPr>
      <w:r>
        <w:t>System Center 2012 Client Management Suite (User or OSE Client ML)</w:t>
      </w:r>
    </w:p>
    <w:p w14:paraId="37DE4CD5" w14:textId="77777777" w:rsidR="00C61B8F" w:rsidRDefault="003F277D">
      <w:pPr>
        <w:pStyle w:val="PURBody-Indented"/>
      </w:pPr>
      <w:r>
        <w:rPr>
          <w:vertAlign w:val="superscript"/>
        </w:rPr>
        <w:t xml:space="preserve">1 </w:t>
      </w:r>
      <w:r>
        <w:t>with active Software Assurance coverage on or after April 1, 2012</w:t>
      </w:r>
    </w:p>
    <w:p w14:paraId="37DE4CD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D7" w14:textId="77777777" w:rsidR="00C61B8F" w:rsidRDefault="003F277D">
      <w:pPr>
        <w:pStyle w:val="PURProductName"/>
      </w:pPr>
      <w:bookmarkStart w:id="269" w:name="_Sec425"/>
      <w:r>
        <w:t>System Center 2012 Configuration Manager</w:t>
      </w:r>
      <w:bookmarkEnd w:id="269"/>
      <w:r>
        <w:fldChar w:fldCharType="begin"/>
      </w:r>
      <w:r>
        <w:instrText xml:space="preserve"> XE "System Center 2012 Configuration Manager" </w:instrText>
      </w:r>
      <w:r>
        <w:fldChar w:fldCharType="end"/>
      </w:r>
      <w:r>
        <w:fldChar w:fldCharType="begin"/>
      </w:r>
      <w:r>
        <w:instrText xml:space="preserve"> TC "</w:instrText>
      </w:r>
      <w:bookmarkStart w:id="270" w:name="_Toc335909162"/>
      <w:bookmarkStart w:id="271" w:name="_Toc335909340"/>
      <w:r>
        <w:instrText>System Center 2012 Configuration Manager</w:instrText>
      </w:r>
      <w:bookmarkEnd w:id="270"/>
      <w:bookmarkEnd w:id="271"/>
      <w:r>
        <w:instrText>" \l 2</w:instrText>
      </w:r>
      <w:r>
        <w:fldChar w:fldCharType="end"/>
      </w:r>
    </w:p>
    <w:p w14:paraId="37DE4CD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01"/>
        <w:gridCol w:w="5529"/>
      </w:tblGrid>
      <w:tr w:rsidR="00C61B8F" w14:paraId="37DE4CDB" w14:textId="77777777">
        <w:tc>
          <w:tcPr>
            <w:tcW w:w="6120" w:type="dxa"/>
          </w:tcPr>
          <w:p w14:paraId="37DE4CD9" w14:textId="77777777" w:rsidR="00C61B8F" w:rsidRDefault="003F277D">
            <w:pPr>
              <w:pStyle w:val="PURBody"/>
            </w:pPr>
            <w:r>
              <w:t xml:space="preserve">License Mobility Within Server Farms: </w:t>
            </w:r>
            <w:r>
              <w:rPr>
                <w:b/>
              </w:rPr>
              <w:t>No</w:t>
            </w:r>
          </w:p>
        </w:tc>
        <w:tc>
          <w:tcPr>
            <w:tcW w:w="6120" w:type="dxa"/>
          </w:tcPr>
          <w:p w14:paraId="37DE4CDA"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r>
      <w:tr w:rsidR="00C61B8F" w14:paraId="37DE4CDE" w14:textId="77777777">
        <w:tc>
          <w:tcPr>
            <w:tcW w:w="6120" w:type="dxa"/>
          </w:tcPr>
          <w:p w14:paraId="37DE4CDC"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CDD" w14:textId="77777777" w:rsidR="00C61B8F" w:rsidRDefault="003F277D">
            <w:pPr>
              <w:pStyle w:val="PURBody"/>
            </w:pPr>
            <w:r>
              <w:t xml:space="preserve">Included Technologies: </w:t>
            </w:r>
            <w:r>
              <w:rPr>
                <w:b/>
              </w:rPr>
              <w:t xml:space="preserve">SQL Server Technology, Windows Software Components </w:t>
            </w:r>
            <w:r>
              <w:t xml:space="preserve">(See </w:t>
            </w:r>
            <w:hyperlink w:anchor="6">
              <w:r>
                <w:rPr>
                  <w:color w:val="00467F"/>
                  <w:u w:val="single"/>
                </w:rPr>
                <w:t>Universal License Terms</w:t>
              </w:r>
            </w:hyperlink>
            <w:r>
              <w:t>)</w:t>
            </w:r>
          </w:p>
        </w:tc>
      </w:tr>
      <w:tr w:rsidR="00C61B8F" w14:paraId="37DE4CE1" w14:textId="77777777">
        <w:tc>
          <w:tcPr>
            <w:tcW w:w="6120" w:type="dxa"/>
          </w:tcPr>
          <w:p w14:paraId="37DE4CDF"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CE0" w14:textId="77777777" w:rsidR="00C61B8F" w:rsidRDefault="00C61B8F">
            <w:pPr>
              <w:pStyle w:val="PURBody"/>
            </w:pPr>
          </w:p>
        </w:tc>
      </w:tr>
    </w:tbl>
    <w:p w14:paraId="37DE4CE2" w14:textId="77777777" w:rsidR="00C61B8F" w:rsidRDefault="003F277D">
      <w:pPr>
        <w:pStyle w:val="PURBlueBGHeader"/>
      </w:pPr>
      <w:r>
        <w:t>CLIENT MANAGEMENT LICENSES</w:t>
      </w:r>
    </w:p>
    <w:p w14:paraId="37DE4CE3" w14:textId="77777777" w:rsidR="00C61B8F" w:rsidRDefault="003F277D">
      <w:pPr>
        <w:pStyle w:val="PURBody-Indented"/>
      </w:pPr>
      <w:r>
        <w:rPr>
          <w:b/>
          <w:i/>
        </w:rPr>
        <w:t>You need:</w:t>
      </w:r>
    </w:p>
    <w:p w14:paraId="37DE4CE4" w14:textId="77777777" w:rsidR="00C61B8F" w:rsidRDefault="003F277D" w:rsidP="003F277D">
      <w:pPr>
        <w:pStyle w:val="PURBullet-Indented"/>
        <w:numPr>
          <w:ilvl w:val="0"/>
          <w:numId w:val="214"/>
        </w:numPr>
      </w:pPr>
      <w:r>
        <w:t>Core CAL Suite</w:t>
      </w:r>
      <w:r>
        <w:rPr>
          <w:vertAlign w:val="superscript"/>
        </w:rPr>
        <w:t>1</w:t>
      </w:r>
      <w:r>
        <w:t xml:space="preserve">, </w:t>
      </w:r>
      <w:r>
        <w:rPr>
          <w:b/>
        </w:rPr>
        <w:t>or</w:t>
      </w:r>
    </w:p>
    <w:p w14:paraId="37DE4CE5" w14:textId="77777777" w:rsidR="00C61B8F" w:rsidRDefault="003F277D" w:rsidP="003F277D">
      <w:pPr>
        <w:pStyle w:val="PURBullet-Indented"/>
        <w:numPr>
          <w:ilvl w:val="0"/>
          <w:numId w:val="214"/>
        </w:numPr>
      </w:pPr>
      <w:r>
        <w:t>Core CAL Bridge for Office 365</w:t>
      </w:r>
      <w:r>
        <w:rPr>
          <w:vertAlign w:val="superscript"/>
        </w:rPr>
        <w:t>1</w:t>
      </w:r>
      <w:r>
        <w:t xml:space="preserve">, </w:t>
      </w:r>
      <w:r>
        <w:rPr>
          <w:b/>
        </w:rPr>
        <w:t>or</w:t>
      </w:r>
    </w:p>
    <w:p w14:paraId="37DE4CE6" w14:textId="77777777" w:rsidR="00C61B8F" w:rsidRDefault="003F277D" w:rsidP="003F277D">
      <w:pPr>
        <w:pStyle w:val="PURBullet-Indented"/>
        <w:numPr>
          <w:ilvl w:val="0"/>
          <w:numId w:val="214"/>
        </w:numPr>
      </w:pPr>
      <w:r>
        <w:t>Enterprise CAL Suite</w:t>
      </w:r>
      <w:r>
        <w:rPr>
          <w:vertAlign w:val="superscript"/>
        </w:rPr>
        <w:t>1</w:t>
      </w:r>
      <w:r>
        <w:t xml:space="preserve">, </w:t>
      </w:r>
      <w:r>
        <w:rPr>
          <w:b/>
        </w:rPr>
        <w:t>or</w:t>
      </w:r>
    </w:p>
    <w:p w14:paraId="37DE4CE7" w14:textId="77777777" w:rsidR="00C61B8F" w:rsidRDefault="003F277D" w:rsidP="003F277D">
      <w:pPr>
        <w:pStyle w:val="PURBullet-Indented"/>
        <w:numPr>
          <w:ilvl w:val="0"/>
          <w:numId w:val="214"/>
        </w:numPr>
      </w:pPr>
      <w:r>
        <w:t>Enterprise CAL Bridge for Office 365</w:t>
      </w:r>
      <w:r>
        <w:rPr>
          <w:vertAlign w:val="superscript"/>
        </w:rPr>
        <w:t>1</w:t>
      </w:r>
      <w:r>
        <w:t xml:space="preserve">, </w:t>
      </w:r>
      <w:r>
        <w:rPr>
          <w:b/>
        </w:rPr>
        <w:t>or</w:t>
      </w:r>
    </w:p>
    <w:p w14:paraId="37DE4CE8" w14:textId="77777777" w:rsidR="00C61B8F" w:rsidRDefault="003F277D" w:rsidP="003F277D">
      <w:pPr>
        <w:pStyle w:val="PURBullet-Indented"/>
        <w:numPr>
          <w:ilvl w:val="0"/>
          <w:numId w:val="214"/>
        </w:numPr>
      </w:pPr>
      <w:r>
        <w:t>System Center 2012 Configuration Manager (User or OSE Client ML)</w:t>
      </w:r>
    </w:p>
    <w:p w14:paraId="37DE4CE9" w14:textId="77777777" w:rsidR="00C61B8F" w:rsidRDefault="003F277D">
      <w:pPr>
        <w:pStyle w:val="PURBody-Indented"/>
      </w:pPr>
      <w:r>
        <w:rPr>
          <w:vertAlign w:val="superscript"/>
        </w:rPr>
        <w:t xml:space="preserve">1 </w:t>
      </w:r>
      <w:r>
        <w:t>with active Software Assurance coverage on or after April 1, 2012</w:t>
      </w:r>
    </w:p>
    <w:p w14:paraId="37DE4CE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EB" w14:textId="77777777" w:rsidR="00C61B8F" w:rsidRDefault="003F277D">
      <w:pPr>
        <w:pStyle w:val="PURProductName"/>
      </w:pPr>
      <w:bookmarkStart w:id="272" w:name="_Sec426"/>
      <w:r>
        <w:t>System Center 2012 Datacenter</w:t>
      </w:r>
      <w:bookmarkEnd w:id="272"/>
      <w:r>
        <w:fldChar w:fldCharType="begin"/>
      </w:r>
      <w:r>
        <w:instrText xml:space="preserve"> XE "System Center 2012 Datacenter" </w:instrText>
      </w:r>
      <w:r>
        <w:fldChar w:fldCharType="end"/>
      </w:r>
      <w:r>
        <w:fldChar w:fldCharType="begin"/>
      </w:r>
      <w:r>
        <w:instrText xml:space="preserve"> TC "</w:instrText>
      </w:r>
      <w:bookmarkStart w:id="273" w:name="_Toc335909163"/>
      <w:bookmarkStart w:id="274" w:name="_Toc335909341"/>
      <w:r>
        <w:instrText>System Center 2012 Datacenter</w:instrText>
      </w:r>
      <w:bookmarkEnd w:id="273"/>
      <w:bookmarkEnd w:id="274"/>
      <w:r>
        <w:instrText>" \l 2</w:instrText>
      </w:r>
      <w:r>
        <w:fldChar w:fldCharType="end"/>
      </w:r>
    </w:p>
    <w:p w14:paraId="37DE4CE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6"/>
        <w:gridCol w:w="5514"/>
      </w:tblGrid>
      <w:tr w:rsidR="00C61B8F" w14:paraId="37DE4CEF" w14:textId="77777777">
        <w:tc>
          <w:tcPr>
            <w:tcW w:w="6120" w:type="dxa"/>
          </w:tcPr>
          <w:p w14:paraId="37DE4CED" w14:textId="77777777" w:rsidR="00C61B8F" w:rsidRDefault="003F277D">
            <w:pPr>
              <w:pStyle w:val="PURBody"/>
            </w:pPr>
            <w:r>
              <w:t xml:space="preserve">License Mobility Within Server Farms: </w:t>
            </w:r>
            <w:r>
              <w:rPr>
                <w:b/>
              </w:rPr>
              <w:t>No</w:t>
            </w:r>
          </w:p>
        </w:tc>
        <w:tc>
          <w:tcPr>
            <w:tcW w:w="6120" w:type="dxa"/>
          </w:tcPr>
          <w:p w14:paraId="37DE4CEE"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r>
      <w:tr w:rsidR="00C61B8F" w14:paraId="37DE4CF2" w14:textId="77777777">
        <w:tc>
          <w:tcPr>
            <w:tcW w:w="6120" w:type="dxa"/>
          </w:tcPr>
          <w:p w14:paraId="37DE4CF0"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CF1" w14:textId="77777777" w:rsidR="00C61B8F" w:rsidRDefault="003F277D">
            <w:pPr>
              <w:pStyle w:val="PURBody"/>
            </w:pPr>
            <w:r>
              <w:t xml:space="preserve">Included Technologies: </w:t>
            </w:r>
            <w:r>
              <w:rPr>
                <w:b/>
              </w:rPr>
              <w:t xml:space="preserve">SQL Server Technology, Windows Software Components </w:t>
            </w:r>
            <w:r>
              <w:t xml:space="preserve">(See </w:t>
            </w:r>
            <w:hyperlink w:anchor="6">
              <w:r>
                <w:rPr>
                  <w:color w:val="00467F"/>
                  <w:u w:val="single"/>
                </w:rPr>
                <w:t>Universal License Terms</w:t>
              </w:r>
            </w:hyperlink>
            <w:r>
              <w:t>)</w:t>
            </w:r>
          </w:p>
        </w:tc>
      </w:tr>
      <w:tr w:rsidR="00C61B8F" w14:paraId="37DE4CF5" w14:textId="77777777">
        <w:tc>
          <w:tcPr>
            <w:tcW w:w="6120" w:type="dxa"/>
          </w:tcPr>
          <w:p w14:paraId="37DE4CF3" w14:textId="77777777" w:rsidR="00C61B8F" w:rsidRDefault="003F277D">
            <w:pPr>
              <w:pStyle w:val="PURBody"/>
            </w:pPr>
            <w:r>
              <w:t xml:space="preserve">See Applicable Notices: </w:t>
            </w:r>
            <w:r>
              <w:rPr>
                <w:b/>
              </w:rPr>
              <w:t xml:space="preserve">Data Transfer, Site Hierarchy – Geographical View </w:t>
            </w:r>
            <w:r>
              <w:t xml:space="preserve">(See </w:t>
            </w:r>
            <w:hyperlink w:anchor="10">
              <w:r>
                <w:rPr>
                  <w:color w:val="00467F"/>
                  <w:u w:val="single"/>
                </w:rPr>
                <w:t>Appendix 1</w:t>
              </w:r>
            </w:hyperlink>
            <w:r>
              <w:t>)</w:t>
            </w:r>
          </w:p>
        </w:tc>
        <w:tc>
          <w:tcPr>
            <w:tcW w:w="6120" w:type="dxa"/>
          </w:tcPr>
          <w:p w14:paraId="37DE4CF4" w14:textId="77777777" w:rsidR="00C61B8F" w:rsidRDefault="00C61B8F">
            <w:pPr>
              <w:pStyle w:val="PURBody"/>
            </w:pPr>
          </w:p>
        </w:tc>
      </w:tr>
    </w:tbl>
    <w:p w14:paraId="37DE4CF6" w14:textId="77777777" w:rsidR="00C61B8F" w:rsidRDefault="003F277D">
      <w:pPr>
        <w:pStyle w:val="PURBlueBGHeader"/>
      </w:pPr>
      <w:r>
        <w:t>SERVER MANAGEMENT LICENSES</w:t>
      </w:r>
    </w:p>
    <w:p w14:paraId="37DE4CF7" w14:textId="77777777" w:rsidR="00C61B8F" w:rsidRDefault="003F277D">
      <w:pPr>
        <w:pStyle w:val="PURBody-Indented"/>
      </w:pPr>
      <w:r>
        <w:rPr>
          <w:b/>
          <w:i/>
        </w:rPr>
        <w:t>Required Server Management Licenses:</w:t>
      </w:r>
    </w:p>
    <w:p w14:paraId="37DE4CF8" w14:textId="77777777" w:rsidR="00C61B8F" w:rsidRDefault="003F277D" w:rsidP="003F277D">
      <w:pPr>
        <w:pStyle w:val="PURBullet-Indented"/>
        <w:numPr>
          <w:ilvl w:val="0"/>
          <w:numId w:val="215"/>
        </w:numPr>
      </w:pPr>
      <w:r>
        <w:t>System Center 2012 Datacenter</w:t>
      </w:r>
    </w:p>
    <w:p w14:paraId="37DE4CF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CFA" w14:textId="77777777" w:rsidR="00C61B8F" w:rsidRDefault="003F277D">
      <w:pPr>
        <w:pStyle w:val="PURProductName"/>
      </w:pPr>
      <w:bookmarkStart w:id="275" w:name="_Sec427"/>
      <w:r>
        <w:t>System Center 2012 Standard</w:t>
      </w:r>
      <w:bookmarkEnd w:id="275"/>
      <w:r>
        <w:fldChar w:fldCharType="begin"/>
      </w:r>
      <w:r>
        <w:instrText xml:space="preserve"> XE "System Center 2012 Standard" </w:instrText>
      </w:r>
      <w:r>
        <w:fldChar w:fldCharType="end"/>
      </w:r>
      <w:r>
        <w:fldChar w:fldCharType="begin"/>
      </w:r>
      <w:r>
        <w:instrText xml:space="preserve"> TC "</w:instrText>
      </w:r>
      <w:bookmarkStart w:id="276" w:name="_Toc335909164"/>
      <w:bookmarkStart w:id="277" w:name="_Toc335909342"/>
      <w:r>
        <w:instrText>System Center 2012 Standard</w:instrText>
      </w:r>
      <w:bookmarkEnd w:id="276"/>
      <w:bookmarkEnd w:id="277"/>
      <w:r>
        <w:instrText>" \l 2</w:instrText>
      </w:r>
      <w:r>
        <w:fldChar w:fldCharType="end"/>
      </w:r>
    </w:p>
    <w:p w14:paraId="37DE4CF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6"/>
        <w:gridCol w:w="5514"/>
      </w:tblGrid>
      <w:tr w:rsidR="00C61B8F" w14:paraId="37DE4CFE" w14:textId="77777777">
        <w:tc>
          <w:tcPr>
            <w:tcW w:w="6120" w:type="dxa"/>
          </w:tcPr>
          <w:p w14:paraId="37DE4CFC" w14:textId="77777777" w:rsidR="00C61B8F" w:rsidRDefault="003F277D">
            <w:pPr>
              <w:pStyle w:val="PURBody"/>
            </w:pPr>
            <w:r>
              <w:lastRenderedPageBreak/>
              <w:t xml:space="preserve">License Mobility Within Server Farms: </w:t>
            </w:r>
            <w:r>
              <w:rPr>
                <w:b/>
              </w:rPr>
              <w:t>No</w:t>
            </w:r>
          </w:p>
        </w:tc>
        <w:tc>
          <w:tcPr>
            <w:tcW w:w="6120" w:type="dxa"/>
          </w:tcPr>
          <w:p w14:paraId="37DE4CFD"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r>
      <w:tr w:rsidR="00C61B8F" w14:paraId="37DE4D01" w14:textId="77777777">
        <w:tc>
          <w:tcPr>
            <w:tcW w:w="6120" w:type="dxa"/>
          </w:tcPr>
          <w:p w14:paraId="37DE4CFF"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D00" w14:textId="77777777" w:rsidR="00C61B8F" w:rsidRDefault="003F277D">
            <w:pPr>
              <w:pStyle w:val="PURBody"/>
            </w:pPr>
            <w:r>
              <w:t xml:space="preserve">Included Technologies: </w:t>
            </w:r>
            <w:r>
              <w:rPr>
                <w:b/>
              </w:rPr>
              <w:t xml:space="preserve">SQL Server Technology, Windows Software Components </w:t>
            </w:r>
            <w:r>
              <w:t xml:space="preserve">(See </w:t>
            </w:r>
            <w:hyperlink w:anchor="6">
              <w:r>
                <w:rPr>
                  <w:color w:val="00467F"/>
                  <w:u w:val="single"/>
                </w:rPr>
                <w:t>Universal License Terms</w:t>
              </w:r>
            </w:hyperlink>
            <w:r>
              <w:t>)</w:t>
            </w:r>
          </w:p>
        </w:tc>
      </w:tr>
      <w:tr w:rsidR="00C61B8F" w14:paraId="37DE4D04" w14:textId="77777777">
        <w:tc>
          <w:tcPr>
            <w:tcW w:w="6120" w:type="dxa"/>
          </w:tcPr>
          <w:p w14:paraId="37DE4D02" w14:textId="77777777" w:rsidR="00C61B8F" w:rsidRDefault="003F277D">
            <w:pPr>
              <w:pStyle w:val="PURBody"/>
            </w:pPr>
            <w:r>
              <w:t xml:space="preserve">See Applicable Notices: </w:t>
            </w:r>
            <w:r>
              <w:rPr>
                <w:b/>
              </w:rPr>
              <w:t xml:space="preserve">Data Transfer, Site Hierarchy – Geographical View </w:t>
            </w:r>
            <w:r>
              <w:t xml:space="preserve">(See </w:t>
            </w:r>
            <w:hyperlink w:anchor="10">
              <w:r>
                <w:rPr>
                  <w:color w:val="00467F"/>
                  <w:u w:val="single"/>
                </w:rPr>
                <w:t>Appendix 1</w:t>
              </w:r>
            </w:hyperlink>
            <w:r>
              <w:t>)</w:t>
            </w:r>
          </w:p>
        </w:tc>
        <w:tc>
          <w:tcPr>
            <w:tcW w:w="6120" w:type="dxa"/>
          </w:tcPr>
          <w:p w14:paraId="37DE4D03" w14:textId="77777777" w:rsidR="00C61B8F" w:rsidRDefault="00C61B8F">
            <w:pPr>
              <w:pStyle w:val="PURBody"/>
            </w:pPr>
          </w:p>
        </w:tc>
      </w:tr>
    </w:tbl>
    <w:p w14:paraId="37DE4D05" w14:textId="77777777" w:rsidR="00C61B8F" w:rsidRDefault="003F277D">
      <w:pPr>
        <w:pStyle w:val="PURBlueBGHeader"/>
      </w:pPr>
      <w:r>
        <w:t>SERVER MANAGEMENT LICENSES</w:t>
      </w:r>
    </w:p>
    <w:p w14:paraId="37DE4D06" w14:textId="77777777" w:rsidR="00C61B8F" w:rsidRDefault="003F277D">
      <w:pPr>
        <w:pStyle w:val="PURBody-Indented"/>
      </w:pPr>
      <w:r>
        <w:rPr>
          <w:b/>
          <w:i/>
        </w:rPr>
        <w:t>Required Server Management Licenses:</w:t>
      </w:r>
    </w:p>
    <w:p w14:paraId="37DE4D07" w14:textId="77777777" w:rsidR="00C61B8F" w:rsidRDefault="003F277D" w:rsidP="003F277D">
      <w:pPr>
        <w:pStyle w:val="PURBullet-Indented"/>
        <w:numPr>
          <w:ilvl w:val="0"/>
          <w:numId w:val="216"/>
        </w:numPr>
      </w:pPr>
      <w:r>
        <w:t>System Center 2012 Standard</w:t>
      </w:r>
    </w:p>
    <w:p w14:paraId="37DE4D0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09" w14:textId="77777777" w:rsidR="00C61B8F" w:rsidRDefault="003F277D">
      <w:pPr>
        <w:pStyle w:val="PURProductName"/>
      </w:pPr>
      <w:bookmarkStart w:id="278" w:name="_Sec346"/>
      <w:r>
        <w:t>System Center Essentials 2010</w:t>
      </w:r>
      <w:bookmarkEnd w:id="278"/>
      <w:r>
        <w:fldChar w:fldCharType="begin"/>
      </w:r>
      <w:r>
        <w:instrText xml:space="preserve"> XE "System Center Essentials 2010" </w:instrText>
      </w:r>
      <w:r>
        <w:fldChar w:fldCharType="end"/>
      </w:r>
      <w:r>
        <w:fldChar w:fldCharType="begin"/>
      </w:r>
      <w:r>
        <w:instrText xml:space="preserve"> TC "</w:instrText>
      </w:r>
      <w:bookmarkStart w:id="279" w:name="_Toc335909165"/>
      <w:bookmarkStart w:id="280" w:name="_Toc335909343"/>
      <w:r>
        <w:instrText>System Center Essentials 2010</w:instrText>
      </w:r>
      <w:bookmarkEnd w:id="279"/>
      <w:bookmarkEnd w:id="280"/>
      <w:r>
        <w:instrText>" \l 2</w:instrText>
      </w:r>
      <w:r>
        <w:fldChar w:fldCharType="end"/>
      </w:r>
    </w:p>
    <w:p w14:paraId="37DE4D0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06"/>
        <w:gridCol w:w="5524"/>
      </w:tblGrid>
      <w:tr w:rsidR="00C61B8F" w14:paraId="37DE4D0D" w14:textId="77777777">
        <w:tc>
          <w:tcPr>
            <w:tcW w:w="6120" w:type="dxa"/>
          </w:tcPr>
          <w:p w14:paraId="37DE4D0B" w14:textId="77777777" w:rsidR="00C61B8F" w:rsidRDefault="003F277D">
            <w:pPr>
              <w:pStyle w:val="PURBody"/>
            </w:pPr>
            <w:r>
              <w:t xml:space="preserve">License Mobility Within Server Farms: </w:t>
            </w:r>
            <w:r>
              <w:rPr>
                <w:b/>
              </w:rPr>
              <w:t>Yes</w:t>
            </w:r>
          </w:p>
        </w:tc>
        <w:tc>
          <w:tcPr>
            <w:tcW w:w="6120" w:type="dxa"/>
          </w:tcPr>
          <w:p w14:paraId="37DE4D0C" w14:textId="77777777" w:rsidR="00C61B8F" w:rsidRDefault="003F277D">
            <w:pPr>
              <w:pStyle w:val="PURBody"/>
            </w:pPr>
            <w:r>
              <w:t xml:space="preserve">Self-Hosting of Applications Allowed: </w:t>
            </w:r>
            <w:r>
              <w:rPr>
                <w:b/>
              </w:rPr>
              <w:t>No</w:t>
            </w:r>
          </w:p>
        </w:tc>
      </w:tr>
      <w:tr w:rsidR="00C61B8F" w14:paraId="37DE4D10" w14:textId="77777777">
        <w:tc>
          <w:tcPr>
            <w:tcW w:w="6120" w:type="dxa"/>
          </w:tcPr>
          <w:p w14:paraId="37DE4D0E"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D0F" w14:textId="77777777" w:rsidR="00C61B8F" w:rsidRDefault="00C61B8F">
            <w:pPr>
              <w:pStyle w:val="PURBody"/>
            </w:pPr>
          </w:p>
        </w:tc>
      </w:tr>
    </w:tbl>
    <w:p w14:paraId="37DE4D11" w14:textId="77777777" w:rsidR="00C61B8F" w:rsidRDefault="003F277D">
      <w:pPr>
        <w:pStyle w:val="PURBlueBGHeader"/>
      </w:pPr>
      <w:r>
        <w:t>CLIENT MANAGEMENT LICENSES</w:t>
      </w:r>
    </w:p>
    <w:p w14:paraId="37DE4D12" w14:textId="77777777" w:rsidR="00C61B8F" w:rsidRDefault="003F277D">
      <w:pPr>
        <w:pStyle w:val="PURBody-Indented"/>
      </w:pPr>
      <w:r>
        <w:rPr>
          <w:b/>
          <w:i/>
        </w:rPr>
        <w:t>You need:</w:t>
      </w:r>
    </w:p>
    <w:p w14:paraId="37DE4D13" w14:textId="77777777" w:rsidR="00C61B8F" w:rsidRDefault="003F277D" w:rsidP="003F277D">
      <w:pPr>
        <w:pStyle w:val="PURBullet-Indented"/>
        <w:numPr>
          <w:ilvl w:val="0"/>
          <w:numId w:val="217"/>
        </w:numPr>
      </w:pPr>
      <w:r>
        <w:t xml:space="preserve">System Center Essentials 2010 Client Management License, </w:t>
      </w:r>
      <w:r>
        <w:rPr>
          <w:b/>
        </w:rPr>
        <w:t>or</w:t>
      </w:r>
    </w:p>
    <w:p w14:paraId="37DE4D14" w14:textId="77777777" w:rsidR="00C61B8F" w:rsidRDefault="003F277D" w:rsidP="003F277D">
      <w:pPr>
        <w:pStyle w:val="PURBullet-Indented"/>
        <w:numPr>
          <w:ilvl w:val="0"/>
          <w:numId w:val="217"/>
        </w:numPr>
      </w:pPr>
      <w:r>
        <w:t>System Center Essentials Plus 2010 Client Management License Suite</w:t>
      </w:r>
    </w:p>
    <w:p w14:paraId="37DE4D15" w14:textId="77777777" w:rsidR="00C61B8F" w:rsidRDefault="003F277D">
      <w:pPr>
        <w:pStyle w:val="PURBlueBGHeader"/>
      </w:pPr>
      <w:r>
        <w:t>SERVER MANAGEMENT LICENSES</w:t>
      </w:r>
    </w:p>
    <w:tbl>
      <w:tblPr>
        <w:tblStyle w:val="PURTableNoVertical"/>
        <w:tblW w:w="0" w:type="auto"/>
        <w:tblLook w:val="04A0" w:firstRow="1" w:lastRow="0" w:firstColumn="1" w:lastColumn="0" w:noHBand="0" w:noVBand="1"/>
      </w:tblPr>
      <w:tblGrid>
        <w:gridCol w:w="8351"/>
        <w:gridCol w:w="2291"/>
      </w:tblGrid>
      <w:tr w:rsidR="00C61B8F" w14:paraId="37DE4D1A" w14:textId="77777777">
        <w:trPr>
          <w:cnfStyle w:val="100000000000" w:firstRow="1" w:lastRow="0" w:firstColumn="0" w:lastColumn="0" w:oddVBand="0" w:evenVBand="0" w:oddHBand="0" w:evenHBand="0" w:firstRowFirstColumn="0" w:firstRowLastColumn="0" w:lastRowFirstColumn="0" w:lastRowLastColumn="0"/>
        </w:trPr>
        <w:tc>
          <w:tcPr>
            <w:tcW w:w="10840" w:type="dxa"/>
          </w:tcPr>
          <w:p w14:paraId="37DE4D16" w14:textId="77777777" w:rsidR="00C61B8F" w:rsidRDefault="003F277D">
            <w:pPr>
              <w:pStyle w:val="PURBody"/>
            </w:pPr>
            <w:r>
              <w:rPr>
                <w:b/>
                <w:i/>
              </w:rPr>
              <w:t>Required Server Management Licenses:</w:t>
            </w:r>
          </w:p>
          <w:p w14:paraId="37DE4D17" w14:textId="77777777" w:rsidR="00C61B8F" w:rsidRDefault="003F277D" w:rsidP="003F277D">
            <w:pPr>
              <w:pStyle w:val="PURBullet"/>
              <w:numPr>
                <w:ilvl w:val="0"/>
                <w:numId w:val="218"/>
              </w:numPr>
            </w:pPr>
            <w:r>
              <w:t xml:space="preserve">System Center Essentials 2010 Server Management License, </w:t>
            </w:r>
            <w:r>
              <w:rPr>
                <w:b/>
              </w:rPr>
              <w:t>or</w:t>
            </w:r>
          </w:p>
          <w:p w14:paraId="37DE4D18" w14:textId="77777777" w:rsidR="00C61B8F" w:rsidRDefault="003F277D" w:rsidP="003F277D">
            <w:pPr>
              <w:pStyle w:val="PURBullet"/>
              <w:numPr>
                <w:ilvl w:val="0"/>
                <w:numId w:val="218"/>
              </w:numPr>
            </w:pPr>
            <w:r>
              <w:t>System Center Essentials Plus 2010 Server Management License Suite</w:t>
            </w:r>
          </w:p>
        </w:tc>
        <w:tc>
          <w:tcPr>
            <w:tcW w:w="3080" w:type="dxa"/>
          </w:tcPr>
          <w:p w14:paraId="37DE4D19" w14:textId="77777777" w:rsidR="00C61B8F" w:rsidRDefault="003F277D">
            <w:pPr>
              <w:pStyle w:val="PURBody"/>
            </w:pPr>
            <w:r>
              <w:t xml:space="preserve"> </w:t>
            </w:r>
          </w:p>
        </w:tc>
      </w:tr>
    </w:tbl>
    <w:p w14:paraId="37DE4D1B" w14:textId="77777777" w:rsidR="00C61B8F" w:rsidRDefault="003F277D">
      <w:pPr>
        <w:pStyle w:val="PURBlueBGHeader"/>
      </w:pPr>
      <w:r>
        <w:t>Additional Terms:</w:t>
      </w:r>
    </w:p>
    <w:p w14:paraId="37DE4D1C" w14:textId="77777777" w:rsidR="00C61B8F" w:rsidRDefault="003F277D">
      <w:pPr>
        <w:pStyle w:val="PURBlueStrong-Indented"/>
      </w:pPr>
      <w:r>
        <w:t>Server Licenses</w:t>
      </w:r>
    </w:p>
    <w:p w14:paraId="37DE4D1D" w14:textId="77777777" w:rsidR="00C61B8F" w:rsidRDefault="003F277D" w:rsidP="003F277D">
      <w:pPr>
        <w:pStyle w:val="PURBullet-Indented"/>
        <w:numPr>
          <w:ilvl w:val="0"/>
          <w:numId w:val="219"/>
        </w:numPr>
      </w:pPr>
      <w:r>
        <w:t>You must assign each license to a single Server.</w:t>
      </w:r>
    </w:p>
    <w:p w14:paraId="37DE4D1E" w14:textId="77777777" w:rsidR="00C61B8F" w:rsidRDefault="003F277D" w:rsidP="003F277D">
      <w:pPr>
        <w:pStyle w:val="PURBullet-Indented"/>
        <w:numPr>
          <w:ilvl w:val="0"/>
          <w:numId w:val="219"/>
        </w:numPr>
      </w:pPr>
      <w:r>
        <w:t xml:space="preserve">For each license, you may Run one Instance of the server software in one Physical or Virtual OSE on the Licensed Server.  </w:t>
      </w:r>
    </w:p>
    <w:p w14:paraId="37DE4D1F" w14:textId="77777777" w:rsidR="00C61B8F" w:rsidRDefault="003F277D" w:rsidP="003F277D">
      <w:pPr>
        <w:pStyle w:val="PURBullet-Indented"/>
        <w:numPr>
          <w:ilvl w:val="0"/>
          <w:numId w:val="219"/>
        </w:numPr>
      </w:pPr>
      <w:r>
        <w:t xml:space="preserve">You may use additional software listed in </w:t>
      </w:r>
      <w:hyperlink w:anchor="37">
        <w:r>
          <w:rPr>
            <w:color w:val="00467F"/>
            <w:u w:val="single"/>
          </w:rPr>
          <w:t>Appendix 3</w:t>
        </w:r>
      </w:hyperlink>
      <w:r>
        <w:t xml:space="preserve"> in conjunction with your use of server software.</w:t>
      </w:r>
    </w:p>
    <w:p w14:paraId="37DE4D20" w14:textId="77777777" w:rsidR="00C61B8F" w:rsidRDefault="003F277D">
      <w:pPr>
        <w:pStyle w:val="PURBlueStrong-Indented"/>
      </w:pPr>
      <w:r>
        <w:t>Management Licenses</w:t>
      </w:r>
    </w:p>
    <w:p w14:paraId="37DE4D21" w14:textId="77777777" w:rsidR="00C61B8F" w:rsidRDefault="003F277D" w:rsidP="003F277D">
      <w:pPr>
        <w:pStyle w:val="PURBullet-Indented"/>
        <w:numPr>
          <w:ilvl w:val="0"/>
          <w:numId w:val="220"/>
        </w:numPr>
      </w:pPr>
      <w:r>
        <w:t>You may only acquire OSE client Management Licenses; user client Management Licenses are not available.</w:t>
      </w:r>
    </w:p>
    <w:p w14:paraId="37DE4D22" w14:textId="77777777" w:rsidR="00C61B8F" w:rsidRDefault="003F277D" w:rsidP="003F277D">
      <w:pPr>
        <w:pStyle w:val="PURBullet-Indented"/>
        <w:numPr>
          <w:ilvl w:val="0"/>
          <w:numId w:val="220"/>
        </w:numPr>
      </w:pPr>
      <w:r>
        <w:t>An OSE client Management License permits you to Manage any number of OSEs on the managed device, subject to the limitation that you not Manage OSEs running server operating systems</w:t>
      </w:r>
    </w:p>
    <w:p w14:paraId="37DE4D23" w14:textId="77777777" w:rsidR="00C61B8F" w:rsidRDefault="003F277D">
      <w:pPr>
        <w:pStyle w:val="PURBlueStrong-Indented"/>
      </w:pPr>
      <w:r>
        <w:t>License Mobility -- Assigning  Server Licenses and Using Software within and Across Server Farms</w:t>
      </w:r>
    </w:p>
    <w:p w14:paraId="37DE4D24" w14:textId="77777777" w:rsidR="00C61B8F" w:rsidRDefault="003F277D">
      <w:pPr>
        <w:pStyle w:val="PURBody-Indented"/>
      </w:pPr>
      <w:r>
        <w:t>You may reassign server licenses (software licenses only, not management licenses) to any of your Servers located within the same Server Farm as often as needed.  You may reassign these licenses from one server farm to another, but not on a short-term basis (i.e., not within 90 days of the last assignment).</w:t>
      </w:r>
    </w:p>
    <w:p w14:paraId="37DE4D2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26" w14:textId="77777777" w:rsidR="00C61B8F" w:rsidRDefault="003F277D">
      <w:pPr>
        <w:pStyle w:val="PURProductName"/>
      </w:pPr>
      <w:bookmarkStart w:id="281" w:name="_Sec347"/>
      <w:r>
        <w:t>System Center Essentials 2010 with SQL Server 2008 Technology</w:t>
      </w:r>
      <w:bookmarkEnd w:id="281"/>
      <w:r>
        <w:fldChar w:fldCharType="begin"/>
      </w:r>
      <w:r>
        <w:instrText xml:space="preserve"> XE "System Center Essentials 2010 with SQL Server 2008 Technology" </w:instrText>
      </w:r>
      <w:r>
        <w:fldChar w:fldCharType="end"/>
      </w:r>
      <w:r>
        <w:fldChar w:fldCharType="begin"/>
      </w:r>
      <w:r>
        <w:instrText xml:space="preserve"> TC "</w:instrText>
      </w:r>
      <w:bookmarkStart w:id="282" w:name="_Toc335909166"/>
      <w:bookmarkStart w:id="283" w:name="_Toc335909344"/>
      <w:r>
        <w:instrText>System Center Essentials 2010 with SQL Server 2008 Technology</w:instrText>
      </w:r>
      <w:bookmarkEnd w:id="282"/>
      <w:bookmarkEnd w:id="283"/>
      <w:r>
        <w:instrText>" \l 2</w:instrText>
      </w:r>
      <w:r>
        <w:fldChar w:fldCharType="end"/>
      </w:r>
    </w:p>
    <w:p w14:paraId="37DE4D27"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499"/>
        <w:gridCol w:w="5531"/>
      </w:tblGrid>
      <w:tr w:rsidR="00C61B8F" w14:paraId="37DE4D2A" w14:textId="77777777">
        <w:tc>
          <w:tcPr>
            <w:tcW w:w="6120" w:type="dxa"/>
          </w:tcPr>
          <w:p w14:paraId="37DE4D28" w14:textId="77777777" w:rsidR="00C61B8F" w:rsidRDefault="003F277D">
            <w:pPr>
              <w:pStyle w:val="PURBody"/>
            </w:pPr>
            <w:r>
              <w:t xml:space="preserve">License Mobility Within Server Farms: </w:t>
            </w:r>
            <w:r>
              <w:rPr>
                <w:b/>
              </w:rPr>
              <w:t>Yes</w:t>
            </w:r>
          </w:p>
        </w:tc>
        <w:tc>
          <w:tcPr>
            <w:tcW w:w="6120" w:type="dxa"/>
          </w:tcPr>
          <w:p w14:paraId="37DE4D29" w14:textId="77777777" w:rsidR="00C61B8F" w:rsidRDefault="003F277D">
            <w:pPr>
              <w:pStyle w:val="PURBody"/>
            </w:pPr>
            <w:r>
              <w:t xml:space="preserve">Self-Hosting of Applications Allowed: </w:t>
            </w:r>
            <w:r>
              <w:rPr>
                <w:b/>
              </w:rPr>
              <w:t>No</w:t>
            </w:r>
          </w:p>
        </w:tc>
      </w:tr>
      <w:tr w:rsidR="00C61B8F" w14:paraId="37DE4D2D" w14:textId="77777777">
        <w:tc>
          <w:tcPr>
            <w:tcW w:w="6120" w:type="dxa"/>
          </w:tcPr>
          <w:p w14:paraId="37DE4D2B"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D2C" w14:textId="77777777" w:rsidR="00C61B8F" w:rsidRDefault="003F277D">
            <w:pPr>
              <w:pStyle w:val="PURBody"/>
            </w:pPr>
            <w:r>
              <w:t xml:space="preserve">Included Technologies: </w:t>
            </w:r>
            <w:r>
              <w:rPr>
                <w:b/>
              </w:rPr>
              <w:t xml:space="preserve">SQL Server Technology </w:t>
            </w:r>
            <w:r>
              <w:t xml:space="preserve">(See </w:t>
            </w:r>
            <w:hyperlink w:anchor="6">
              <w:r>
                <w:rPr>
                  <w:color w:val="00467F"/>
                  <w:u w:val="single"/>
                </w:rPr>
                <w:t>Universal License Terms</w:t>
              </w:r>
            </w:hyperlink>
            <w:r>
              <w:t>)</w:t>
            </w:r>
          </w:p>
        </w:tc>
      </w:tr>
    </w:tbl>
    <w:p w14:paraId="37DE4D2E" w14:textId="77777777" w:rsidR="00C61B8F" w:rsidRDefault="003F277D">
      <w:pPr>
        <w:pStyle w:val="PURBlueBGHeader"/>
      </w:pPr>
      <w:r>
        <w:lastRenderedPageBreak/>
        <w:t>CLIENT MANAGEMENT LICENSES</w:t>
      </w:r>
    </w:p>
    <w:p w14:paraId="37DE4D2F" w14:textId="77777777" w:rsidR="00C61B8F" w:rsidRDefault="003F277D">
      <w:pPr>
        <w:pStyle w:val="PURBody-Indented"/>
      </w:pPr>
      <w:r>
        <w:rPr>
          <w:b/>
          <w:i/>
        </w:rPr>
        <w:t>You need:</w:t>
      </w:r>
    </w:p>
    <w:p w14:paraId="37DE4D30" w14:textId="77777777" w:rsidR="00C61B8F" w:rsidRDefault="003F277D" w:rsidP="003F277D">
      <w:pPr>
        <w:pStyle w:val="PURBullet-Indented"/>
        <w:numPr>
          <w:ilvl w:val="0"/>
          <w:numId w:val="221"/>
        </w:numPr>
      </w:pPr>
      <w:r>
        <w:t xml:space="preserve">System Center Essentials 2010 Client Management License, </w:t>
      </w:r>
      <w:r>
        <w:rPr>
          <w:b/>
        </w:rPr>
        <w:t>or</w:t>
      </w:r>
    </w:p>
    <w:p w14:paraId="37DE4D31" w14:textId="77777777" w:rsidR="00C61B8F" w:rsidRDefault="003F277D" w:rsidP="003F277D">
      <w:pPr>
        <w:pStyle w:val="PURBullet-Indented"/>
        <w:numPr>
          <w:ilvl w:val="0"/>
          <w:numId w:val="221"/>
        </w:numPr>
      </w:pPr>
      <w:r>
        <w:t>System Center Essentials Plus 2010 Client Management License Suite</w:t>
      </w:r>
    </w:p>
    <w:p w14:paraId="37DE4D32" w14:textId="77777777" w:rsidR="00C61B8F" w:rsidRDefault="003F277D">
      <w:pPr>
        <w:pStyle w:val="PURBlueBGHeader"/>
      </w:pPr>
      <w:r>
        <w:t>SERVER MANAGEMENT LICENSES</w:t>
      </w:r>
    </w:p>
    <w:tbl>
      <w:tblPr>
        <w:tblStyle w:val="PURTableNoVertical"/>
        <w:tblW w:w="0" w:type="auto"/>
        <w:tblLook w:val="04A0" w:firstRow="1" w:lastRow="0" w:firstColumn="1" w:lastColumn="0" w:noHBand="0" w:noVBand="1"/>
      </w:tblPr>
      <w:tblGrid>
        <w:gridCol w:w="7398"/>
        <w:gridCol w:w="3244"/>
      </w:tblGrid>
      <w:tr w:rsidR="00C61B8F" w14:paraId="37DE4D39" w14:textId="77777777">
        <w:trPr>
          <w:cnfStyle w:val="100000000000" w:firstRow="1" w:lastRow="0" w:firstColumn="0" w:lastColumn="0" w:oddVBand="0" w:evenVBand="0" w:oddHBand="0" w:evenHBand="0" w:firstRowFirstColumn="0" w:firstRowLastColumn="0" w:lastRowFirstColumn="0" w:lastRowLastColumn="0"/>
        </w:trPr>
        <w:tc>
          <w:tcPr>
            <w:tcW w:w="9580" w:type="dxa"/>
          </w:tcPr>
          <w:p w14:paraId="37DE4D33" w14:textId="77777777" w:rsidR="00C61B8F" w:rsidRDefault="003F277D">
            <w:pPr>
              <w:pStyle w:val="PURBody"/>
            </w:pPr>
            <w:r>
              <w:rPr>
                <w:b/>
                <w:i/>
              </w:rPr>
              <w:t>Required Server Management Licenses:</w:t>
            </w:r>
          </w:p>
          <w:p w14:paraId="37DE4D34" w14:textId="77777777" w:rsidR="00C61B8F" w:rsidRDefault="003F277D" w:rsidP="003F277D">
            <w:pPr>
              <w:pStyle w:val="PURBullet"/>
              <w:numPr>
                <w:ilvl w:val="0"/>
                <w:numId w:val="222"/>
              </w:numPr>
            </w:pPr>
            <w:r>
              <w:t xml:space="preserve">System Center Essentials 2010 Server Management License, </w:t>
            </w:r>
            <w:r>
              <w:rPr>
                <w:b/>
              </w:rPr>
              <w:t>or</w:t>
            </w:r>
          </w:p>
          <w:p w14:paraId="37DE4D35" w14:textId="77777777" w:rsidR="00C61B8F" w:rsidRDefault="003F277D" w:rsidP="003F277D">
            <w:pPr>
              <w:pStyle w:val="PURBullet"/>
              <w:numPr>
                <w:ilvl w:val="0"/>
                <w:numId w:val="222"/>
              </w:numPr>
            </w:pPr>
            <w:r>
              <w:t>System Center Essentials Plus 2010 Server Management License Suite</w:t>
            </w:r>
          </w:p>
        </w:tc>
        <w:tc>
          <w:tcPr>
            <w:tcW w:w="4400" w:type="dxa"/>
          </w:tcPr>
          <w:p w14:paraId="37DE4D36" w14:textId="77777777" w:rsidR="00C61B8F" w:rsidRDefault="003F277D">
            <w:pPr>
              <w:pStyle w:val="PURBody"/>
            </w:pPr>
            <w:r>
              <w:t xml:space="preserve"> </w:t>
            </w:r>
          </w:p>
          <w:p w14:paraId="37DE4D37" w14:textId="77777777" w:rsidR="00C61B8F" w:rsidRDefault="003F277D">
            <w:pPr>
              <w:pStyle w:val="PURBody"/>
            </w:pPr>
            <w:r>
              <w:t xml:space="preserve"> </w:t>
            </w:r>
          </w:p>
          <w:p w14:paraId="37DE4D38" w14:textId="77777777" w:rsidR="00C61B8F" w:rsidRDefault="003F277D">
            <w:pPr>
              <w:pStyle w:val="PURBody"/>
            </w:pPr>
            <w:r>
              <w:t xml:space="preserve"> </w:t>
            </w:r>
          </w:p>
        </w:tc>
      </w:tr>
    </w:tbl>
    <w:p w14:paraId="37DE4D3A" w14:textId="77777777" w:rsidR="00C61B8F" w:rsidRDefault="003F277D">
      <w:pPr>
        <w:pStyle w:val="PURBlueBGHeader"/>
      </w:pPr>
      <w:r>
        <w:t>Additional Terms:</w:t>
      </w:r>
    </w:p>
    <w:p w14:paraId="37DE4D3B" w14:textId="77777777" w:rsidR="00C61B8F" w:rsidRDefault="003F277D">
      <w:pPr>
        <w:pStyle w:val="PURBlueStrong-Indented"/>
      </w:pPr>
      <w:r>
        <w:t>Server Licenses</w:t>
      </w:r>
    </w:p>
    <w:p w14:paraId="37DE4D3C" w14:textId="77777777" w:rsidR="00C61B8F" w:rsidRDefault="003F277D" w:rsidP="003F277D">
      <w:pPr>
        <w:pStyle w:val="PURBullet-Indented"/>
        <w:numPr>
          <w:ilvl w:val="0"/>
          <w:numId w:val="223"/>
        </w:numPr>
      </w:pPr>
      <w:r>
        <w:t xml:space="preserve">You must assign each license to a single Server. </w:t>
      </w:r>
    </w:p>
    <w:p w14:paraId="37DE4D3D" w14:textId="77777777" w:rsidR="00C61B8F" w:rsidRDefault="003F277D" w:rsidP="003F277D">
      <w:pPr>
        <w:pStyle w:val="PURBullet-Indented"/>
        <w:numPr>
          <w:ilvl w:val="0"/>
          <w:numId w:val="223"/>
        </w:numPr>
      </w:pPr>
      <w:r>
        <w:t xml:space="preserve">For each license, you may Run one Instance of the server software in one Physical or Virtual OSE on the Licensed Server. </w:t>
      </w:r>
    </w:p>
    <w:p w14:paraId="37DE4D3E" w14:textId="77777777" w:rsidR="00C61B8F" w:rsidRDefault="003F277D" w:rsidP="003F277D">
      <w:pPr>
        <w:pStyle w:val="PURBullet-Indented"/>
        <w:numPr>
          <w:ilvl w:val="0"/>
          <w:numId w:val="223"/>
        </w:numPr>
      </w:pPr>
      <w:r>
        <w:t xml:space="preserve">You may use additional software listed in </w:t>
      </w:r>
      <w:hyperlink w:anchor="37">
        <w:r>
          <w:rPr>
            <w:color w:val="00467F"/>
            <w:u w:val="single"/>
          </w:rPr>
          <w:t>Appendix 3</w:t>
        </w:r>
      </w:hyperlink>
      <w:r>
        <w:t xml:space="preserve"> in conjunction with your use of server software.</w:t>
      </w:r>
    </w:p>
    <w:p w14:paraId="37DE4D3F" w14:textId="77777777" w:rsidR="00C61B8F" w:rsidRDefault="003F277D">
      <w:pPr>
        <w:pStyle w:val="PURBlueStrong-Indented"/>
      </w:pPr>
      <w:r>
        <w:t>Management Licenses</w:t>
      </w:r>
    </w:p>
    <w:p w14:paraId="37DE4D40" w14:textId="77777777" w:rsidR="00C61B8F" w:rsidRDefault="003F277D" w:rsidP="003F277D">
      <w:pPr>
        <w:pStyle w:val="PURBullet-Indented"/>
        <w:numPr>
          <w:ilvl w:val="0"/>
          <w:numId w:val="224"/>
        </w:numPr>
      </w:pPr>
      <w:r>
        <w:t xml:space="preserve">You may only acquire OSE client Management Licenses; user client Management Licenses are not available. </w:t>
      </w:r>
    </w:p>
    <w:p w14:paraId="37DE4D41" w14:textId="77777777" w:rsidR="00C61B8F" w:rsidRDefault="003F277D" w:rsidP="003F277D">
      <w:pPr>
        <w:pStyle w:val="PURBullet-Indented"/>
        <w:numPr>
          <w:ilvl w:val="0"/>
          <w:numId w:val="224"/>
        </w:numPr>
      </w:pPr>
      <w:r>
        <w:t xml:space="preserve">An OSE client Management License permits you to Manage any number of OSEs on the managed device, subject to the limitation that you not Manage OSEs running server operating systems. </w:t>
      </w:r>
    </w:p>
    <w:p w14:paraId="37DE4D42" w14:textId="77777777" w:rsidR="00C61B8F" w:rsidRDefault="003F277D" w:rsidP="003F277D">
      <w:pPr>
        <w:pStyle w:val="PURBullet-Indented"/>
        <w:numPr>
          <w:ilvl w:val="0"/>
          <w:numId w:val="224"/>
        </w:numPr>
      </w:pPr>
      <w:r>
        <w:t>An OSE server Management License permits you may Manage any number of OSEs on the managed Server, subject to the limitation that you Manage only OSEs running server operating systems.</w:t>
      </w:r>
    </w:p>
    <w:p w14:paraId="37DE4D43" w14:textId="77777777" w:rsidR="00C61B8F" w:rsidRDefault="003F277D">
      <w:pPr>
        <w:pStyle w:val="PURBlueStrong-Indented"/>
      </w:pPr>
      <w:r>
        <w:t>License Mobility -- Assigning  Server Licenses and Using Software within and Across Server Farms</w:t>
      </w:r>
    </w:p>
    <w:p w14:paraId="37DE4D44" w14:textId="77777777" w:rsidR="00C61B8F" w:rsidRDefault="003F277D" w:rsidP="003F277D">
      <w:pPr>
        <w:pStyle w:val="PURBullet-Indented"/>
        <w:numPr>
          <w:ilvl w:val="0"/>
          <w:numId w:val="225"/>
        </w:numPr>
      </w:pPr>
      <w:r>
        <w:t>You may reassign server licenses (software licenses only, not management licenses) to any of your Servers located within the same Server Farm as often as needed.  You may reassign these licenses from one server farm to another, but not on a short-term basis (i.e., not within 90 days of the last assignment).</w:t>
      </w:r>
    </w:p>
    <w:p w14:paraId="37DE4D45" w14:textId="77777777" w:rsidR="00C61B8F" w:rsidRDefault="003F277D">
      <w:pPr>
        <w:pStyle w:val="PURBody-Indented"/>
      </w:pPr>
      <w:r>
        <w:t xml:space="preserve"> </w:t>
      </w:r>
    </w:p>
    <w:p w14:paraId="37DE4D4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47" w14:textId="77777777" w:rsidR="00C61B8F" w:rsidRDefault="003F277D">
      <w:pPr>
        <w:pStyle w:val="PURProductName"/>
      </w:pPr>
      <w:bookmarkStart w:id="284" w:name="_Sec353"/>
      <w:r>
        <w:t>Windows Embedded Device Manager 2011</w:t>
      </w:r>
      <w:bookmarkEnd w:id="284"/>
      <w:r>
        <w:fldChar w:fldCharType="begin"/>
      </w:r>
      <w:r>
        <w:instrText xml:space="preserve"> XE "Windows Embedded Device Manager 2011" </w:instrText>
      </w:r>
      <w:r>
        <w:fldChar w:fldCharType="end"/>
      </w:r>
      <w:r>
        <w:fldChar w:fldCharType="begin"/>
      </w:r>
      <w:r>
        <w:instrText xml:space="preserve"> TC "</w:instrText>
      </w:r>
      <w:bookmarkStart w:id="285" w:name="_Toc335909167"/>
      <w:bookmarkStart w:id="286" w:name="_Toc335909345"/>
      <w:r>
        <w:instrText>Windows Embedded Device Manager 2011</w:instrText>
      </w:r>
      <w:bookmarkEnd w:id="285"/>
      <w:bookmarkEnd w:id="286"/>
      <w:r>
        <w:instrText>" \l 2</w:instrText>
      </w:r>
      <w:r>
        <w:fldChar w:fldCharType="end"/>
      </w:r>
    </w:p>
    <w:p w14:paraId="37DE4D4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499"/>
        <w:gridCol w:w="5531"/>
      </w:tblGrid>
      <w:tr w:rsidR="00C61B8F" w14:paraId="37DE4D4B" w14:textId="77777777">
        <w:tc>
          <w:tcPr>
            <w:tcW w:w="6120" w:type="dxa"/>
          </w:tcPr>
          <w:p w14:paraId="37DE4D49" w14:textId="77777777" w:rsidR="00C61B8F" w:rsidRDefault="003F277D">
            <w:pPr>
              <w:pStyle w:val="PURBody"/>
            </w:pPr>
            <w:r>
              <w:t xml:space="preserve">License Mobility Within Server Farms: </w:t>
            </w:r>
            <w:r>
              <w:rPr>
                <w:b/>
              </w:rPr>
              <w:t>No</w:t>
            </w:r>
          </w:p>
        </w:tc>
        <w:tc>
          <w:tcPr>
            <w:tcW w:w="6120" w:type="dxa"/>
          </w:tcPr>
          <w:p w14:paraId="37DE4D4A" w14:textId="77777777" w:rsidR="00C61B8F" w:rsidRDefault="003F277D">
            <w:pPr>
              <w:pStyle w:val="PURBody"/>
            </w:pPr>
            <w:r>
              <w:t xml:space="preserve">Self-Hosting of Applications Allowed: </w:t>
            </w:r>
            <w:r>
              <w:rPr>
                <w:b/>
              </w:rPr>
              <w:t xml:space="preserve">Yes </w:t>
            </w:r>
            <w:r>
              <w:t xml:space="preserve">(See </w:t>
            </w:r>
            <w:hyperlink w:anchor="11">
              <w:r>
                <w:rPr>
                  <w:color w:val="00467F"/>
                  <w:u w:val="single"/>
                </w:rPr>
                <w:t>Appendix 2</w:t>
              </w:r>
            </w:hyperlink>
            <w:r>
              <w:t>)</w:t>
            </w:r>
          </w:p>
        </w:tc>
      </w:tr>
      <w:tr w:rsidR="00C61B8F" w14:paraId="37DE4D4E" w14:textId="77777777">
        <w:tc>
          <w:tcPr>
            <w:tcW w:w="6120" w:type="dxa"/>
          </w:tcPr>
          <w:p w14:paraId="37DE4D4C"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D4D" w14:textId="77777777" w:rsidR="00C61B8F" w:rsidRDefault="003F277D">
            <w:pPr>
              <w:pStyle w:val="PURBody"/>
            </w:pPr>
            <w:r>
              <w:t xml:space="preserve">Included Technologies: </w:t>
            </w:r>
            <w:r>
              <w:rPr>
                <w:b/>
              </w:rPr>
              <w:t xml:space="preserve">SQL Server Technology </w:t>
            </w:r>
            <w:r>
              <w:t xml:space="preserve">(See </w:t>
            </w:r>
            <w:hyperlink w:anchor="6">
              <w:r>
                <w:rPr>
                  <w:color w:val="00467F"/>
                  <w:u w:val="single"/>
                </w:rPr>
                <w:t>Universal License Terms</w:t>
              </w:r>
            </w:hyperlink>
            <w:r>
              <w:t>)</w:t>
            </w:r>
          </w:p>
        </w:tc>
      </w:tr>
    </w:tbl>
    <w:p w14:paraId="37DE4D4F" w14:textId="77777777" w:rsidR="00C61B8F" w:rsidRDefault="003F277D">
      <w:pPr>
        <w:pStyle w:val="PURBlueBGHeader"/>
      </w:pPr>
      <w:r>
        <w:t>CLIENT MANAGEMENT LICENSES</w:t>
      </w:r>
    </w:p>
    <w:p w14:paraId="37DE4D50" w14:textId="77777777" w:rsidR="00C61B8F" w:rsidRDefault="003F277D">
      <w:pPr>
        <w:pStyle w:val="PURBody-Indented"/>
      </w:pPr>
      <w:r>
        <w:rPr>
          <w:b/>
        </w:rPr>
        <w:t>You need:</w:t>
      </w:r>
    </w:p>
    <w:p w14:paraId="37DE4D51" w14:textId="77777777" w:rsidR="00C61B8F" w:rsidRDefault="003F277D" w:rsidP="003F277D">
      <w:pPr>
        <w:pStyle w:val="PURBullet-Indented"/>
        <w:numPr>
          <w:ilvl w:val="0"/>
          <w:numId w:val="226"/>
        </w:numPr>
      </w:pPr>
      <w:r>
        <w:t>Windows Embedded Device Manager 2011 Client Management License (User or OSE Client ML)</w:t>
      </w:r>
    </w:p>
    <w:p w14:paraId="37DE4D52"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53" w14:textId="77777777" w:rsidR="00C61B8F" w:rsidRDefault="00C61B8F">
      <w:pPr>
        <w:sectPr w:rsidR="00C61B8F">
          <w:headerReference w:type="default" r:id="rId95"/>
          <w:footerReference w:type="default" r:id="rId96"/>
          <w:type w:val="continuous"/>
          <w:pgSz w:w="12240" w:h="15840" w:code="1"/>
          <w:pgMar w:top="1170" w:right="720" w:bottom="720" w:left="720" w:header="432" w:footer="288" w:gutter="0"/>
          <w:cols w:space="360"/>
        </w:sectPr>
      </w:pPr>
    </w:p>
    <w:p w14:paraId="37DE4D54" w14:textId="77777777" w:rsidR="00C61B8F" w:rsidRDefault="003F277D">
      <w:pPr>
        <w:pStyle w:val="PURSectionHeading"/>
        <w:pageBreakBefore/>
      </w:pPr>
      <w:bookmarkStart w:id="287" w:name="_Sec41"/>
      <w:bookmarkEnd w:id="259"/>
      <w:r>
        <w:lastRenderedPageBreak/>
        <w:t>Specialty Servers (Server License)</w:t>
      </w:r>
      <w:r>
        <w:fldChar w:fldCharType="begin"/>
      </w:r>
      <w:r>
        <w:instrText xml:space="preserve"> TC "</w:instrText>
      </w:r>
      <w:bookmarkStart w:id="288" w:name="_Toc335909346"/>
      <w:r>
        <w:instrText>Specialty Servers (Server License)</w:instrText>
      </w:r>
      <w:bookmarkEnd w:id="288"/>
      <w:r>
        <w:instrText>" \l 1</w:instrText>
      </w:r>
      <w:r>
        <w:fldChar w:fldCharType="end"/>
      </w:r>
    </w:p>
    <w:p w14:paraId="37DE4D55" w14:textId="77777777" w:rsidR="00C61B8F" w:rsidRDefault="00C61B8F">
      <w:pPr>
        <w:pStyle w:val="PURBody-Indented"/>
      </w:pPr>
    </w:p>
    <w:p w14:paraId="37DE4D56" w14:textId="77777777" w:rsidR="00C61B8F" w:rsidRDefault="00C61B8F">
      <w:pPr>
        <w:sectPr w:rsidR="00C61B8F">
          <w:headerReference w:type="default" r:id="rId97"/>
          <w:footerReference w:type="default" r:id="rId98"/>
          <w:type w:val="continuous"/>
          <w:pgSz w:w="12240" w:h="15840" w:code="1"/>
          <w:pgMar w:top="1170" w:right="720" w:bottom="720" w:left="720" w:header="432" w:footer="288" w:gutter="0"/>
          <w:cols w:space="360"/>
        </w:sectPr>
      </w:pPr>
    </w:p>
    <w:p w14:paraId="37DE4D57" w14:textId="77777777" w:rsidR="003F277D" w:rsidRDefault="003F277D">
      <w:pPr>
        <w:pStyle w:val="TOC2"/>
        <w:rPr>
          <w:rFonts w:eastAsiaTheme="minorEastAsia"/>
          <w:noProof/>
          <w:color w:val="auto"/>
          <w:sz w:val="22"/>
        </w:rPr>
      </w:pPr>
      <w:r>
        <w:lastRenderedPageBreak/>
        <w:fldChar w:fldCharType="begin"/>
      </w:r>
      <w:r>
        <w:instrText xml:space="preserve"> TOC \b _Sec41 \f \h \l 2-2 </w:instrText>
      </w:r>
      <w:r>
        <w:fldChar w:fldCharType="separate"/>
      </w:r>
      <w:hyperlink w:anchor="_Toc335909154" w:history="1">
        <w:r w:rsidRPr="000D0064">
          <w:rPr>
            <w:rStyle w:val="Hyperlink"/>
            <w:noProof/>
          </w:rPr>
          <w:t>Forefront Identity Manager 2010 - Windows Live Edition</w:t>
        </w:r>
        <w:r>
          <w:rPr>
            <w:noProof/>
          </w:rPr>
          <w:tab/>
        </w:r>
        <w:r>
          <w:rPr>
            <w:noProof/>
          </w:rPr>
          <w:fldChar w:fldCharType="begin"/>
        </w:r>
        <w:r>
          <w:rPr>
            <w:noProof/>
          </w:rPr>
          <w:instrText xml:space="preserve"> PAGEREF _Toc335909154 \h </w:instrText>
        </w:r>
        <w:r>
          <w:rPr>
            <w:noProof/>
          </w:rPr>
        </w:r>
        <w:r>
          <w:rPr>
            <w:noProof/>
          </w:rPr>
          <w:fldChar w:fldCharType="separate"/>
        </w:r>
        <w:r>
          <w:rPr>
            <w:noProof/>
          </w:rPr>
          <w:t>61</w:t>
        </w:r>
        <w:r>
          <w:rPr>
            <w:noProof/>
          </w:rPr>
          <w:fldChar w:fldCharType="end"/>
        </w:r>
      </w:hyperlink>
    </w:p>
    <w:p w14:paraId="37DE4D58" w14:textId="77777777" w:rsidR="003F277D" w:rsidRDefault="00CC0A84">
      <w:pPr>
        <w:pStyle w:val="TOC2"/>
        <w:rPr>
          <w:rFonts w:eastAsiaTheme="minorEastAsia"/>
          <w:noProof/>
          <w:color w:val="auto"/>
          <w:sz w:val="22"/>
        </w:rPr>
      </w:pPr>
      <w:hyperlink w:anchor="_Toc335909155" w:history="1">
        <w:r w:rsidR="003F277D" w:rsidRPr="000D0064">
          <w:rPr>
            <w:rStyle w:val="Hyperlink"/>
            <w:noProof/>
          </w:rPr>
          <w:t>GeoSynth Server</w:t>
        </w:r>
        <w:r w:rsidR="003F277D">
          <w:rPr>
            <w:noProof/>
          </w:rPr>
          <w:tab/>
        </w:r>
        <w:r w:rsidR="003F277D">
          <w:rPr>
            <w:noProof/>
          </w:rPr>
          <w:fldChar w:fldCharType="begin"/>
        </w:r>
        <w:r w:rsidR="003F277D">
          <w:rPr>
            <w:noProof/>
          </w:rPr>
          <w:instrText xml:space="preserve"> PAGEREF _Toc335909155 \h </w:instrText>
        </w:r>
        <w:r w:rsidR="003F277D">
          <w:rPr>
            <w:noProof/>
          </w:rPr>
        </w:r>
        <w:r w:rsidR="003F277D">
          <w:rPr>
            <w:noProof/>
          </w:rPr>
          <w:fldChar w:fldCharType="separate"/>
        </w:r>
        <w:r w:rsidR="003F277D">
          <w:rPr>
            <w:noProof/>
          </w:rPr>
          <w:t>61</w:t>
        </w:r>
        <w:r w:rsidR="003F277D">
          <w:rPr>
            <w:noProof/>
          </w:rPr>
          <w:fldChar w:fldCharType="end"/>
        </w:r>
      </w:hyperlink>
    </w:p>
    <w:p w14:paraId="37DE4D59" w14:textId="77777777" w:rsidR="003F277D" w:rsidRDefault="00CC0A84">
      <w:pPr>
        <w:pStyle w:val="TOC2"/>
        <w:rPr>
          <w:rFonts w:eastAsiaTheme="minorEastAsia"/>
          <w:noProof/>
          <w:color w:val="auto"/>
          <w:sz w:val="22"/>
        </w:rPr>
      </w:pPr>
      <w:hyperlink w:anchor="_Toc335909156" w:history="1">
        <w:r w:rsidR="003F277D" w:rsidRPr="000D0064">
          <w:rPr>
            <w:rStyle w:val="Hyperlink"/>
            <w:noProof/>
          </w:rPr>
          <w:t>Groove Server 2010</w:t>
        </w:r>
        <w:r w:rsidR="003F277D">
          <w:rPr>
            <w:noProof/>
          </w:rPr>
          <w:tab/>
        </w:r>
        <w:r w:rsidR="003F277D">
          <w:rPr>
            <w:noProof/>
          </w:rPr>
          <w:fldChar w:fldCharType="begin"/>
        </w:r>
        <w:r w:rsidR="003F277D">
          <w:rPr>
            <w:noProof/>
          </w:rPr>
          <w:instrText xml:space="preserve"> PAGEREF _Toc335909156 \h </w:instrText>
        </w:r>
        <w:r w:rsidR="003F277D">
          <w:rPr>
            <w:noProof/>
          </w:rPr>
        </w:r>
        <w:r w:rsidR="003F277D">
          <w:rPr>
            <w:noProof/>
          </w:rPr>
          <w:fldChar w:fldCharType="separate"/>
        </w:r>
        <w:r w:rsidR="003F277D">
          <w:rPr>
            <w:noProof/>
          </w:rPr>
          <w:t>62</w:t>
        </w:r>
        <w:r w:rsidR="003F277D">
          <w:rPr>
            <w:noProof/>
          </w:rPr>
          <w:fldChar w:fldCharType="end"/>
        </w:r>
      </w:hyperlink>
    </w:p>
    <w:p w14:paraId="37DE4D5A" w14:textId="77777777" w:rsidR="003F277D" w:rsidRDefault="00CC0A84">
      <w:pPr>
        <w:pStyle w:val="TOC2"/>
        <w:rPr>
          <w:rFonts w:eastAsiaTheme="minorEastAsia"/>
          <w:noProof/>
          <w:color w:val="auto"/>
          <w:sz w:val="22"/>
        </w:rPr>
      </w:pPr>
      <w:hyperlink w:anchor="_Toc335909157" w:history="1">
        <w:r w:rsidR="003F277D" w:rsidRPr="000D0064">
          <w:rPr>
            <w:rStyle w:val="Hyperlink"/>
            <w:noProof/>
          </w:rPr>
          <w:t>Microsoft Dynamics CRM Workgroup Server 2011</w:t>
        </w:r>
        <w:r w:rsidR="003F277D">
          <w:rPr>
            <w:noProof/>
          </w:rPr>
          <w:tab/>
        </w:r>
        <w:r w:rsidR="003F277D">
          <w:rPr>
            <w:noProof/>
          </w:rPr>
          <w:fldChar w:fldCharType="begin"/>
        </w:r>
        <w:r w:rsidR="003F277D">
          <w:rPr>
            <w:noProof/>
          </w:rPr>
          <w:instrText xml:space="preserve"> PAGEREF _Toc335909157 \h </w:instrText>
        </w:r>
        <w:r w:rsidR="003F277D">
          <w:rPr>
            <w:noProof/>
          </w:rPr>
        </w:r>
        <w:r w:rsidR="003F277D">
          <w:rPr>
            <w:noProof/>
          </w:rPr>
          <w:fldChar w:fldCharType="separate"/>
        </w:r>
        <w:r w:rsidR="003F277D">
          <w:rPr>
            <w:noProof/>
          </w:rPr>
          <w:t>62</w:t>
        </w:r>
        <w:r w:rsidR="003F277D">
          <w:rPr>
            <w:noProof/>
          </w:rPr>
          <w:fldChar w:fldCharType="end"/>
        </w:r>
      </w:hyperlink>
    </w:p>
    <w:p w14:paraId="37DE4D5B" w14:textId="77777777" w:rsidR="003F277D" w:rsidRDefault="00CC0A84">
      <w:pPr>
        <w:pStyle w:val="TOC2"/>
        <w:rPr>
          <w:rFonts w:eastAsiaTheme="minorEastAsia"/>
          <w:noProof/>
          <w:color w:val="auto"/>
          <w:sz w:val="22"/>
        </w:rPr>
      </w:pPr>
      <w:hyperlink w:anchor="_Toc335909158" w:history="1">
        <w:r w:rsidR="003F277D" w:rsidRPr="000D0064">
          <w:rPr>
            <w:rStyle w:val="Hyperlink"/>
            <w:noProof/>
          </w:rPr>
          <w:t>System Center Virtual Machine Manager 2008 R2 Workgroup Edition</w:t>
        </w:r>
        <w:r w:rsidR="003F277D">
          <w:rPr>
            <w:noProof/>
          </w:rPr>
          <w:tab/>
        </w:r>
        <w:r w:rsidR="003F277D">
          <w:rPr>
            <w:noProof/>
          </w:rPr>
          <w:fldChar w:fldCharType="begin"/>
        </w:r>
        <w:r w:rsidR="003F277D">
          <w:rPr>
            <w:noProof/>
          </w:rPr>
          <w:instrText xml:space="preserve"> PAGEREF _Toc335909158 \h </w:instrText>
        </w:r>
        <w:r w:rsidR="003F277D">
          <w:rPr>
            <w:noProof/>
          </w:rPr>
        </w:r>
        <w:r w:rsidR="003F277D">
          <w:rPr>
            <w:noProof/>
          </w:rPr>
          <w:fldChar w:fldCharType="separate"/>
        </w:r>
        <w:r w:rsidR="003F277D">
          <w:rPr>
            <w:noProof/>
          </w:rPr>
          <w:t>62</w:t>
        </w:r>
        <w:r w:rsidR="003F277D">
          <w:rPr>
            <w:noProof/>
          </w:rPr>
          <w:fldChar w:fldCharType="end"/>
        </w:r>
      </w:hyperlink>
    </w:p>
    <w:p w14:paraId="37DE4D5C" w14:textId="77777777" w:rsidR="003F277D" w:rsidRDefault="00CC0A84">
      <w:pPr>
        <w:pStyle w:val="TOC2"/>
        <w:rPr>
          <w:rFonts w:eastAsiaTheme="minorEastAsia"/>
          <w:noProof/>
          <w:color w:val="auto"/>
          <w:sz w:val="22"/>
        </w:rPr>
      </w:pPr>
      <w:hyperlink w:anchor="_Toc335909159" w:history="1">
        <w:r w:rsidR="003F277D" w:rsidRPr="000D0064">
          <w:rPr>
            <w:rStyle w:val="Hyperlink"/>
            <w:noProof/>
          </w:rPr>
          <w:t>Windows Server 2012 Essentials</w:t>
        </w:r>
        <w:r w:rsidR="003F277D">
          <w:rPr>
            <w:noProof/>
          </w:rPr>
          <w:tab/>
        </w:r>
        <w:r w:rsidR="003F277D">
          <w:rPr>
            <w:noProof/>
          </w:rPr>
          <w:fldChar w:fldCharType="begin"/>
        </w:r>
        <w:r w:rsidR="003F277D">
          <w:rPr>
            <w:noProof/>
          </w:rPr>
          <w:instrText xml:space="preserve"> PAGEREF _Toc335909159 \h </w:instrText>
        </w:r>
        <w:r w:rsidR="003F277D">
          <w:rPr>
            <w:noProof/>
          </w:rPr>
        </w:r>
        <w:r w:rsidR="003F277D">
          <w:rPr>
            <w:noProof/>
          </w:rPr>
          <w:fldChar w:fldCharType="separate"/>
        </w:r>
        <w:r w:rsidR="003F277D">
          <w:rPr>
            <w:noProof/>
          </w:rPr>
          <w:t>62</w:t>
        </w:r>
        <w:r w:rsidR="003F277D">
          <w:rPr>
            <w:noProof/>
          </w:rPr>
          <w:fldChar w:fldCharType="end"/>
        </w:r>
      </w:hyperlink>
    </w:p>
    <w:p w14:paraId="37DE4D5D" w14:textId="77777777" w:rsidR="00C61B8F" w:rsidRDefault="003F277D">
      <w:pPr>
        <w:pStyle w:val="PURBody-Indented"/>
        <w:sectPr w:rsidR="00C61B8F">
          <w:headerReference w:type="default" r:id="rId99"/>
          <w:footerReference w:type="default" r:id="rId100"/>
          <w:type w:val="continuous"/>
          <w:pgSz w:w="12240" w:h="15840" w:code="1"/>
          <w:pgMar w:top="1170" w:right="720" w:bottom="720" w:left="720" w:header="432" w:footer="288" w:gutter="0"/>
          <w:cols w:num="2" w:space="360"/>
        </w:sectPr>
      </w:pPr>
      <w:r>
        <w:fldChar w:fldCharType="end"/>
      </w:r>
    </w:p>
    <w:p w14:paraId="37DE4D5E" w14:textId="77777777" w:rsidR="00C61B8F" w:rsidRDefault="00C61B8F">
      <w:pPr>
        <w:pStyle w:val="PURBody-Indented"/>
      </w:pPr>
    </w:p>
    <w:p w14:paraId="37DE4D5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60" w14:textId="77777777" w:rsidR="00C61B8F" w:rsidRDefault="003F277D">
      <w:pPr>
        <w:pStyle w:val="PURHeading1"/>
      </w:pPr>
      <w:bookmarkStart w:id="289" w:name="_Sec52"/>
      <w:r>
        <w:t>General License Terms</w:t>
      </w:r>
      <w:bookmarkEnd w:id="289"/>
    </w:p>
    <w:p w14:paraId="37DE4D61" w14:textId="77777777" w:rsidR="00C61B8F" w:rsidRDefault="003F277D">
      <w:pPr>
        <w:pStyle w:val="PURBlueStrong-Indented"/>
      </w:pPr>
      <w:r>
        <w:t>Defined Terms in this License Model (See Universal License Terms)</w:t>
      </w:r>
    </w:p>
    <w:p w14:paraId="37DE4D62" w14:textId="77777777" w:rsidR="00C61B8F" w:rsidRDefault="003F277D">
      <w:pPr>
        <w:pStyle w:val="PURBody-Indented"/>
      </w:pPr>
      <w:r>
        <w:t>Instance, Licensed Server, OSE, Physical OSE, Running Instance, Server Farm and Virtual OSE.</w:t>
      </w:r>
    </w:p>
    <w:p w14:paraId="37DE4D63" w14:textId="77777777" w:rsidR="00C61B8F" w:rsidRDefault="003F277D">
      <w:pPr>
        <w:pStyle w:val="PURBody-Indented"/>
      </w:pPr>
      <w:r>
        <w:t>You have the rights below for each server license you acquire.</w:t>
      </w:r>
    </w:p>
    <w:p w14:paraId="37DE4D64" w14:textId="77777777" w:rsidR="00C61B8F" w:rsidRDefault="003F277D">
      <w:pPr>
        <w:pStyle w:val="PURBlueStrong-Indented"/>
      </w:pPr>
      <w:r>
        <w:t>Server Licenses</w:t>
      </w:r>
    </w:p>
    <w:p w14:paraId="37DE4D65" w14:textId="77777777" w:rsidR="00C61B8F" w:rsidRDefault="003F277D" w:rsidP="003F277D">
      <w:pPr>
        <w:pStyle w:val="PURBullet-Indented"/>
        <w:numPr>
          <w:ilvl w:val="0"/>
          <w:numId w:val="227"/>
        </w:numPr>
      </w:pPr>
      <w:r>
        <w:t xml:space="preserve">You must assign each license to a single Server. </w:t>
      </w:r>
    </w:p>
    <w:p w14:paraId="37DE4D66" w14:textId="77777777" w:rsidR="00C61B8F" w:rsidRDefault="003F277D" w:rsidP="003F277D">
      <w:pPr>
        <w:pStyle w:val="PURBullet-Indented"/>
        <w:numPr>
          <w:ilvl w:val="0"/>
          <w:numId w:val="227"/>
        </w:numPr>
      </w:pPr>
      <w:r>
        <w:t xml:space="preserve">For each license, you may use one Running Instance of server software on the Licensed Server in either a Physical or Virtual OSE. </w:t>
      </w:r>
    </w:p>
    <w:p w14:paraId="37DE4D67" w14:textId="77777777" w:rsidR="00C61B8F" w:rsidRDefault="003F277D" w:rsidP="003F277D">
      <w:pPr>
        <w:pStyle w:val="PURBullet-Indented"/>
        <w:numPr>
          <w:ilvl w:val="0"/>
          <w:numId w:val="227"/>
        </w:numPr>
      </w:pPr>
      <w:r>
        <w:t xml:space="preserve">You may use of additional software listed in </w:t>
      </w:r>
      <w:hyperlink w:anchor="37">
        <w:r>
          <w:rPr>
            <w:color w:val="00467F"/>
            <w:u w:val="single"/>
          </w:rPr>
          <w:t>Appendix 3</w:t>
        </w:r>
      </w:hyperlink>
      <w:r>
        <w:t xml:space="preserve"> in conjunction with your use of server software.</w:t>
      </w:r>
    </w:p>
    <w:p w14:paraId="37DE4D68" w14:textId="77777777" w:rsidR="00C61B8F" w:rsidRDefault="003F277D">
      <w:pPr>
        <w:pStyle w:val="PURHeading2"/>
      </w:pPr>
      <w:r>
        <w:t>Additional Licensing Requirements and/or Use Rights</w:t>
      </w:r>
    </w:p>
    <w:p w14:paraId="37DE4D69" w14:textId="77777777" w:rsidR="00C61B8F" w:rsidRDefault="003F277D">
      <w:pPr>
        <w:pStyle w:val="PURBlueStrong-Indented"/>
      </w:pPr>
      <w:r>
        <w:t>License Mobility -- Assigning  Server Licenses and Using Software within and Across Server Farms</w:t>
      </w:r>
    </w:p>
    <w:p w14:paraId="37DE4D6A" w14:textId="77777777" w:rsidR="00C61B8F" w:rsidRDefault="003F277D">
      <w:pPr>
        <w:pStyle w:val="PURBody-Indented"/>
      </w:pPr>
      <w:r>
        <w:t>For products designated as having License Mobility, you may reassign licenses to any of your Servers located within the same Server Farm as often as needed.  Some products may require Software Assurance for these rights. You may reassign licenses from one server farm to another, but not on a short-term basis (i.e., not within 90 days of the last assignment).</w:t>
      </w:r>
    </w:p>
    <w:p w14:paraId="37DE4D6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6C" w14:textId="77777777" w:rsidR="00C61B8F" w:rsidRDefault="003F277D">
      <w:pPr>
        <w:pStyle w:val="PURHeading1"/>
      </w:pPr>
      <w:bookmarkStart w:id="290" w:name="_Sec59"/>
      <w:r>
        <w:t>Product-Specific License Terms</w:t>
      </w:r>
      <w:bookmarkEnd w:id="290"/>
    </w:p>
    <w:p w14:paraId="37DE4D6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6E" w14:textId="77777777" w:rsidR="00C61B8F" w:rsidRDefault="003F277D">
      <w:pPr>
        <w:pStyle w:val="PURProductName"/>
      </w:pPr>
      <w:bookmarkStart w:id="291" w:name="_Sec81"/>
      <w:r>
        <w:t>Forefront Identity Manager 2010 - Windows Live Edition</w:t>
      </w:r>
      <w:bookmarkEnd w:id="291"/>
      <w:r>
        <w:fldChar w:fldCharType="begin"/>
      </w:r>
      <w:r>
        <w:instrText xml:space="preserve"> XE "Forefront Identity Manager 2010 - Windows Live Edition" </w:instrText>
      </w:r>
      <w:r>
        <w:fldChar w:fldCharType="end"/>
      </w:r>
      <w:r>
        <w:fldChar w:fldCharType="begin"/>
      </w:r>
      <w:r>
        <w:instrText xml:space="preserve"> TC "</w:instrText>
      </w:r>
      <w:bookmarkStart w:id="292" w:name="_Toc335909154"/>
      <w:bookmarkStart w:id="293" w:name="_Toc335909347"/>
      <w:r>
        <w:instrText>Forefront Identity Manager 2010 - Windows Live Edition</w:instrText>
      </w:r>
      <w:bookmarkEnd w:id="292"/>
      <w:bookmarkEnd w:id="293"/>
      <w:r>
        <w:instrText>" \l 2</w:instrText>
      </w:r>
      <w:r>
        <w:fldChar w:fldCharType="end"/>
      </w:r>
    </w:p>
    <w:p w14:paraId="37DE4D6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D72" w14:textId="77777777">
        <w:tc>
          <w:tcPr>
            <w:tcW w:w="6120" w:type="dxa"/>
          </w:tcPr>
          <w:p w14:paraId="37DE4D70" w14:textId="77777777" w:rsidR="00C61B8F" w:rsidRDefault="003F277D">
            <w:pPr>
              <w:pStyle w:val="PURBody"/>
            </w:pPr>
            <w:r>
              <w:t xml:space="preserve">Self-Hosting of Applications Allowed: </w:t>
            </w:r>
            <w:r>
              <w:rPr>
                <w:b/>
              </w:rPr>
              <w:t>No</w:t>
            </w:r>
          </w:p>
        </w:tc>
        <w:tc>
          <w:tcPr>
            <w:tcW w:w="6120" w:type="dxa"/>
          </w:tcPr>
          <w:p w14:paraId="37DE4D71"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D75" w14:textId="77777777">
        <w:tc>
          <w:tcPr>
            <w:tcW w:w="6120" w:type="dxa"/>
          </w:tcPr>
          <w:p w14:paraId="37DE4D73" w14:textId="77777777" w:rsidR="00C61B8F" w:rsidRDefault="003F277D">
            <w:pPr>
              <w:pStyle w:val="PURBody"/>
            </w:pPr>
            <w:r>
              <w:t xml:space="preserve">See Applicable Notices: </w:t>
            </w:r>
            <w:r>
              <w:rPr>
                <w:b/>
              </w:rPr>
              <w:t>No</w:t>
            </w:r>
          </w:p>
        </w:tc>
        <w:tc>
          <w:tcPr>
            <w:tcW w:w="6120" w:type="dxa"/>
          </w:tcPr>
          <w:p w14:paraId="37DE4D74" w14:textId="77777777" w:rsidR="00C61B8F" w:rsidRDefault="003F277D">
            <w:pPr>
              <w:pStyle w:val="PURBody"/>
            </w:pPr>
            <w:r>
              <w:t xml:space="preserve">License Mobility Within Server Farms: </w:t>
            </w:r>
            <w:r>
              <w:rPr>
                <w:b/>
              </w:rPr>
              <w:t>No</w:t>
            </w:r>
          </w:p>
        </w:tc>
      </w:tr>
    </w:tbl>
    <w:p w14:paraId="37DE4D76" w14:textId="77777777" w:rsidR="00C61B8F" w:rsidRDefault="003F277D">
      <w:pPr>
        <w:pStyle w:val="PURBlueBGHeader"/>
      </w:pPr>
      <w:r>
        <w:t>Additional Terms:</w:t>
      </w:r>
    </w:p>
    <w:p w14:paraId="37DE4D77" w14:textId="77777777" w:rsidR="00C61B8F" w:rsidRDefault="003F277D">
      <w:pPr>
        <w:pStyle w:val="PURBody-Indented"/>
      </w:pPr>
      <w:r>
        <w:t>You may use the software to import identity data, and changes to those data, from one or more connected data sources and to facilitate the synchronization and transfer of those data, between your connected data sources and the Microsoft Passport Network / Windows Live ID service (“Service”).  You may not use the software for any other purpose.  For example, you may not use the software to synchronize or facilitate transfer of data from one of your connected data sources to another.  Your use of the Service remains subject to any and all applicable terms of use and these rights do not change or supplement such terms.</w:t>
      </w:r>
    </w:p>
    <w:p w14:paraId="37DE4D7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79" w14:textId="77777777" w:rsidR="00C61B8F" w:rsidRDefault="003F277D">
      <w:pPr>
        <w:pStyle w:val="PURProductName"/>
      </w:pPr>
      <w:bookmarkStart w:id="294" w:name="_Sec77"/>
      <w:r>
        <w:t>GeoSynth Server</w:t>
      </w:r>
      <w:bookmarkEnd w:id="294"/>
      <w:r>
        <w:fldChar w:fldCharType="begin"/>
      </w:r>
      <w:r>
        <w:instrText xml:space="preserve"> XE "GeoSynth Server" </w:instrText>
      </w:r>
      <w:r>
        <w:fldChar w:fldCharType="end"/>
      </w:r>
      <w:r>
        <w:fldChar w:fldCharType="begin"/>
      </w:r>
      <w:r>
        <w:instrText xml:space="preserve"> TC "</w:instrText>
      </w:r>
      <w:bookmarkStart w:id="295" w:name="_Toc335909155"/>
      <w:bookmarkStart w:id="296" w:name="_Toc335909348"/>
      <w:r>
        <w:instrText>GeoSynth Server</w:instrText>
      </w:r>
      <w:bookmarkEnd w:id="295"/>
      <w:bookmarkEnd w:id="296"/>
      <w:r>
        <w:instrText>" \l 2</w:instrText>
      </w:r>
      <w:r>
        <w:fldChar w:fldCharType="end"/>
      </w:r>
    </w:p>
    <w:p w14:paraId="37DE4D7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D7D" w14:textId="77777777">
        <w:tc>
          <w:tcPr>
            <w:tcW w:w="6120" w:type="dxa"/>
          </w:tcPr>
          <w:p w14:paraId="37DE4D7B" w14:textId="77777777" w:rsidR="00C61B8F" w:rsidRDefault="003F277D">
            <w:pPr>
              <w:pStyle w:val="PURBody"/>
            </w:pPr>
            <w:r>
              <w:lastRenderedPageBreak/>
              <w:t xml:space="preserve">Self-Hosting of Applications Allowed: </w:t>
            </w:r>
            <w:r>
              <w:rPr>
                <w:b/>
              </w:rPr>
              <w:t>No</w:t>
            </w:r>
          </w:p>
        </w:tc>
        <w:tc>
          <w:tcPr>
            <w:tcW w:w="6120" w:type="dxa"/>
          </w:tcPr>
          <w:p w14:paraId="37DE4D7C" w14:textId="77777777" w:rsidR="00C61B8F" w:rsidRDefault="003F277D">
            <w:pPr>
              <w:pStyle w:val="PURBody"/>
            </w:pPr>
            <w:r>
              <w:t xml:space="preserve">Additional Software: </w:t>
            </w:r>
            <w:r>
              <w:rPr>
                <w:b/>
              </w:rPr>
              <w:t>No</w:t>
            </w:r>
          </w:p>
        </w:tc>
      </w:tr>
      <w:tr w:rsidR="00C61B8F" w14:paraId="37DE4D80" w14:textId="77777777">
        <w:tc>
          <w:tcPr>
            <w:tcW w:w="6120" w:type="dxa"/>
          </w:tcPr>
          <w:p w14:paraId="37DE4D7E" w14:textId="77777777" w:rsidR="00C61B8F" w:rsidRDefault="003F277D">
            <w:pPr>
              <w:pStyle w:val="PURBody"/>
            </w:pPr>
            <w:r>
              <w:t xml:space="preserve">See Applicable Notices: </w:t>
            </w:r>
            <w:r>
              <w:rPr>
                <w:b/>
              </w:rPr>
              <w:t>No</w:t>
            </w:r>
          </w:p>
        </w:tc>
        <w:tc>
          <w:tcPr>
            <w:tcW w:w="6120" w:type="dxa"/>
          </w:tcPr>
          <w:p w14:paraId="37DE4D7F" w14:textId="77777777" w:rsidR="00C61B8F" w:rsidRDefault="003F277D">
            <w:pPr>
              <w:pStyle w:val="PURBody"/>
            </w:pPr>
            <w:r>
              <w:t xml:space="preserve">License Mobility Within Server Farms: </w:t>
            </w:r>
            <w:r>
              <w:rPr>
                <w:b/>
              </w:rPr>
              <w:t>No</w:t>
            </w:r>
          </w:p>
        </w:tc>
      </w:tr>
    </w:tbl>
    <w:p w14:paraId="37DE4D81" w14:textId="77777777" w:rsidR="00C61B8F" w:rsidRDefault="003F277D">
      <w:pPr>
        <w:pStyle w:val="PURBlueBGHeader"/>
      </w:pPr>
      <w:r>
        <w:t>Additional Terms:</w:t>
      </w:r>
    </w:p>
    <w:p w14:paraId="37DE4D82" w14:textId="77777777" w:rsidR="00C61B8F" w:rsidRDefault="003F277D">
      <w:pPr>
        <w:pStyle w:val="PURBlueStrong-Indented"/>
      </w:pPr>
      <w:r>
        <w:t>Additional Disclaimer of Liability</w:t>
      </w:r>
    </w:p>
    <w:p w14:paraId="37DE4D83" w14:textId="77777777" w:rsidR="00C61B8F" w:rsidRDefault="003F277D">
      <w:pPr>
        <w:pStyle w:val="PURBody-Indented"/>
      </w:pPr>
      <w:r>
        <w:t>The information, content and services included in or available through the software may include inaccuracies or typographical errors.</w:t>
      </w:r>
    </w:p>
    <w:p w14:paraId="37DE4D84" w14:textId="77777777" w:rsidR="00C61B8F" w:rsidRDefault="003F277D">
      <w:pPr>
        <w:pStyle w:val="PURBlueStrong-Indented"/>
      </w:pPr>
      <w:r>
        <w:t>Disclaimer of Warranty</w:t>
      </w:r>
    </w:p>
    <w:p w14:paraId="37DE4D85" w14:textId="77777777" w:rsidR="00C61B8F" w:rsidRDefault="003F277D">
      <w:pPr>
        <w:pStyle w:val="PURBody-Indented"/>
      </w:pPr>
      <w:r>
        <w:t>Despite anything to the contrary in the terms and conditions of your volume licensing agreement, all information, content, services and related graphics are provided without warranty of any kind.  Microsoft and/or its respective suppliers hereby disclaim all warranties and conditions with regard to information, content, services and related graphics, including all implied warranties and conditions of merchantability, fitness for a particular purpose, workmanlike effort, title and non-infringement.</w:t>
      </w:r>
    </w:p>
    <w:p w14:paraId="37DE4D86" w14:textId="77777777" w:rsidR="00C61B8F" w:rsidRDefault="003F277D">
      <w:pPr>
        <w:pStyle w:val="PURBlueStrong-Indented"/>
      </w:pPr>
      <w:r>
        <w:t>Term of License</w:t>
      </w:r>
    </w:p>
    <w:p w14:paraId="37DE4D87" w14:textId="77777777" w:rsidR="00C61B8F" w:rsidRDefault="003F277D">
      <w:pPr>
        <w:pStyle w:val="PURBody-Indented"/>
      </w:pPr>
      <w:r>
        <w:t>Despite anything to the contrary in your volume licensing agreement, your licenses for the software are non-perpetual.  You may not access or use the software under your licenses after your subscription expires.  We may also disable the software at that time.</w:t>
      </w:r>
    </w:p>
    <w:p w14:paraId="37DE4D8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89" w14:textId="77777777" w:rsidR="00C61B8F" w:rsidRDefault="003F277D">
      <w:pPr>
        <w:pStyle w:val="PURProductName"/>
      </w:pPr>
      <w:bookmarkStart w:id="297" w:name="_Sec78"/>
      <w:r>
        <w:t>Groove Server 2010</w:t>
      </w:r>
      <w:bookmarkEnd w:id="297"/>
      <w:r>
        <w:fldChar w:fldCharType="begin"/>
      </w:r>
      <w:r>
        <w:instrText xml:space="preserve"> XE "Groove Server 2010" </w:instrText>
      </w:r>
      <w:r>
        <w:fldChar w:fldCharType="end"/>
      </w:r>
      <w:r>
        <w:fldChar w:fldCharType="begin"/>
      </w:r>
      <w:r>
        <w:instrText xml:space="preserve"> TC "</w:instrText>
      </w:r>
      <w:bookmarkStart w:id="298" w:name="_Toc335909156"/>
      <w:bookmarkStart w:id="299" w:name="_Toc335909349"/>
      <w:r>
        <w:instrText>Groove Server 2010</w:instrText>
      </w:r>
      <w:bookmarkEnd w:id="298"/>
      <w:bookmarkEnd w:id="299"/>
      <w:r>
        <w:instrText>" \l 2</w:instrText>
      </w:r>
      <w:r>
        <w:fldChar w:fldCharType="end"/>
      </w:r>
    </w:p>
    <w:p w14:paraId="37DE4D8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D8D" w14:textId="77777777">
        <w:tc>
          <w:tcPr>
            <w:tcW w:w="6120" w:type="dxa"/>
          </w:tcPr>
          <w:p w14:paraId="37DE4D8B" w14:textId="77777777" w:rsidR="00C61B8F" w:rsidRDefault="003F277D">
            <w:pPr>
              <w:pStyle w:val="PURBody"/>
            </w:pPr>
            <w:r>
              <w:t xml:space="preserve">Self-Hosting of Applications Allowed: </w:t>
            </w:r>
            <w:r>
              <w:rPr>
                <w:b/>
              </w:rPr>
              <w:t>No</w:t>
            </w:r>
          </w:p>
        </w:tc>
        <w:tc>
          <w:tcPr>
            <w:tcW w:w="6120" w:type="dxa"/>
          </w:tcPr>
          <w:p w14:paraId="37DE4D8C" w14:textId="77777777" w:rsidR="00C61B8F" w:rsidRDefault="003F277D">
            <w:pPr>
              <w:pStyle w:val="PURBody"/>
            </w:pPr>
            <w:r>
              <w:t xml:space="preserve">Additional Software: </w:t>
            </w:r>
            <w:r>
              <w:rPr>
                <w:b/>
              </w:rPr>
              <w:t>No</w:t>
            </w:r>
          </w:p>
        </w:tc>
      </w:tr>
      <w:tr w:rsidR="00C61B8F" w14:paraId="37DE4D90" w14:textId="77777777">
        <w:tc>
          <w:tcPr>
            <w:tcW w:w="6120" w:type="dxa"/>
          </w:tcPr>
          <w:p w14:paraId="37DE4D8E" w14:textId="77777777" w:rsidR="00C61B8F" w:rsidRDefault="003F277D">
            <w:pPr>
              <w:pStyle w:val="PURBody"/>
            </w:pPr>
            <w:r>
              <w:t xml:space="preserve">See Applicable Notices: </w:t>
            </w:r>
            <w:r>
              <w:rPr>
                <w:b/>
              </w:rPr>
              <w:t>No</w:t>
            </w:r>
          </w:p>
        </w:tc>
        <w:tc>
          <w:tcPr>
            <w:tcW w:w="6120" w:type="dxa"/>
          </w:tcPr>
          <w:p w14:paraId="37DE4D8F" w14:textId="77777777" w:rsidR="00C61B8F" w:rsidRDefault="003F277D">
            <w:pPr>
              <w:pStyle w:val="PURBody"/>
            </w:pPr>
            <w:r>
              <w:t xml:space="preserve">License Mobility Within Server Farms: </w:t>
            </w:r>
            <w:r>
              <w:rPr>
                <w:b/>
              </w:rPr>
              <w:t xml:space="preserve">Yes </w:t>
            </w:r>
            <w:r>
              <w:t>(See General Terms)</w:t>
            </w:r>
          </w:p>
        </w:tc>
      </w:tr>
    </w:tbl>
    <w:p w14:paraId="37DE4D9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92" w14:textId="77777777" w:rsidR="00C61B8F" w:rsidRDefault="003F277D">
      <w:pPr>
        <w:pStyle w:val="PURProductName"/>
      </w:pPr>
      <w:bookmarkStart w:id="300" w:name="_Sec82"/>
      <w:r>
        <w:t>Microsoft Dynamics CRM Workgroup Server 2011</w:t>
      </w:r>
      <w:bookmarkEnd w:id="300"/>
      <w:r>
        <w:fldChar w:fldCharType="begin"/>
      </w:r>
      <w:r>
        <w:instrText xml:space="preserve"> XE "Microsoft Dynamics CRM Workgroup Server 2011" </w:instrText>
      </w:r>
      <w:r>
        <w:fldChar w:fldCharType="end"/>
      </w:r>
      <w:r>
        <w:fldChar w:fldCharType="begin"/>
      </w:r>
      <w:r>
        <w:instrText xml:space="preserve"> TC "</w:instrText>
      </w:r>
      <w:bookmarkStart w:id="301" w:name="_Toc335909157"/>
      <w:bookmarkStart w:id="302" w:name="_Toc335909350"/>
      <w:r>
        <w:instrText>Microsoft Dynamics CRM Workgroup Server 2011</w:instrText>
      </w:r>
      <w:bookmarkEnd w:id="301"/>
      <w:bookmarkEnd w:id="302"/>
      <w:r>
        <w:instrText>" \l 2</w:instrText>
      </w:r>
      <w:r>
        <w:fldChar w:fldCharType="end"/>
      </w:r>
    </w:p>
    <w:p w14:paraId="37DE4D9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24"/>
        <w:gridCol w:w="5506"/>
      </w:tblGrid>
      <w:tr w:rsidR="00C61B8F" w14:paraId="37DE4D96" w14:textId="77777777">
        <w:tc>
          <w:tcPr>
            <w:tcW w:w="6120" w:type="dxa"/>
          </w:tcPr>
          <w:p w14:paraId="37DE4D94" w14:textId="77777777" w:rsidR="00C61B8F" w:rsidRDefault="003F277D">
            <w:pPr>
              <w:pStyle w:val="PURBody"/>
            </w:pPr>
            <w:r>
              <w:t xml:space="preserve">Self-Hosting of Applications Allowed: </w:t>
            </w:r>
            <w:r>
              <w:rPr>
                <w:b/>
              </w:rPr>
              <w:t>No</w:t>
            </w:r>
          </w:p>
        </w:tc>
        <w:tc>
          <w:tcPr>
            <w:tcW w:w="6120" w:type="dxa"/>
          </w:tcPr>
          <w:p w14:paraId="37DE4D95"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D99" w14:textId="77777777">
        <w:tc>
          <w:tcPr>
            <w:tcW w:w="6120" w:type="dxa"/>
          </w:tcPr>
          <w:p w14:paraId="37DE4D97" w14:textId="77777777" w:rsidR="00C61B8F" w:rsidRDefault="003F277D">
            <w:pPr>
              <w:pStyle w:val="PURBody"/>
            </w:pPr>
            <w:r>
              <w:t xml:space="preserve">See Applicable Notices: </w:t>
            </w:r>
            <w:r>
              <w:rPr>
                <w:b/>
              </w:rPr>
              <w:t>No</w:t>
            </w:r>
          </w:p>
        </w:tc>
        <w:tc>
          <w:tcPr>
            <w:tcW w:w="6120" w:type="dxa"/>
          </w:tcPr>
          <w:p w14:paraId="37DE4D98" w14:textId="77777777" w:rsidR="00C61B8F" w:rsidRDefault="003F277D">
            <w:pPr>
              <w:pStyle w:val="PURBody"/>
            </w:pPr>
            <w:r>
              <w:t xml:space="preserve">License Mobility Within Server Farms: </w:t>
            </w:r>
            <w:r>
              <w:rPr>
                <w:b/>
              </w:rPr>
              <w:t>No</w:t>
            </w:r>
          </w:p>
        </w:tc>
      </w:tr>
    </w:tbl>
    <w:p w14:paraId="37DE4D9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9B" w14:textId="77777777" w:rsidR="00C61B8F" w:rsidRDefault="003F277D">
      <w:pPr>
        <w:pStyle w:val="PURProductName"/>
      </w:pPr>
      <w:bookmarkStart w:id="303" w:name="_Sec86"/>
      <w:r>
        <w:t>System Center Virtual Machine Manager 2008 R2 Workgroup Edition</w:t>
      </w:r>
      <w:bookmarkEnd w:id="303"/>
      <w:r>
        <w:fldChar w:fldCharType="begin"/>
      </w:r>
      <w:r>
        <w:instrText xml:space="preserve"> XE "System Center Virtual Machine Manager 2008 R2 Workgroup Edition" </w:instrText>
      </w:r>
      <w:r>
        <w:fldChar w:fldCharType="end"/>
      </w:r>
      <w:r>
        <w:fldChar w:fldCharType="begin"/>
      </w:r>
      <w:r>
        <w:instrText xml:space="preserve"> TC "</w:instrText>
      </w:r>
      <w:bookmarkStart w:id="304" w:name="_Toc335909158"/>
      <w:bookmarkStart w:id="305" w:name="_Toc335909351"/>
      <w:r>
        <w:instrText>System Center Virtual Machine Manager 2008 R2 Workgroup Edition</w:instrText>
      </w:r>
      <w:bookmarkEnd w:id="304"/>
      <w:bookmarkEnd w:id="305"/>
      <w:r>
        <w:instrText>" \l 2</w:instrText>
      </w:r>
      <w:r>
        <w:fldChar w:fldCharType="end"/>
      </w:r>
    </w:p>
    <w:p w14:paraId="37DE4D9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06"/>
        <w:gridCol w:w="5524"/>
      </w:tblGrid>
      <w:tr w:rsidR="00C61B8F" w14:paraId="37DE4D9F" w14:textId="77777777">
        <w:tc>
          <w:tcPr>
            <w:tcW w:w="6120" w:type="dxa"/>
          </w:tcPr>
          <w:p w14:paraId="37DE4D9D" w14:textId="77777777" w:rsidR="00C61B8F" w:rsidRDefault="003F277D">
            <w:pPr>
              <w:pStyle w:val="PURBody"/>
            </w:pPr>
            <w:r>
              <w:t xml:space="preserve">License Mobility Within Server Farms: </w:t>
            </w:r>
            <w:r>
              <w:rPr>
                <w:b/>
              </w:rPr>
              <w:t>No</w:t>
            </w:r>
          </w:p>
        </w:tc>
        <w:tc>
          <w:tcPr>
            <w:tcW w:w="6120" w:type="dxa"/>
          </w:tcPr>
          <w:p w14:paraId="37DE4D9E" w14:textId="77777777" w:rsidR="00C61B8F" w:rsidRDefault="003F277D">
            <w:pPr>
              <w:pStyle w:val="PURBody"/>
            </w:pPr>
            <w:r>
              <w:t xml:space="preserve">Self-Hosting of Applications Allowed: </w:t>
            </w:r>
            <w:r>
              <w:rPr>
                <w:b/>
              </w:rPr>
              <w:t>No</w:t>
            </w:r>
          </w:p>
        </w:tc>
      </w:tr>
      <w:tr w:rsidR="00C61B8F" w14:paraId="37DE4DA2" w14:textId="77777777">
        <w:tc>
          <w:tcPr>
            <w:tcW w:w="6120" w:type="dxa"/>
          </w:tcPr>
          <w:p w14:paraId="37DE4DA0"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c>
          <w:tcPr>
            <w:tcW w:w="6120" w:type="dxa"/>
          </w:tcPr>
          <w:p w14:paraId="37DE4DA1" w14:textId="77777777" w:rsidR="00C61B8F" w:rsidRDefault="00C61B8F">
            <w:pPr>
              <w:pStyle w:val="PURBody"/>
            </w:pPr>
          </w:p>
        </w:tc>
      </w:tr>
    </w:tbl>
    <w:p w14:paraId="37DE4DA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A4" w14:textId="77777777" w:rsidR="00C61B8F" w:rsidRDefault="003F277D">
      <w:pPr>
        <w:pStyle w:val="PURProductName"/>
      </w:pPr>
      <w:bookmarkStart w:id="306" w:name="_Sec495"/>
      <w:r>
        <w:t>Windows Server 2012 Essentials</w:t>
      </w:r>
      <w:bookmarkEnd w:id="306"/>
      <w:r>
        <w:fldChar w:fldCharType="begin"/>
      </w:r>
      <w:r>
        <w:instrText xml:space="preserve"> XE "Windows Server 2012 Essentials" </w:instrText>
      </w:r>
      <w:r>
        <w:fldChar w:fldCharType="end"/>
      </w:r>
      <w:r>
        <w:fldChar w:fldCharType="begin"/>
      </w:r>
      <w:r>
        <w:instrText xml:space="preserve"> TC "</w:instrText>
      </w:r>
      <w:bookmarkStart w:id="307" w:name="_Toc335909159"/>
      <w:bookmarkStart w:id="308" w:name="_Toc335909352"/>
      <w:r>
        <w:instrText>Windows Server 2012 Essentials</w:instrText>
      </w:r>
      <w:bookmarkEnd w:id="307"/>
      <w:bookmarkEnd w:id="308"/>
      <w:r>
        <w:instrText>" \l 2</w:instrText>
      </w:r>
      <w:r>
        <w:fldChar w:fldCharType="end"/>
      </w:r>
    </w:p>
    <w:p w14:paraId="37DE4DA5"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24"/>
        <w:gridCol w:w="5506"/>
      </w:tblGrid>
      <w:tr w:rsidR="00C61B8F" w14:paraId="37DE4DA8" w14:textId="77777777">
        <w:tc>
          <w:tcPr>
            <w:tcW w:w="6120" w:type="dxa"/>
          </w:tcPr>
          <w:p w14:paraId="37DE4DA6" w14:textId="77777777" w:rsidR="00C61B8F" w:rsidRDefault="003F277D">
            <w:pPr>
              <w:pStyle w:val="PURBody"/>
            </w:pPr>
            <w:r>
              <w:t xml:space="preserve">Self-Hosting of Applications Allowed: </w:t>
            </w:r>
            <w:r>
              <w:rPr>
                <w:b/>
              </w:rPr>
              <w:t>No</w:t>
            </w:r>
          </w:p>
        </w:tc>
        <w:tc>
          <w:tcPr>
            <w:tcW w:w="6120" w:type="dxa"/>
          </w:tcPr>
          <w:p w14:paraId="37DE4DA7" w14:textId="77777777" w:rsidR="00C61B8F" w:rsidRDefault="003F277D">
            <w:pPr>
              <w:pStyle w:val="PURBody"/>
            </w:pPr>
            <w:r>
              <w:t xml:space="preserve">Additional Software: </w:t>
            </w:r>
            <w:r>
              <w:rPr>
                <w:b/>
              </w:rPr>
              <w:t xml:space="preserve">Yes </w:t>
            </w:r>
            <w:r>
              <w:t xml:space="preserve">(See </w:t>
            </w:r>
            <w:hyperlink w:anchor="37">
              <w:r>
                <w:rPr>
                  <w:color w:val="00467F"/>
                  <w:u w:val="single"/>
                </w:rPr>
                <w:t>Appendix 3</w:t>
              </w:r>
            </w:hyperlink>
            <w:r>
              <w:t>)</w:t>
            </w:r>
          </w:p>
        </w:tc>
      </w:tr>
      <w:tr w:rsidR="00C61B8F" w14:paraId="37DE4DAB" w14:textId="77777777">
        <w:tc>
          <w:tcPr>
            <w:tcW w:w="6120" w:type="dxa"/>
          </w:tcPr>
          <w:p w14:paraId="37DE4DA9" w14:textId="77777777" w:rsidR="00C61B8F" w:rsidRDefault="003F277D">
            <w:pPr>
              <w:pStyle w:val="PURBody"/>
            </w:pPr>
            <w:r>
              <w:t xml:space="preserve">See Applicable Notices: </w:t>
            </w:r>
            <w:r>
              <w:rPr>
                <w:b/>
              </w:rPr>
              <w:t xml:space="preserve">Data Transfer, MPEG-4, VC-1, Potentially Unwanted </w:t>
            </w:r>
            <w:r>
              <w:rPr>
                <w:b/>
              </w:rPr>
              <w:lastRenderedPageBreak/>
              <w:t xml:space="preserve">Software </w:t>
            </w:r>
            <w:r>
              <w:t xml:space="preserve">(Notice I) (See </w:t>
            </w:r>
            <w:hyperlink w:anchor="10">
              <w:r>
                <w:rPr>
                  <w:color w:val="00467F"/>
                  <w:u w:val="single"/>
                </w:rPr>
                <w:t>Appendix 1</w:t>
              </w:r>
            </w:hyperlink>
            <w:r>
              <w:t>)</w:t>
            </w:r>
          </w:p>
        </w:tc>
        <w:tc>
          <w:tcPr>
            <w:tcW w:w="6120" w:type="dxa"/>
          </w:tcPr>
          <w:p w14:paraId="37DE4DAA" w14:textId="77777777" w:rsidR="00C61B8F" w:rsidRDefault="003F277D">
            <w:pPr>
              <w:pStyle w:val="PURBody"/>
            </w:pPr>
            <w:r>
              <w:lastRenderedPageBreak/>
              <w:t xml:space="preserve">License Mobility Within Server Farms: </w:t>
            </w:r>
            <w:r>
              <w:rPr>
                <w:b/>
              </w:rPr>
              <w:t>No</w:t>
            </w:r>
          </w:p>
        </w:tc>
      </w:tr>
    </w:tbl>
    <w:p w14:paraId="37DE4DAC" w14:textId="77777777" w:rsidR="00C61B8F" w:rsidRDefault="003F277D">
      <w:pPr>
        <w:pStyle w:val="PURBlueBGHeader"/>
      </w:pPr>
      <w:r>
        <w:lastRenderedPageBreak/>
        <w:t>Additional Terms:</w:t>
      </w:r>
    </w:p>
    <w:p w14:paraId="37DE4DAD" w14:textId="77777777" w:rsidR="00C61B8F" w:rsidRDefault="003F277D">
      <w:pPr>
        <w:pStyle w:val="PURBlueStrong-Indented"/>
      </w:pPr>
      <w:r>
        <w:t>Limitations on use</w:t>
      </w:r>
    </w:p>
    <w:p w14:paraId="37DE4DAE" w14:textId="77777777" w:rsidR="00C61B8F" w:rsidRDefault="003F277D">
      <w:pPr>
        <w:pStyle w:val="PURBody-Indented"/>
      </w:pPr>
      <w:r>
        <w:t>You must run the server software within a domain where Active Directory is configured:</w:t>
      </w:r>
    </w:p>
    <w:p w14:paraId="37DE4DAF" w14:textId="77777777" w:rsidR="00C61B8F" w:rsidRDefault="003F277D" w:rsidP="003F277D">
      <w:pPr>
        <w:pStyle w:val="PURBullet-Indented"/>
        <w:numPr>
          <w:ilvl w:val="0"/>
          <w:numId w:val="228"/>
        </w:numPr>
      </w:pPr>
      <w:r>
        <w:t>as the domain controller (a single server which contains all the flexible single master operations (FSMO) roles);</w:t>
      </w:r>
    </w:p>
    <w:p w14:paraId="37DE4DB0" w14:textId="77777777" w:rsidR="00C61B8F" w:rsidRDefault="003F277D" w:rsidP="003F277D">
      <w:pPr>
        <w:pStyle w:val="PURBullet-Indented"/>
        <w:numPr>
          <w:ilvl w:val="0"/>
          <w:numId w:val="228"/>
        </w:numPr>
      </w:pPr>
      <w:r>
        <w:t>as the root of the domain forest;</w:t>
      </w:r>
    </w:p>
    <w:p w14:paraId="37DE4DB1" w14:textId="77777777" w:rsidR="00C61B8F" w:rsidRDefault="003F277D" w:rsidP="003F277D">
      <w:pPr>
        <w:pStyle w:val="PURBullet-Indented"/>
        <w:numPr>
          <w:ilvl w:val="0"/>
          <w:numId w:val="228"/>
        </w:numPr>
      </w:pPr>
      <w:r>
        <w:t xml:space="preserve">not to be a child domain, and </w:t>
      </w:r>
    </w:p>
    <w:p w14:paraId="37DE4DB2" w14:textId="77777777" w:rsidR="00C61B8F" w:rsidRDefault="003F277D" w:rsidP="003F277D">
      <w:pPr>
        <w:pStyle w:val="PURBullet-Indented"/>
        <w:numPr>
          <w:ilvl w:val="0"/>
          <w:numId w:val="228"/>
        </w:numPr>
      </w:pPr>
      <w:r>
        <w:t>to have no trust relationships with any other domains.</w:t>
      </w:r>
    </w:p>
    <w:p w14:paraId="37DE4DB3" w14:textId="77777777" w:rsidR="00C61B8F" w:rsidRDefault="003F277D">
      <w:pPr>
        <w:pStyle w:val="PURBody-Indented"/>
      </w:pPr>
      <w:r>
        <w:t>30 days after the initial installation of the server software, the software will from time to time verify that Active Directory is configured as above. If the configuration verification fails, the following will occur:</w:t>
      </w:r>
    </w:p>
    <w:p w14:paraId="37DE4DB4" w14:textId="77777777" w:rsidR="00C61B8F" w:rsidRDefault="003F277D" w:rsidP="003F277D">
      <w:pPr>
        <w:pStyle w:val="PURBullet-Indented"/>
        <w:numPr>
          <w:ilvl w:val="0"/>
          <w:numId w:val="229"/>
        </w:numPr>
      </w:pPr>
      <w:r>
        <w:t xml:space="preserve">Failure warnings will be presented to the server administrator.  The failure warnings are also viewable in the health alert section in the Windows Server 2012 Essentials Dashboard. </w:t>
      </w:r>
    </w:p>
    <w:p w14:paraId="37DE4DB5" w14:textId="77777777" w:rsidR="00C61B8F" w:rsidRDefault="003F277D" w:rsidP="003F277D">
      <w:pPr>
        <w:pStyle w:val="PURBullet-Indented"/>
        <w:numPr>
          <w:ilvl w:val="0"/>
          <w:numId w:val="229"/>
        </w:numPr>
      </w:pPr>
      <w:r>
        <w:t>On the 21st day of continued non-compliance, the server will shut down until the administrator reboots the server;</w:t>
      </w:r>
    </w:p>
    <w:p w14:paraId="37DE4DB6" w14:textId="77777777" w:rsidR="00C61B8F" w:rsidRDefault="003F277D" w:rsidP="003F277D">
      <w:pPr>
        <w:pStyle w:val="PURBullet-Indented"/>
        <w:numPr>
          <w:ilvl w:val="0"/>
          <w:numId w:val="229"/>
        </w:numPr>
      </w:pPr>
      <w:r>
        <w:t>Once rebooted, the server can be run for another 21 days before it shuts down again.  This will continue until you have corrected your configuration.  During any 21 day period, you are able to make the necessary corrections to your configuration to become compliant with these license terms.</w:t>
      </w:r>
    </w:p>
    <w:p w14:paraId="37DE4DB7" w14:textId="77777777" w:rsidR="00C61B8F" w:rsidRDefault="003F277D">
      <w:pPr>
        <w:pStyle w:val="PURBody-Indented"/>
      </w:pPr>
      <w:r>
        <w:t>Once you have corrected your configuration, the warnings and automatic shutdowns will cease.</w:t>
      </w:r>
    </w:p>
    <w:p w14:paraId="37DE4DB8" w14:textId="77777777" w:rsidR="00C61B8F" w:rsidRDefault="003F277D">
      <w:pPr>
        <w:pStyle w:val="PURBlueStrong-Indented"/>
      </w:pPr>
      <w:r>
        <w:t>Using the Server Software</w:t>
      </w:r>
    </w:p>
    <w:p w14:paraId="37DE4DB9" w14:textId="77777777" w:rsidR="00C61B8F" w:rsidRDefault="003F277D">
      <w:pPr>
        <w:pStyle w:val="PURBody-Indented"/>
      </w:pPr>
      <w:r>
        <w:t>You may install and use one copy of the server software on a licensed server. A User Account is a unique user name with its associated password created through the Windows Server 2012 Essentials Console. You may use up to 25 user accounts. Each user account permits a named user to access and use the server software on that server. You may reassign a user account from one user to another provided that the reassignment does not occur within 90 days of the last assignment.</w:t>
      </w:r>
    </w:p>
    <w:p w14:paraId="37DE4DBA" w14:textId="77777777" w:rsidR="00C61B8F" w:rsidRDefault="003F277D">
      <w:pPr>
        <w:pStyle w:val="PURBlueStrong-Indented"/>
      </w:pPr>
      <w:r>
        <w:t>Windows Server 2012 Essentials Connector</w:t>
      </w:r>
    </w:p>
    <w:p w14:paraId="37DE4DBB" w14:textId="77777777" w:rsidR="00C61B8F" w:rsidRDefault="003F277D">
      <w:pPr>
        <w:pStyle w:val="PURBody-Indented"/>
      </w:pPr>
      <w:r>
        <w:t>You may install and use the Windows  Server 2012 Essentials Connector software on no more than 50 devices at any one time. . You may use this software only with the server software.</w:t>
      </w:r>
    </w:p>
    <w:p w14:paraId="37DE4DBC" w14:textId="77777777" w:rsidR="00C61B8F" w:rsidRDefault="003F277D">
      <w:pPr>
        <w:pStyle w:val="PURBlueStrong-Indented"/>
      </w:pPr>
      <w:r>
        <w:t>Windows Server 2012 active directory Rights Management Services Access</w:t>
      </w:r>
    </w:p>
    <w:p w14:paraId="37DE4DBD" w14:textId="77777777" w:rsidR="00C61B8F" w:rsidRDefault="003F277D">
      <w:pPr>
        <w:pStyle w:val="PURBody-Indented"/>
      </w:pPr>
      <w:r>
        <w:t>You must acquire a Windows Server 2012 Active Directory Rights Management Services CAL for each User Account through which a user directly or indirectly accesses the Windows Server 2012 Active Directory Rights Management Services functionality.</w:t>
      </w:r>
    </w:p>
    <w:p w14:paraId="37DE4DBE" w14:textId="77777777" w:rsidR="00C61B8F" w:rsidRDefault="003F277D">
      <w:pPr>
        <w:pStyle w:val="PURBlueStrong-Indented"/>
      </w:pPr>
      <w:r>
        <w:t>Validation</w:t>
      </w:r>
    </w:p>
    <w:p w14:paraId="37DE4DBF" w14:textId="77777777" w:rsidR="00C61B8F" w:rsidRDefault="003F277D">
      <w:pPr>
        <w:pStyle w:val="PURBody-Indented"/>
      </w:pPr>
      <w:r>
        <w:t xml:space="preserve">The software will from time to time update or require download of the validation feature of the software. Validation verifies that the software has been activated and is properly licensed.  Validation also permits you to use certain features of the software, or to obtain additional benefits.  For more information, see </w:t>
      </w:r>
      <w:hyperlink r:id="rId101">
        <w:r>
          <w:rPr>
            <w:color w:val="00467F"/>
            <w:u w:val="single"/>
          </w:rPr>
          <w:t>http://go.microsoft.com/fwlink/?linkid=39157</w:t>
        </w:r>
      </w:hyperlink>
      <w:r>
        <w:t>.</w:t>
      </w:r>
    </w:p>
    <w:p w14:paraId="37DE4DC0" w14:textId="77777777" w:rsidR="00C61B8F" w:rsidRDefault="003F277D">
      <w:pPr>
        <w:pStyle w:val="PURBody-Indented"/>
      </w:pPr>
      <w:r>
        <w:t xml:space="preserve">During a validation check, the software will send information about the software and device to Microsoft.  This information includes the version and product key of the software, and the Internet protocol address of the device.  Microsoft does not use the information to identify or contact you.  By using the software, you consent to the transmission of this information.  For more information about validation and what is sent during a validation check, see </w:t>
      </w:r>
      <w:hyperlink r:id="rId102">
        <w:r>
          <w:rPr>
            <w:color w:val="00467F"/>
            <w:u w:val="single"/>
          </w:rPr>
          <w:t>http://go.microsoft.com/fwlink/?linkid=96551</w:t>
        </w:r>
      </w:hyperlink>
      <w:r>
        <w:t>.</w:t>
      </w:r>
    </w:p>
    <w:p w14:paraId="37DE4DC1" w14:textId="77777777" w:rsidR="00C61B8F" w:rsidRDefault="003F277D">
      <w:pPr>
        <w:pStyle w:val="PURBody-Indented"/>
      </w:pPr>
      <w:r>
        <w:t>If the software is not properly licensed, the functionality of the software may be affected. For example, you may:</w:t>
      </w:r>
    </w:p>
    <w:p w14:paraId="37DE4DC2" w14:textId="77777777" w:rsidR="00C61B8F" w:rsidRDefault="003F277D" w:rsidP="003F277D">
      <w:pPr>
        <w:pStyle w:val="PURBullet-Indented"/>
        <w:numPr>
          <w:ilvl w:val="0"/>
          <w:numId w:val="230"/>
        </w:numPr>
      </w:pPr>
      <w:r>
        <w:t xml:space="preserve">need to reactivate the software, or </w:t>
      </w:r>
    </w:p>
    <w:p w14:paraId="37DE4DC3" w14:textId="77777777" w:rsidR="00C61B8F" w:rsidRDefault="003F277D" w:rsidP="003F277D">
      <w:pPr>
        <w:pStyle w:val="PURBullet-Indented"/>
        <w:numPr>
          <w:ilvl w:val="0"/>
          <w:numId w:val="230"/>
        </w:numPr>
      </w:pPr>
      <w:r>
        <w:t>receive reminders to obtain a properly licensed copy of the software,</w:t>
      </w:r>
    </w:p>
    <w:p w14:paraId="37DE4DC4" w14:textId="77777777" w:rsidR="00C61B8F" w:rsidRDefault="003F277D">
      <w:pPr>
        <w:pStyle w:val="PURBody-Indented"/>
      </w:pPr>
      <w:r>
        <w:t>or you may not be able to obtain certain updates or upgrades from Microsoft.</w:t>
      </w:r>
    </w:p>
    <w:p w14:paraId="37DE4DC5" w14:textId="77777777" w:rsidR="00C61B8F" w:rsidRDefault="003F277D">
      <w:pPr>
        <w:pStyle w:val="PURBody-Indented"/>
      </w:pPr>
      <w:r>
        <w:t xml:space="preserve">You may only obtain updates or upgrades for the software from Microsoft or authorized sources. For more information on obtaining updates from authorized sources, see </w:t>
      </w:r>
      <w:hyperlink r:id="rId103">
        <w:r>
          <w:rPr>
            <w:color w:val="00467F"/>
            <w:u w:val="single"/>
          </w:rPr>
          <w:t>http://go.microsoft.com/fwlink/?linkid=96552</w:t>
        </w:r>
      </w:hyperlink>
      <w:r>
        <w:t>.</w:t>
      </w:r>
    </w:p>
    <w:p w14:paraId="37DE4DC6" w14:textId="77777777" w:rsidR="00C61B8F" w:rsidRDefault="003F277D">
      <w:pPr>
        <w:pStyle w:val="PURBlueStrong-Indented"/>
      </w:pPr>
      <w:r>
        <w:t>Data Storage Technology</w:t>
      </w:r>
    </w:p>
    <w:p w14:paraId="37DE4DC7" w14:textId="77777777" w:rsidR="00C61B8F" w:rsidRDefault="003F277D">
      <w:pPr>
        <w:pStyle w:val="PURBody-Indented"/>
      </w:pPr>
      <w:r>
        <w:t>The server software may include data storage technology called Windows Internal Database or Microsoft SQL Server Desktop Engine for Windows.  Components of the server software use these technologies to store data.  You may not otherwise use or access these technologies under these Product Use Rights.</w:t>
      </w:r>
    </w:p>
    <w:p w14:paraId="37DE4DC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C9" w14:textId="77777777" w:rsidR="00C61B8F" w:rsidRDefault="00C61B8F">
      <w:pPr>
        <w:sectPr w:rsidR="00C61B8F">
          <w:headerReference w:type="default" r:id="rId104"/>
          <w:footerReference w:type="default" r:id="rId105"/>
          <w:type w:val="continuous"/>
          <w:pgSz w:w="12240" w:h="15840" w:code="1"/>
          <w:pgMar w:top="1170" w:right="720" w:bottom="720" w:left="720" w:header="432" w:footer="288" w:gutter="0"/>
          <w:cols w:space="360"/>
        </w:sectPr>
      </w:pPr>
    </w:p>
    <w:p w14:paraId="37DE4DCA" w14:textId="77777777" w:rsidR="00C61B8F" w:rsidRDefault="003F277D">
      <w:pPr>
        <w:pStyle w:val="PURSectionHeading"/>
        <w:pageBreakBefore/>
      </w:pPr>
      <w:bookmarkStart w:id="309" w:name="_Sec42"/>
      <w:bookmarkEnd w:id="287"/>
      <w:r>
        <w:lastRenderedPageBreak/>
        <w:t>Developer Tools (User License)</w:t>
      </w:r>
      <w:r>
        <w:fldChar w:fldCharType="begin"/>
      </w:r>
      <w:r>
        <w:instrText xml:space="preserve"> TC "</w:instrText>
      </w:r>
      <w:bookmarkStart w:id="310" w:name="_Toc335909353"/>
      <w:r>
        <w:instrText>Developer Tools (User License)</w:instrText>
      </w:r>
      <w:bookmarkEnd w:id="310"/>
      <w:r>
        <w:instrText>" \l 1</w:instrText>
      </w:r>
      <w:r>
        <w:fldChar w:fldCharType="end"/>
      </w:r>
    </w:p>
    <w:p w14:paraId="37DE4DCB" w14:textId="77777777" w:rsidR="00C61B8F" w:rsidRDefault="00C61B8F">
      <w:pPr>
        <w:pStyle w:val="PURBody-Indented"/>
      </w:pPr>
    </w:p>
    <w:p w14:paraId="37DE4DCC" w14:textId="77777777" w:rsidR="00C61B8F" w:rsidRDefault="00C61B8F">
      <w:pPr>
        <w:sectPr w:rsidR="00C61B8F">
          <w:headerReference w:type="default" r:id="rId106"/>
          <w:footerReference w:type="default" r:id="rId107"/>
          <w:type w:val="continuous"/>
          <w:pgSz w:w="12240" w:h="15840" w:code="1"/>
          <w:pgMar w:top="1170" w:right="720" w:bottom="720" w:left="720" w:header="432" w:footer="288" w:gutter="0"/>
          <w:cols w:space="360"/>
        </w:sectPr>
      </w:pPr>
    </w:p>
    <w:p w14:paraId="37DE4DCD" w14:textId="77777777" w:rsidR="003F277D" w:rsidRDefault="003F277D">
      <w:pPr>
        <w:pStyle w:val="TOC2"/>
        <w:rPr>
          <w:rFonts w:eastAsiaTheme="minorEastAsia"/>
          <w:noProof/>
          <w:color w:val="auto"/>
          <w:sz w:val="22"/>
        </w:rPr>
      </w:pPr>
      <w:r>
        <w:lastRenderedPageBreak/>
        <w:fldChar w:fldCharType="begin"/>
      </w:r>
      <w:r>
        <w:instrText xml:space="preserve"> TOC \b _Sec42 \f \h \l 2-2 </w:instrText>
      </w:r>
      <w:r>
        <w:fldChar w:fldCharType="separate"/>
      </w:r>
      <w:hyperlink w:anchor="_Toc335909142" w:history="1">
        <w:r w:rsidRPr="00FD7095">
          <w:rPr>
            <w:rStyle w:val="Hyperlink"/>
            <w:noProof/>
          </w:rPr>
          <w:t>Expression Encoder Pro 4</w:t>
        </w:r>
        <w:r>
          <w:rPr>
            <w:noProof/>
          </w:rPr>
          <w:tab/>
        </w:r>
        <w:r>
          <w:rPr>
            <w:noProof/>
          </w:rPr>
          <w:fldChar w:fldCharType="begin"/>
        </w:r>
        <w:r>
          <w:rPr>
            <w:noProof/>
          </w:rPr>
          <w:instrText xml:space="preserve"> PAGEREF _Toc335909142 \h </w:instrText>
        </w:r>
        <w:r>
          <w:rPr>
            <w:noProof/>
          </w:rPr>
        </w:r>
        <w:r>
          <w:rPr>
            <w:noProof/>
          </w:rPr>
          <w:fldChar w:fldCharType="separate"/>
        </w:r>
        <w:r>
          <w:rPr>
            <w:noProof/>
          </w:rPr>
          <w:t>65</w:t>
        </w:r>
        <w:r>
          <w:rPr>
            <w:noProof/>
          </w:rPr>
          <w:fldChar w:fldCharType="end"/>
        </w:r>
      </w:hyperlink>
    </w:p>
    <w:p w14:paraId="37DE4DCE" w14:textId="77777777" w:rsidR="003F277D" w:rsidRDefault="00CC0A84">
      <w:pPr>
        <w:pStyle w:val="TOC2"/>
        <w:rPr>
          <w:rFonts w:eastAsiaTheme="minorEastAsia"/>
          <w:noProof/>
          <w:color w:val="auto"/>
          <w:sz w:val="22"/>
        </w:rPr>
      </w:pPr>
      <w:hyperlink w:anchor="_Toc335909143" w:history="1">
        <w:r w:rsidR="003F277D" w:rsidRPr="00FD7095">
          <w:rPr>
            <w:rStyle w:val="Hyperlink"/>
            <w:noProof/>
          </w:rPr>
          <w:t>Expression Studio 4 Ultimate</w:t>
        </w:r>
        <w:r w:rsidR="003F277D">
          <w:rPr>
            <w:noProof/>
          </w:rPr>
          <w:tab/>
        </w:r>
        <w:r w:rsidR="003F277D">
          <w:rPr>
            <w:noProof/>
          </w:rPr>
          <w:fldChar w:fldCharType="begin"/>
        </w:r>
        <w:r w:rsidR="003F277D">
          <w:rPr>
            <w:noProof/>
          </w:rPr>
          <w:instrText xml:space="preserve"> PAGEREF _Toc335909143 \h </w:instrText>
        </w:r>
        <w:r w:rsidR="003F277D">
          <w:rPr>
            <w:noProof/>
          </w:rPr>
        </w:r>
        <w:r w:rsidR="003F277D">
          <w:rPr>
            <w:noProof/>
          </w:rPr>
          <w:fldChar w:fldCharType="separate"/>
        </w:r>
        <w:r w:rsidR="003F277D">
          <w:rPr>
            <w:noProof/>
          </w:rPr>
          <w:t>65</w:t>
        </w:r>
        <w:r w:rsidR="003F277D">
          <w:rPr>
            <w:noProof/>
          </w:rPr>
          <w:fldChar w:fldCharType="end"/>
        </w:r>
      </w:hyperlink>
    </w:p>
    <w:p w14:paraId="37DE4DCF" w14:textId="77777777" w:rsidR="003F277D" w:rsidRDefault="00CC0A84">
      <w:pPr>
        <w:pStyle w:val="TOC2"/>
        <w:rPr>
          <w:rFonts w:eastAsiaTheme="minorEastAsia"/>
          <w:noProof/>
          <w:color w:val="auto"/>
          <w:sz w:val="22"/>
        </w:rPr>
      </w:pPr>
      <w:hyperlink w:anchor="_Toc335909144" w:history="1">
        <w:r w:rsidR="003F277D" w:rsidRPr="00FD7095">
          <w:rPr>
            <w:rStyle w:val="Hyperlink"/>
            <w:noProof/>
          </w:rPr>
          <w:t>Expression Studio 4 Web Professional</w:t>
        </w:r>
        <w:r w:rsidR="003F277D">
          <w:rPr>
            <w:noProof/>
          </w:rPr>
          <w:tab/>
        </w:r>
        <w:r w:rsidR="003F277D">
          <w:rPr>
            <w:noProof/>
          </w:rPr>
          <w:fldChar w:fldCharType="begin"/>
        </w:r>
        <w:r w:rsidR="003F277D">
          <w:rPr>
            <w:noProof/>
          </w:rPr>
          <w:instrText xml:space="preserve"> PAGEREF _Toc335909144 \h </w:instrText>
        </w:r>
        <w:r w:rsidR="003F277D">
          <w:rPr>
            <w:noProof/>
          </w:rPr>
        </w:r>
        <w:r w:rsidR="003F277D">
          <w:rPr>
            <w:noProof/>
          </w:rPr>
          <w:fldChar w:fldCharType="separate"/>
        </w:r>
        <w:r w:rsidR="003F277D">
          <w:rPr>
            <w:noProof/>
          </w:rPr>
          <w:t>65</w:t>
        </w:r>
        <w:r w:rsidR="003F277D">
          <w:rPr>
            <w:noProof/>
          </w:rPr>
          <w:fldChar w:fldCharType="end"/>
        </w:r>
      </w:hyperlink>
    </w:p>
    <w:p w14:paraId="37DE4DD0" w14:textId="77777777" w:rsidR="003F277D" w:rsidRDefault="00CC0A84">
      <w:pPr>
        <w:pStyle w:val="TOC2"/>
        <w:rPr>
          <w:rFonts w:eastAsiaTheme="minorEastAsia"/>
          <w:noProof/>
          <w:color w:val="auto"/>
          <w:sz w:val="22"/>
        </w:rPr>
      </w:pPr>
      <w:hyperlink w:anchor="_Toc335909145" w:history="1">
        <w:r w:rsidR="003F277D" w:rsidRPr="00FD7095">
          <w:rPr>
            <w:rStyle w:val="Hyperlink"/>
            <w:noProof/>
          </w:rPr>
          <w:t>MSDN Operating Systems</w:t>
        </w:r>
        <w:r w:rsidR="003F277D">
          <w:rPr>
            <w:noProof/>
          </w:rPr>
          <w:tab/>
        </w:r>
        <w:r w:rsidR="003F277D">
          <w:rPr>
            <w:noProof/>
          </w:rPr>
          <w:fldChar w:fldCharType="begin"/>
        </w:r>
        <w:r w:rsidR="003F277D">
          <w:rPr>
            <w:noProof/>
          </w:rPr>
          <w:instrText xml:space="preserve"> PAGEREF _Toc335909145 \h </w:instrText>
        </w:r>
        <w:r w:rsidR="003F277D">
          <w:rPr>
            <w:noProof/>
          </w:rPr>
        </w:r>
        <w:r w:rsidR="003F277D">
          <w:rPr>
            <w:noProof/>
          </w:rPr>
          <w:fldChar w:fldCharType="separate"/>
        </w:r>
        <w:r w:rsidR="003F277D">
          <w:rPr>
            <w:noProof/>
          </w:rPr>
          <w:t>65</w:t>
        </w:r>
        <w:r w:rsidR="003F277D">
          <w:rPr>
            <w:noProof/>
          </w:rPr>
          <w:fldChar w:fldCharType="end"/>
        </w:r>
      </w:hyperlink>
    </w:p>
    <w:p w14:paraId="37DE4DD1" w14:textId="77777777" w:rsidR="003F277D" w:rsidRDefault="00CC0A84">
      <w:pPr>
        <w:pStyle w:val="TOC2"/>
        <w:rPr>
          <w:rFonts w:eastAsiaTheme="minorEastAsia"/>
          <w:noProof/>
          <w:color w:val="auto"/>
          <w:sz w:val="22"/>
        </w:rPr>
      </w:pPr>
      <w:hyperlink w:anchor="_Toc335909146" w:history="1">
        <w:r w:rsidR="003F277D" w:rsidRPr="00FD7095">
          <w:rPr>
            <w:rStyle w:val="Hyperlink"/>
            <w:noProof/>
          </w:rPr>
          <w:t>SQL Server 2008 R2 Parallel Data Warehouse Developer</w:t>
        </w:r>
        <w:r w:rsidR="003F277D">
          <w:rPr>
            <w:noProof/>
          </w:rPr>
          <w:tab/>
        </w:r>
        <w:r w:rsidR="003F277D">
          <w:rPr>
            <w:noProof/>
          </w:rPr>
          <w:fldChar w:fldCharType="begin"/>
        </w:r>
        <w:r w:rsidR="003F277D">
          <w:rPr>
            <w:noProof/>
          </w:rPr>
          <w:instrText xml:space="preserve"> PAGEREF _Toc335909146 \h </w:instrText>
        </w:r>
        <w:r w:rsidR="003F277D">
          <w:rPr>
            <w:noProof/>
          </w:rPr>
        </w:r>
        <w:r w:rsidR="003F277D">
          <w:rPr>
            <w:noProof/>
          </w:rPr>
          <w:fldChar w:fldCharType="separate"/>
        </w:r>
        <w:r w:rsidR="003F277D">
          <w:rPr>
            <w:noProof/>
          </w:rPr>
          <w:t>65</w:t>
        </w:r>
        <w:r w:rsidR="003F277D">
          <w:rPr>
            <w:noProof/>
          </w:rPr>
          <w:fldChar w:fldCharType="end"/>
        </w:r>
      </w:hyperlink>
    </w:p>
    <w:p w14:paraId="37DE4DD2" w14:textId="77777777" w:rsidR="003F277D" w:rsidRDefault="00CC0A84">
      <w:pPr>
        <w:pStyle w:val="TOC2"/>
        <w:rPr>
          <w:rFonts w:eastAsiaTheme="minorEastAsia"/>
          <w:noProof/>
          <w:color w:val="auto"/>
          <w:sz w:val="22"/>
        </w:rPr>
      </w:pPr>
      <w:hyperlink w:anchor="_Toc335909147" w:history="1">
        <w:r w:rsidR="003F277D" w:rsidRPr="00FD7095">
          <w:rPr>
            <w:rStyle w:val="Hyperlink"/>
            <w:noProof/>
          </w:rPr>
          <w:t>SQL Server 2012 Developer</w:t>
        </w:r>
        <w:r w:rsidR="003F277D">
          <w:rPr>
            <w:noProof/>
          </w:rPr>
          <w:tab/>
        </w:r>
        <w:r w:rsidR="003F277D">
          <w:rPr>
            <w:noProof/>
          </w:rPr>
          <w:fldChar w:fldCharType="begin"/>
        </w:r>
        <w:r w:rsidR="003F277D">
          <w:rPr>
            <w:noProof/>
          </w:rPr>
          <w:instrText xml:space="preserve"> PAGEREF _Toc335909147 \h </w:instrText>
        </w:r>
        <w:r w:rsidR="003F277D">
          <w:rPr>
            <w:noProof/>
          </w:rPr>
        </w:r>
        <w:r w:rsidR="003F277D">
          <w:rPr>
            <w:noProof/>
          </w:rPr>
          <w:fldChar w:fldCharType="separate"/>
        </w:r>
        <w:r w:rsidR="003F277D">
          <w:rPr>
            <w:noProof/>
          </w:rPr>
          <w:t>65</w:t>
        </w:r>
        <w:r w:rsidR="003F277D">
          <w:rPr>
            <w:noProof/>
          </w:rPr>
          <w:fldChar w:fldCharType="end"/>
        </w:r>
      </w:hyperlink>
    </w:p>
    <w:p w14:paraId="37DE4DD3" w14:textId="77777777" w:rsidR="003F277D" w:rsidRDefault="00CC0A84">
      <w:pPr>
        <w:pStyle w:val="TOC2"/>
        <w:rPr>
          <w:rFonts w:eastAsiaTheme="minorEastAsia"/>
          <w:noProof/>
          <w:color w:val="auto"/>
          <w:sz w:val="22"/>
        </w:rPr>
      </w:pPr>
      <w:hyperlink w:anchor="_Toc335909148" w:history="1">
        <w:r w:rsidR="003F277D" w:rsidRPr="00FD7095">
          <w:rPr>
            <w:rStyle w:val="Hyperlink"/>
            <w:noProof/>
          </w:rPr>
          <w:t>TechNet Subscriptions</w:t>
        </w:r>
        <w:r w:rsidR="003F277D">
          <w:rPr>
            <w:noProof/>
          </w:rPr>
          <w:tab/>
        </w:r>
        <w:r w:rsidR="003F277D">
          <w:rPr>
            <w:noProof/>
          </w:rPr>
          <w:fldChar w:fldCharType="begin"/>
        </w:r>
        <w:r w:rsidR="003F277D">
          <w:rPr>
            <w:noProof/>
          </w:rPr>
          <w:instrText xml:space="preserve"> PAGEREF _Toc335909148 \h </w:instrText>
        </w:r>
        <w:r w:rsidR="003F277D">
          <w:rPr>
            <w:noProof/>
          </w:rPr>
        </w:r>
        <w:r w:rsidR="003F277D">
          <w:rPr>
            <w:noProof/>
          </w:rPr>
          <w:fldChar w:fldCharType="separate"/>
        </w:r>
        <w:r w:rsidR="003F277D">
          <w:rPr>
            <w:noProof/>
          </w:rPr>
          <w:t>65</w:t>
        </w:r>
        <w:r w:rsidR="003F277D">
          <w:rPr>
            <w:noProof/>
          </w:rPr>
          <w:fldChar w:fldCharType="end"/>
        </w:r>
      </w:hyperlink>
    </w:p>
    <w:p w14:paraId="37DE4DD4" w14:textId="77777777" w:rsidR="003F277D" w:rsidRDefault="00CC0A84">
      <w:pPr>
        <w:pStyle w:val="TOC2"/>
        <w:rPr>
          <w:rFonts w:eastAsiaTheme="minorEastAsia"/>
          <w:noProof/>
          <w:color w:val="auto"/>
          <w:sz w:val="22"/>
        </w:rPr>
      </w:pPr>
      <w:hyperlink w:anchor="_Toc335909149" w:history="1">
        <w:r w:rsidR="003F277D" w:rsidRPr="00FD7095">
          <w:rPr>
            <w:rStyle w:val="Hyperlink"/>
            <w:noProof/>
          </w:rPr>
          <w:t>Visual Studio Premium 2012 with MSDN</w:t>
        </w:r>
        <w:r w:rsidR="003F277D">
          <w:rPr>
            <w:noProof/>
          </w:rPr>
          <w:tab/>
        </w:r>
        <w:r w:rsidR="003F277D">
          <w:rPr>
            <w:noProof/>
          </w:rPr>
          <w:fldChar w:fldCharType="begin"/>
        </w:r>
        <w:r w:rsidR="003F277D">
          <w:rPr>
            <w:noProof/>
          </w:rPr>
          <w:instrText xml:space="preserve"> PAGEREF _Toc335909149 \h </w:instrText>
        </w:r>
        <w:r w:rsidR="003F277D">
          <w:rPr>
            <w:noProof/>
          </w:rPr>
        </w:r>
        <w:r w:rsidR="003F277D">
          <w:rPr>
            <w:noProof/>
          </w:rPr>
          <w:fldChar w:fldCharType="separate"/>
        </w:r>
        <w:r w:rsidR="003F277D">
          <w:rPr>
            <w:noProof/>
          </w:rPr>
          <w:t>66</w:t>
        </w:r>
        <w:r w:rsidR="003F277D">
          <w:rPr>
            <w:noProof/>
          </w:rPr>
          <w:fldChar w:fldCharType="end"/>
        </w:r>
      </w:hyperlink>
    </w:p>
    <w:p w14:paraId="37DE4DD5" w14:textId="77777777" w:rsidR="003F277D" w:rsidRDefault="00CC0A84">
      <w:pPr>
        <w:pStyle w:val="TOC2"/>
        <w:rPr>
          <w:rFonts w:eastAsiaTheme="minorEastAsia"/>
          <w:noProof/>
          <w:color w:val="auto"/>
          <w:sz w:val="22"/>
        </w:rPr>
      </w:pPr>
      <w:hyperlink w:anchor="_Toc335909150" w:history="1">
        <w:r w:rsidR="003F277D" w:rsidRPr="00FD7095">
          <w:rPr>
            <w:rStyle w:val="Hyperlink"/>
            <w:noProof/>
          </w:rPr>
          <w:t>Visual Studio Professional 2012</w:t>
        </w:r>
        <w:r w:rsidR="003F277D">
          <w:rPr>
            <w:noProof/>
          </w:rPr>
          <w:tab/>
        </w:r>
        <w:r w:rsidR="003F277D">
          <w:rPr>
            <w:noProof/>
          </w:rPr>
          <w:fldChar w:fldCharType="begin"/>
        </w:r>
        <w:r w:rsidR="003F277D">
          <w:rPr>
            <w:noProof/>
          </w:rPr>
          <w:instrText xml:space="preserve"> PAGEREF _Toc335909150 \h </w:instrText>
        </w:r>
        <w:r w:rsidR="003F277D">
          <w:rPr>
            <w:noProof/>
          </w:rPr>
        </w:r>
        <w:r w:rsidR="003F277D">
          <w:rPr>
            <w:noProof/>
          </w:rPr>
          <w:fldChar w:fldCharType="separate"/>
        </w:r>
        <w:r w:rsidR="003F277D">
          <w:rPr>
            <w:noProof/>
          </w:rPr>
          <w:t>67</w:t>
        </w:r>
        <w:r w:rsidR="003F277D">
          <w:rPr>
            <w:noProof/>
          </w:rPr>
          <w:fldChar w:fldCharType="end"/>
        </w:r>
      </w:hyperlink>
    </w:p>
    <w:p w14:paraId="37DE4DD6" w14:textId="77777777" w:rsidR="003F277D" w:rsidRDefault="00CC0A84">
      <w:pPr>
        <w:pStyle w:val="TOC2"/>
        <w:rPr>
          <w:rFonts w:eastAsiaTheme="minorEastAsia"/>
          <w:noProof/>
          <w:color w:val="auto"/>
          <w:sz w:val="22"/>
        </w:rPr>
      </w:pPr>
      <w:hyperlink w:anchor="_Toc335909151" w:history="1">
        <w:r w:rsidR="003F277D" w:rsidRPr="00FD7095">
          <w:rPr>
            <w:rStyle w:val="Hyperlink"/>
            <w:noProof/>
          </w:rPr>
          <w:t>Visual Studio Professional 2012 with MSDN</w:t>
        </w:r>
        <w:r w:rsidR="003F277D">
          <w:rPr>
            <w:noProof/>
          </w:rPr>
          <w:tab/>
        </w:r>
        <w:r w:rsidR="003F277D">
          <w:rPr>
            <w:noProof/>
          </w:rPr>
          <w:fldChar w:fldCharType="begin"/>
        </w:r>
        <w:r w:rsidR="003F277D">
          <w:rPr>
            <w:noProof/>
          </w:rPr>
          <w:instrText xml:space="preserve"> PAGEREF _Toc335909151 \h </w:instrText>
        </w:r>
        <w:r w:rsidR="003F277D">
          <w:rPr>
            <w:noProof/>
          </w:rPr>
        </w:r>
        <w:r w:rsidR="003F277D">
          <w:rPr>
            <w:noProof/>
          </w:rPr>
          <w:fldChar w:fldCharType="separate"/>
        </w:r>
        <w:r w:rsidR="003F277D">
          <w:rPr>
            <w:noProof/>
          </w:rPr>
          <w:t>67</w:t>
        </w:r>
        <w:r w:rsidR="003F277D">
          <w:rPr>
            <w:noProof/>
          </w:rPr>
          <w:fldChar w:fldCharType="end"/>
        </w:r>
      </w:hyperlink>
    </w:p>
    <w:p w14:paraId="37DE4DD7" w14:textId="77777777" w:rsidR="003F277D" w:rsidRDefault="00CC0A84">
      <w:pPr>
        <w:pStyle w:val="TOC2"/>
        <w:rPr>
          <w:rFonts w:eastAsiaTheme="minorEastAsia"/>
          <w:noProof/>
          <w:color w:val="auto"/>
          <w:sz w:val="22"/>
        </w:rPr>
      </w:pPr>
      <w:hyperlink w:anchor="_Toc335909152" w:history="1">
        <w:r w:rsidR="003F277D" w:rsidRPr="00FD7095">
          <w:rPr>
            <w:rStyle w:val="Hyperlink"/>
            <w:noProof/>
          </w:rPr>
          <w:t>Visual Studio Test Professional 2012 with MSDN</w:t>
        </w:r>
        <w:r w:rsidR="003F277D">
          <w:rPr>
            <w:noProof/>
          </w:rPr>
          <w:tab/>
        </w:r>
        <w:r w:rsidR="003F277D">
          <w:rPr>
            <w:noProof/>
          </w:rPr>
          <w:fldChar w:fldCharType="begin"/>
        </w:r>
        <w:r w:rsidR="003F277D">
          <w:rPr>
            <w:noProof/>
          </w:rPr>
          <w:instrText xml:space="preserve"> PAGEREF _Toc335909152 \h </w:instrText>
        </w:r>
        <w:r w:rsidR="003F277D">
          <w:rPr>
            <w:noProof/>
          </w:rPr>
        </w:r>
        <w:r w:rsidR="003F277D">
          <w:rPr>
            <w:noProof/>
          </w:rPr>
          <w:fldChar w:fldCharType="separate"/>
        </w:r>
        <w:r w:rsidR="003F277D">
          <w:rPr>
            <w:noProof/>
          </w:rPr>
          <w:t>68</w:t>
        </w:r>
        <w:r w:rsidR="003F277D">
          <w:rPr>
            <w:noProof/>
          </w:rPr>
          <w:fldChar w:fldCharType="end"/>
        </w:r>
      </w:hyperlink>
    </w:p>
    <w:p w14:paraId="37DE4DD8" w14:textId="77777777" w:rsidR="003F277D" w:rsidRDefault="00CC0A84">
      <w:pPr>
        <w:pStyle w:val="TOC2"/>
        <w:rPr>
          <w:rFonts w:eastAsiaTheme="minorEastAsia"/>
          <w:noProof/>
          <w:color w:val="auto"/>
          <w:sz w:val="22"/>
        </w:rPr>
      </w:pPr>
      <w:hyperlink w:anchor="_Toc335909153" w:history="1">
        <w:r w:rsidR="003F277D" w:rsidRPr="00FD7095">
          <w:rPr>
            <w:rStyle w:val="Hyperlink"/>
            <w:noProof/>
          </w:rPr>
          <w:t>Visual Studio Ultimate 2012 with MSDN</w:t>
        </w:r>
        <w:r w:rsidR="003F277D">
          <w:rPr>
            <w:noProof/>
          </w:rPr>
          <w:tab/>
        </w:r>
        <w:r w:rsidR="003F277D">
          <w:rPr>
            <w:noProof/>
          </w:rPr>
          <w:fldChar w:fldCharType="begin"/>
        </w:r>
        <w:r w:rsidR="003F277D">
          <w:rPr>
            <w:noProof/>
          </w:rPr>
          <w:instrText xml:space="preserve"> PAGEREF _Toc335909153 \h </w:instrText>
        </w:r>
        <w:r w:rsidR="003F277D">
          <w:rPr>
            <w:noProof/>
          </w:rPr>
        </w:r>
        <w:r w:rsidR="003F277D">
          <w:rPr>
            <w:noProof/>
          </w:rPr>
          <w:fldChar w:fldCharType="separate"/>
        </w:r>
        <w:r w:rsidR="003F277D">
          <w:rPr>
            <w:noProof/>
          </w:rPr>
          <w:t>68</w:t>
        </w:r>
        <w:r w:rsidR="003F277D">
          <w:rPr>
            <w:noProof/>
          </w:rPr>
          <w:fldChar w:fldCharType="end"/>
        </w:r>
      </w:hyperlink>
    </w:p>
    <w:p w14:paraId="37DE4DD9" w14:textId="77777777" w:rsidR="00C61B8F" w:rsidRDefault="003F277D">
      <w:pPr>
        <w:pStyle w:val="PURBody-Indented"/>
        <w:sectPr w:rsidR="00C61B8F">
          <w:headerReference w:type="default" r:id="rId108"/>
          <w:footerReference w:type="default" r:id="rId109"/>
          <w:type w:val="continuous"/>
          <w:pgSz w:w="12240" w:h="15840" w:code="1"/>
          <w:pgMar w:top="1170" w:right="720" w:bottom="720" w:left="720" w:header="432" w:footer="288" w:gutter="0"/>
          <w:cols w:num="2" w:space="360"/>
        </w:sectPr>
      </w:pPr>
      <w:r>
        <w:fldChar w:fldCharType="end"/>
      </w:r>
    </w:p>
    <w:p w14:paraId="37DE4DDA" w14:textId="77777777" w:rsidR="00C61B8F" w:rsidRDefault="00C61B8F">
      <w:pPr>
        <w:pStyle w:val="PURBody-Indented"/>
      </w:pPr>
    </w:p>
    <w:p w14:paraId="37DE4DD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DC" w14:textId="77777777" w:rsidR="00C61B8F" w:rsidRDefault="003F277D">
      <w:pPr>
        <w:pStyle w:val="PURHeading1"/>
      </w:pPr>
      <w:bookmarkStart w:id="311" w:name="_Sec50"/>
      <w:r>
        <w:t>General License Terms</w:t>
      </w:r>
      <w:bookmarkEnd w:id="311"/>
    </w:p>
    <w:p w14:paraId="37DE4DDD" w14:textId="77777777" w:rsidR="00C61B8F" w:rsidRDefault="003F277D">
      <w:pPr>
        <w:pStyle w:val="PURBlueStrong-Indented"/>
      </w:pPr>
      <w:r>
        <w:t>Defined Terms in this License Model (See Universal License Terms, Definitions)</w:t>
      </w:r>
    </w:p>
    <w:p w14:paraId="37DE4DDE" w14:textId="77777777" w:rsidR="00C61B8F" w:rsidRDefault="003F277D">
      <w:pPr>
        <w:pStyle w:val="PURBody-Indented"/>
      </w:pPr>
      <w:r>
        <w:t>Licensed User</w:t>
      </w:r>
    </w:p>
    <w:p w14:paraId="37DE4DDF" w14:textId="77777777" w:rsidR="00C61B8F" w:rsidRDefault="003F277D">
      <w:pPr>
        <w:pStyle w:val="PURBody-Indented"/>
      </w:pPr>
      <w:r>
        <w:t>You have the rights below for each license you acquire.</w:t>
      </w:r>
    </w:p>
    <w:p w14:paraId="37DE4DE0" w14:textId="77777777" w:rsidR="00C61B8F" w:rsidRDefault="003F277D" w:rsidP="003F277D">
      <w:pPr>
        <w:pStyle w:val="PURBullet-Indented"/>
        <w:numPr>
          <w:ilvl w:val="0"/>
          <w:numId w:val="231"/>
        </w:numPr>
      </w:pPr>
      <w:r>
        <w:t>You must assign each license to a single user.</w:t>
      </w:r>
    </w:p>
    <w:p w14:paraId="37DE4DE1" w14:textId="77777777" w:rsidR="00C61B8F" w:rsidRDefault="003F277D" w:rsidP="003F277D">
      <w:pPr>
        <w:pStyle w:val="PURBullet-Indented"/>
        <w:numPr>
          <w:ilvl w:val="0"/>
          <w:numId w:val="231"/>
        </w:numPr>
      </w:pPr>
      <w:r>
        <w:t>Each Licensed User may run an unlimited number of copies of the software and any prior version on any device.</w:t>
      </w:r>
    </w:p>
    <w:p w14:paraId="37DE4DE2" w14:textId="77777777" w:rsidR="00C61B8F" w:rsidRDefault="003F277D" w:rsidP="003F277D">
      <w:pPr>
        <w:pStyle w:val="PURBullet-Indented"/>
        <w:numPr>
          <w:ilvl w:val="0"/>
          <w:numId w:val="231"/>
        </w:numPr>
      </w:pPr>
      <w:r>
        <w:t>For MSDN and TechNet subscriptions, the “software” means what is made available to your subscription level via MSDN and TechNet Subscriber Downloads.</w:t>
      </w:r>
    </w:p>
    <w:p w14:paraId="37DE4DE3" w14:textId="77777777" w:rsidR="00C61B8F" w:rsidRDefault="003F277D" w:rsidP="003F277D">
      <w:pPr>
        <w:pStyle w:val="PURBullet-Indented"/>
        <w:numPr>
          <w:ilvl w:val="0"/>
          <w:numId w:val="231"/>
        </w:numPr>
      </w:pPr>
      <w:r>
        <w:t>The Licensed User may use the software to design, develop, test, and demonstrate your programs.</w:t>
      </w:r>
    </w:p>
    <w:p w14:paraId="37DE4DE4" w14:textId="77777777" w:rsidR="00C61B8F" w:rsidRDefault="003F277D" w:rsidP="003F277D">
      <w:pPr>
        <w:pStyle w:val="PURBullet-Indented"/>
        <w:numPr>
          <w:ilvl w:val="0"/>
          <w:numId w:val="231"/>
        </w:numPr>
      </w:pPr>
      <w:r>
        <w:t>The software is not licensed for use in a production environment.</w:t>
      </w:r>
    </w:p>
    <w:p w14:paraId="37DE4DE5" w14:textId="77777777" w:rsidR="00C61B8F" w:rsidRDefault="003F277D" w:rsidP="003F277D">
      <w:pPr>
        <w:pStyle w:val="PURBullet-Indented"/>
        <w:numPr>
          <w:ilvl w:val="0"/>
          <w:numId w:val="231"/>
        </w:numPr>
      </w:pPr>
      <w:r>
        <w:t>Additional rights provided in license terms included with the software are additive to these product use rights, provided that there is no conflict with these product use rights, except for superseding use terms outlined below.</w:t>
      </w:r>
    </w:p>
    <w:p w14:paraId="37DE4DE6" w14:textId="77777777" w:rsidR="00C61B8F" w:rsidRDefault="003F277D">
      <w:pPr>
        <w:pStyle w:val="PURHeading2"/>
      </w:pPr>
      <w:r>
        <w:t>Additional License Terms for MSDN Subscriptions</w:t>
      </w:r>
    </w:p>
    <w:p w14:paraId="37DE4DE7" w14:textId="77777777" w:rsidR="00C61B8F" w:rsidRDefault="003F277D">
      <w:pPr>
        <w:pStyle w:val="PURBlueStrong-Indented"/>
      </w:pPr>
      <w:r>
        <w:t>Acceptance Testing and Feedback</w:t>
      </w:r>
    </w:p>
    <w:p w14:paraId="37DE4DE8" w14:textId="77777777" w:rsidR="00C61B8F" w:rsidRDefault="003F277D">
      <w:pPr>
        <w:pStyle w:val="PURBody-Indented"/>
      </w:pPr>
      <w:r>
        <w:t>Your end users may access the software to perform acceptance tests  or to provide feedback on your programs.</w:t>
      </w:r>
    </w:p>
    <w:p w14:paraId="37DE4DE9" w14:textId="77777777" w:rsidR="00C61B8F" w:rsidRDefault="003F277D">
      <w:pPr>
        <w:pStyle w:val="PURBlueStrong-Indented"/>
      </w:pPr>
      <w:r>
        <w:t>Superseding Use Terms</w:t>
      </w:r>
    </w:p>
    <w:p w14:paraId="37DE4DEA" w14:textId="77777777" w:rsidR="00C61B8F" w:rsidRDefault="003F277D">
      <w:pPr>
        <w:pStyle w:val="PURBody-Indented"/>
      </w:pPr>
      <w:r>
        <w:t>Your use of software development kits (SDKs), driver development kits (DDKs), feature packs, agents, remote tools, and patterns and practices releases that come with separate license terms is subject to those separate license terms.</w:t>
      </w:r>
    </w:p>
    <w:p w14:paraId="37DE4DEB" w14:textId="77777777" w:rsidR="00C61B8F" w:rsidRDefault="003F277D">
      <w:pPr>
        <w:pStyle w:val="PURBlueStrong-Indented"/>
      </w:pPr>
      <w:r>
        <w:t>Windows Server 2012 Remote Desktop Services</w:t>
      </w:r>
    </w:p>
    <w:p w14:paraId="37DE4DEC" w14:textId="77777777" w:rsidR="00C61B8F" w:rsidRDefault="003F277D">
      <w:pPr>
        <w:pStyle w:val="PURBody-Indented"/>
      </w:pPr>
      <w:r>
        <w:t>Up to 200 anonymous users at a time may use the Remote Desktop Services feature of the Windows Server software to access online demonstrations of your programs.</w:t>
      </w:r>
    </w:p>
    <w:p w14:paraId="37DE4DED" w14:textId="77777777" w:rsidR="00C61B8F" w:rsidRDefault="003F277D">
      <w:pPr>
        <w:pStyle w:val="PURBlueStrong-Indented"/>
      </w:pPr>
      <w:r>
        <w:t>Windows Desktop Operating System</w:t>
      </w:r>
    </w:p>
    <w:p w14:paraId="37DE4DEE" w14:textId="77777777" w:rsidR="00C61B8F" w:rsidRDefault="003F277D">
      <w:pPr>
        <w:pStyle w:val="PURBody-Indented"/>
      </w:pPr>
      <w:r>
        <w:t>Notices, validation, and terms applicable to regional versions of Windows operating system under the Desktop Operating Systems Licensing Model are applicable to Windows desktop operating system when used under a MSDN subscription.</w:t>
      </w:r>
    </w:p>
    <w:p w14:paraId="37DE4DEF" w14:textId="77777777" w:rsidR="00C61B8F" w:rsidRDefault="003F277D">
      <w:pPr>
        <w:pStyle w:val="PURBlueStrong-Indented"/>
      </w:pPr>
      <w:r>
        <w:t>Windows Embedded Product</w:t>
      </w:r>
    </w:p>
    <w:p w14:paraId="37DE4DF0" w14:textId="77777777" w:rsidR="00C61B8F" w:rsidRDefault="003F277D">
      <w:pPr>
        <w:pStyle w:val="PURBody-Indented"/>
      </w:pPr>
      <w:r>
        <w:t>Windows Embedded is licensed under the terms that come with it, including any Microsoft’s obligations related to defense of infringement and misappropriation claims, however each Licensed User may install and use an unlimited number of copies.</w:t>
      </w:r>
    </w:p>
    <w:p w14:paraId="37DE4DF1" w14:textId="77777777" w:rsidR="00C61B8F" w:rsidRDefault="003F277D">
      <w:pPr>
        <w:pStyle w:val="PURBlueStrong-Indented"/>
      </w:pPr>
      <w:r>
        <w:t>Windows Home Server Remote Access Features</w:t>
      </w:r>
    </w:p>
    <w:p w14:paraId="37DE4DF2" w14:textId="77777777" w:rsidR="00C61B8F" w:rsidRDefault="003F277D">
      <w:pPr>
        <w:pStyle w:val="PURBody-Indented"/>
      </w:pPr>
      <w:r>
        <w:t>Your use of these features must comply with your broadband providers’ terms of service.  In order to use the Windows Home Server’s remote access feature in compliance with the broadband providers’ terms, you must ensure your service plan does not limit or prohibit setting up and running of “servers” on their networks. Please contact your broadband provider directly about their terms of service.</w:t>
      </w:r>
    </w:p>
    <w:p w14:paraId="37DE4DF3" w14:textId="77777777" w:rsidR="00C61B8F" w:rsidRDefault="003F277D">
      <w:pPr>
        <w:pStyle w:val="PURBlueStrong-Indented"/>
      </w:pPr>
      <w:r>
        <w:t>.NET Framework Software</w:t>
      </w:r>
    </w:p>
    <w:p w14:paraId="37DE4DF4" w14:textId="77777777" w:rsidR="00C61B8F" w:rsidRDefault="003F277D">
      <w:pPr>
        <w:pStyle w:val="PURBody-Indented"/>
      </w:pPr>
      <w:r>
        <w:t>The software for the product contains Microsoft .NET Framework software and may contain PowerShell software.  See the license terms for Windows Software Components in the Universal License Terms.</w:t>
      </w:r>
    </w:p>
    <w:p w14:paraId="37DE4DF5"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F6" w14:textId="77777777" w:rsidR="00C61B8F" w:rsidRDefault="003F277D">
      <w:pPr>
        <w:pStyle w:val="PURHeading1"/>
      </w:pPr>
      <w:bookmarkStart w:id="312" w:name="_Sec65"/>
      <w:r>
        <w:t>Product-Specific License Terms</w:t>
      </w:r>
      <w:bookmarkEnd w:id="312"/>
    </w:p>
    <w:p w14:paraId="37DE4DF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F8" w14:textId="77777777" w:rsidR="00C61B8F" w:rsidRDefault="003F277D">
      <w:pPr>
        <w:pStyle w:val="PURProductName"/>
      </w:pPr>
      <w:bookmarkStart w:id="313" w:name="_Sec134"/>
      <w:r>
        <w:t>Expression Encoder Pro 4</w:t>
      </w:r>
      <w:bookmarkEnd w:id="313"/>
      <w:r>
        <w:fldChar w:fldCharType="begin"/>
      </w:r>
      <w:r>
        <w:instrText xml:space="preserve"> XE "Expression Encoder Pro 4 " </w:instrText>
      </w:r>
      <w:r>
        <w:fldChar w:fldCharType="end"/>
      </w:r>
      <w:r>
        <w:fldChar w:fldCharType="begin"/>
      </w:r>
      <w:r>
        <w:instrText xml:space="preserve"> TC "</w:instrText>
      </w:r>
      <w:bookmarkStart w:id="314" w:name="_Toc335909142"/>
      <w:bookmarkStart w:id="315" w:name="_Toc335909354"/>
      <w:r>
        <w:instrText>Expression Encoder Pro 4</w:instrText>
      </w:r>
      <w:bookmarkEnd w:id="314"/>
      <w:bookmarkEnd w:id="315"/>
      <w:r>
        <w:instrText xml:space="preserve"> " \l 2</w:instrText>
      </w:r>
      <w:r>
        <w:fldChar w:fldCharType="end"/>
      </w:r>
    </w:p>
    <w:p w14:paraId="37DE4DF9"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DFC" w14:textId="77777777">
        <w:tc>
          <w:tcPr>
            <w:tcW w:w="6120" w:type="dxa"/>
          </w:tcPr>
          <w:p w14:paraId="37DE4DFA" w14:textId="77777777" w:rsidR="00C61B8F" w:rsidRDefault="003F277D">
            <w:pPr>
              <w:pStyle w:val="PURBody"/>
            </w:pPr>
            <w:r>
              <w:t xml:space="preserve">See Applicable Notices: </w:t>
            </w:r>
            <w:r>
              <w:rPr>
                <w:b/>
              </w:rPr>
              <w:t xml:space="preserve">MPEG-2 </w:t>
            </w:r>
            <w:r>
              <w:t xml:space="preserve">(See </w:t>
            </w:r>
            <w:hyperlink w:anchor="10">
              <w:r>
                <w:rPr>
                  <w:color w:val="00467F"/>
                  <w:u w:val="single"/>
                </w:rPr>
                <w:t>Appendix 1</w:t>
              </w:r>
            </w:hyperlink>
            <w:r>
              <w:t>)</w:t>
            </w:r>
          </w:p>
        </w:tc>
        <w:tc>
          <w:tcPr>
            <w:tcW w:w="6120" w:type="dxa"/>
          </w:tcPr>
          <w:p w14:paraId="37DE4DFB" w14:textId="77777777" w:rsidR="00C61B8F" w:rsidRDefault="00C61B8F">
            <w:pPr>
              <w:pStyle w:val="PURBody"/>
            </w:pPr>
          </w:p>
        </w:tc>
      </w:tr>
    </w:tbl>
    <w:p w14:paraId="37DE4DF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DFE" w14:textId="77777777" w:rsidR="00C61B8F" w:rsidRDefault="003F277D">
      <w:pPr>
        <w:pStyle w:val="PURProductName"/>
      </w:pPr>
      <w:bookmarkStart w:id="316" w:name="_Sec131"/>
      <w:r>
        <w:t>Expression Studio 4 Ultimate</w:t>
      </w:r>
      <w:bookmarkEnd w:id="316"/>
      <w:r>
        <w:fldChar w:fldCharType="begin"/>
      </w:r>
      <w:r>
        <w:instrText xml:space="preserve"> XE "Expression Studio 4 Ultimate " </w:instrText>
      </w:r>
      <w:r>
        <w:fldChar w:fldCharType="end"/>
      </w:r>
      <w:r>
        <w:fldChar w:fldCharType="begin"/>
      </w:r>
      <w:r>
        <w:instrText xml:space="preserve"> TC "</w:instrText>
      </w:r>
      <w:bookmarkStart w:id="317" w:name="_Toc335909143"/>
      <w:bookmarkStart w:id="318" w:name="_Toc335909355"/>
      <w:r>
        <w:instrText>Expression Studio 4 Ultimate</w:instrText>
      </w:r>
      <w:bookmarkEnd w:id="317"/>
      <w:bookmarkEnd w:id="318"/>
      <w:r>
        <w:instrText xml:space="preserve"> " \l 2</w:instrText>
      </w:r>
      <w:r>
        <w:fldChar w:fldCharType="end"/>
      </w:r>
    </w:p>
    <w:p w14:paraId="37DE4DF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E02" w14:textId="77777777">
        <w:tc>
          <w:tcPr>
            <w:tcW w:w="6120" w:type="dxa"/>
          </w:tcPr>
          <w:p w14:paraId="37DE4E00" w14:textId="77777777" w:rsidR="00C61B8F" w:rsidRDefault="003F277D">
            <w:pPr>
              <w:pStyle w:val="PURBody"/>
            </w:pPr>
            <w:r>
              <w:t xml:space="preserve">See Applicable Notices: </w:t>
            </w:r>
            <w:r>
              <w:rPr>
                <w:b/>
              </w:rPr>
              <w:t xml:space="preserve">Data Transfer, MPEG-2 </w:t>
            </w:r>
            <w:r>
              <w:t xml:space="preserve">(See </w:t>
            </w:r>
            <w:hyperlink w:anchor="10">
              <w:r>
                <w:rPr>
                  <w:color w:val="00467F"/>
                  <w:u w:val="single"/>
                </w:rPr>
                <w:t>Appendix 1</w:t>
              </w:r>
            </w:hyperlink>
            <w:r>
              <w:t>)</w:t>
            </w:r>
          </w:p>
        </w:tc>
        <w:tc>
          <w:tcPr>
            <w:tcW w:w="6120" w:type="dxa"/>
          </w:tcPr>
          <w:p w14:paraId="37DE4E01" w14:textId="77777777" w:rsidR="00C61B8F" w:rsidRDefault="00C61B8F">
            <w:pPr>
              <w:pStyle w:val="PURBody"/>
            </w:pPr>
          </w:p>
        </w:tc>
      </w:tr>
    </w:tbl>
    <w:p w14:paraId="37DE4E0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04" w14:textId="77777777" w:rsidR="00C61B8F" w:rsidRDefault="003F277D">
      <w:pPr>
        <w:pStyle w:val="PURProductName"/>
      </w:pPr>
      <w:bookmarkStart w:id="319" w:name="_Sec128"/>
      <w:r>
        <w:t>Expression Studio 4 Web Professional</w:t>
      </w:r>
      <w:bookmarkEnd w:id="319"/>
      <w:r>
        <w:fldChar w:fldCharType="begin"/>
      </w:r>
      <w:r>
        <w:instrText xml:space="preserve"> XE "Expression Studio 4 Web Professional " </w:instrText>
      </w:r>
      <w:r>
        <w:fldChar w:fldCharType="end"/>
      </w:r>
      <w:r>
        <w:fldChar w:fldCharType="begin"/>
      </w:r>
      <w:r>
        <w:instrText xml:space="preserve"> TC "</w:instrText>
      </w:r>
      <w:bookmarkStart w:id="320" w:name="_Toc335909144"/>
      <w:bookmarkStart w:id="321" w:name="_Toc335909356"/>
      <w:r>
        <w:instrText>Expression Studio 4 Web Professional</w:instrText>
      </w:r>
      <w:bookmarkEnd w:id="320"/>
      <w:bookmarkEnd w:id="321"/>
      <w:r>
        <w:instrText xml:space="preserve"> " \l 2</w:instrText>
      </w:r>
      <w:r>
        <w:fldChar w:fldCharType="end"/>
      </w:r>
    </w:p>
    <w:p w14:paraId="37DE4E05"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E08" w14:textId="77777777">
        <w:tc>
          <w:tcPr>
            <w:tcW w:w="6120" w:type="dxa"/>
          </w:tcPr>
          <w:p w14:paraId="37DE4E06"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E07" w14:textId="77777777" w:rsidR="00C61B8F" w:rsidRDefault="00C61B8F">
            <w:pPr>
              <w:pStyle w:val="PURBody"/>
            </w:pPr>
          </w:p>
        </w:tc>
      </w:tr>
    </w:tbl>
    <w:p w14:paraId="37DE4E0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0A" w14:textId="77777777" w:rsidR="00C61B8F" w:rsidRDefault="003F277D">
      <w:pPr>
        <w:pStyle w:val="PURProductName"/>
      </w:pPr>
      <w:bookmarkStart w:id="322" w:name="_Sec122"/>
      <w:r>
        <w:t>MSDN Operating Systems</w:t>
      </w:r>
      <w:bookmarkEnd w:id="322"/>
      <w:r>
        <w:fldChar w:fldCharType="begin"/>
      </w:r>
      <w:r>
        <w:instrText xml:space="preserve"> XE "MSDN Operating Systems " </w:instrText>
      </w:r>
      <w:r>
        <w:fldChar w:fldCharType="end"/>
      </w:r>
      <w:r>
        <w:fldChar w:fldCharType="begin"/>
      </w:r>
      <w:r>
        <w:instrText xml:space="preserve"> TC "</w:instrText>
      </w:r>
      <w:bookmarkStart w:id="323" w:name="_Toc335909145"/>
      <w:bookmarkStart w:id="324" w:name="_Toc335909357"/>
      <w:r>
        <w:instrText>MSDN Operating Systems</w:instrText>
      </w:r>
      <w:bookmarkEnd w:id="323"/>
      <w:bookmarkEnd w:id="324"/>
      <w:r>
        <w:instrText xml:space="preserve"> " \l 2</w:instrText>
      </w:r>
      <w:r>
        <w:fldChar w:fldCharType="end"/>
      </w:r>
    </w:p>
    <w:p w14:paraId="37DE4E0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E0E" w14:textId="77777777">
        <w:tc>
          <w:tcPr>
            <w:tcW w:w="6120" w:type="dxa"/>
          </w:tcPr>
          <w:p w14:paraId="37DE4E0C"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E0D" w14:textId="77777777" w:rsidR="00C61B8F" w:rsidRDefault="00C61B8F">
            <w:pPr>
              <w:pStyle w:val="PURBody"/>
            </w:pPr>
          </w:p>
        </w:tc>
      </w:tr>
    </w:tbl>
    <w:p w14:paraId="37DE4E0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10" w14:textId="77777777" w:rsidR="00C61B8F" w:rsidRDefault="003F277D">
      <w:pPr>
        <w:pStyle w:val="PURProductName"/>
      </w:pPr>
      <w:bookmarkStart w:id="325" w:name="_Sec499"/>
      <w:r>
        <w:t>SQL Server 2008 R2 Parallel Data Warehouse Developer</w:t>
      </w:r>
      <w:bookmarkEnd w:id="325"/>
      <w:r>
        <w:fldChar w:fldCharType="begin"/>
      </w:r>
      <w:r>
        <w:instrText xml:space="preserve"> XE "SQL Server 2008 R2 Parallel Data Warehouse Developer" </w:instrText>
      </w:r>
      <w:r>
        <w:fldChar w:fldCharType="end"/>
      </w:r>
      <w:r>
        <w:fldChar w:fldCharType="begin"/>
      </w:r>
      <w:r>
        <w:instrText xml:space="preserve"> TC "</w:instrText>
      </w:r>
      <w:bookmarkStart w:id="326" w:name="_Toc335909146"/>
      <w:bookmarkStart w:id="327" w:name="_Toc335909358"/>
      <w:r>
        <w:instrText>SQL Server 2008 R2 Parallel Data Warehouse Developer</w:instrText>
      </w:r>
      <w:bookmarkEnd w:id="326"/>
      <w:bookmarkEnd w:id="327"/>
      <w:r>
        <w:instrText>" \l 2</w:instrText>
      </w:r>
      <w:r>
        <w:fldChar w:fldCharType="end"/>
      </w:r>
    </w:p>
    <w:p w14:paraId="37DE4E11" w14:textId="77777777" w:rsidR="00C61B8F" w:rsidRDefault="003F277D">
      <w:pPr>
        <w:pStyle w:val="PURLicenseTerm"/>
      </w:pPr>
      <w:r>
        <w:t>The license terms that apply to your use of this product are the Universal License Terms, the General License Terms for this Licensing Model, and the following:</w:t>
      </w:r>
    </w:p>
    <w:p w14:paraId="37DE4E12"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13" w14:textId="77777777" w:rsidR="00C61B8F" w:rsidRDefault="003F277D">
      <w:pPr>
        <w:pStyle w:val="PURProductName"/>
      </w:pPr>
      <w:bookmarkStart w:id="328" w:name="_Sec428"/>
      <w:r>
        <w:t>SQL Server 2012 Developer</w:t>
      </w:r>
      <w:bookmarkEnd w:id="328"/>
      <w:r>
        <w:fldChar w:fldCharType="begin"/>
      </w:r>
      <w:r>
        <w:instrText xml:space="preserve"> XE "SQL Server 2012 Developer" </w:instrText>
      </w:r>
      <w:r>
        <w:fldChar w:fldCharType="end"/>
      </w:r>
      <w:r>
        <w:fldChar w:fldCharType="begin"/>
      </w:r>
      <w:r>
        <w:instrText xml:space="preserve"> TC "</w:instrText>
      </w:r>
      <w:bookmarkStart w:id="329" w:name="_Toc335909147"/>
      <w:bookmarkStart w:id="330" w:name="_Toc335909359"/>
      <w:r>
        <w:instrText>SQL Server 2012 Developer</w:instrText>
      </w:r>
      <w:bookmarkEnd w:id="329"/>
      <w:bookmarkEnd w:id="330"/>
      <w:r>
        <w:instrText>" \l 2</w:instrText>
      </w:r>
      <w:r>
        <w:fldChar w:fldCharType="end"/>
      </w:r>
    </w:p>
    <w:p w14:paraId="37DE4E14"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4E15" w14:textId="77777777" w:rsidR="00C61B8F" w:rsidRDefault="003F277D">
      <w:pPr>
        <w:pStyle w:val="PURBlueBGHeader"/>
      </w:pPr>
      <w:r>
        <w:t>Additional Terms:</w:t>
      </w:r>
    </w:p>
    <w:p w14:paraId="37DE4E16" w14:textId="77777777" w:rsidR="00C61B8F" w:rsidRDefault="003F277D">
      <w:pPr>
        <w:pStyle w:val="PURBlueStrong-Indented"/>
      </w:pPr>
      <w:r>
        <w:t>Demonstration</w:t>
      </w:r>
    </w:p>
    <w:p w14:paraId="37DE4E17" w14:textId="77777777" w:rsidR="00C61B8F" w:rsidRDefault="003F277D">
      <w:pPr>
        <w:pStyle w:val="PURBody-Indented"/>
      </w:pPr>
      <w:r>
        <w:t xml:space="preserve">In addition to the licensed user, any person that has access to your internal network may install and use copies of the software to demonstrate use of your programs with the software. </w:t>
      </w:r>
    </w:p>
    <w:p w14:paraId="37DE4E1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19" w14:textId="77777777" w:rsidR="00C61B8F" w:rsidRDefault="003F277D">
      <w:pPr>
        <w:pStyle w:val="PURProductName"/>
      </w:pPr>
      <w:bookmarkStart w:id="331" w:name="_Sec114"/>
      <w:r>
        <w:t>TechNet Subscriptions</w:t>
      </w:r>
      <w:bookmarkEnd w:id="331"/>
      <w:r>
        <w:fldChar w:fldCharType="begin"/>
      </w:r>
      <w:r>
        <w:instrText xml:space="preserve"> XE "TechNet Subscriptions" </w:instrText>
      </w:r>
      <w:r>
        <w:fldChar w:fldCharType="end"/>
      </w:r>
      <w:r>
        <w:fldChar w:fldCharType="begin"/>
      </w:r>
      <w:r>
        <w:instrText xml:space="preserve"> TC "</w:instrText>
      </w:r>
      <w:bookmarkStart w:id="332" w:name="_Toc335909148"/>
      <w:bookmarkStart w:id="333" w:name="_Toc335909360"/>
      <w:r>
        <w:instrText>TechNet Subscriptions</w:instrText>
      </w:r>
      <w:bookmarkEnd w:id="332"/>
      <w:bookmarkEnd w:id="333"/>
      <w:r>
        <w:instrText>" \l 2</w:instrText>
      </w:r>
      <w:r>
        <w:fldChar w:fldCharType="end"/>
      </w:r>
    </w:p>
    <w:p w14:paraId="37DE4E1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2"/>
        <w:gridCol w:w="5478"/>
      </w:tblGrid>
      <w:tr w:rsidR="00C61B8F" w14:paraId="37DE4E1D" w14:textId="77777777">
        <w:tc>
          <w:tcPr>
            <w:tcW w:w="6120" w:type="dxa"/>
          </w:tcPr>
          <w:p w14:paraId="37DE4E1B"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4E1C" w14:textId="77777777" w:rsidR="00C61B8F" w:rsidRDefault="00C61B8F">
            <w:pPr>
              <w:pStyle w:val="PURBody"/>
            </w:pPr>
          </w:p>
        </w:tc>
      </w:tr>
    </w:tbl>
    <w:p w14:paraId="37DE4E1E" w14:textId="77777777" w:rsidR="00C61B8F" w:rsidRDefault="003F277D">
      <w:pPr>
        <w:pStyle w:val="PURBlueBGHeader"/>
      </w:pPr>
      <w:r>
        <w:t>Additional Terms:</w:t>
      </w:r>
    </w:p>
    <w:p w14:paraId="37DE4E1F" w14:textId="77777777" w:rsidR="00C61B8F" w:rsidRDefault="003F277D">
      <w:pPr>
        <w:pStyle w:val="PURBlueStrong-Indented"/>
      </w:pPr>
      <w:r>
        <w:t>Installation and Use Rights</w:t>
      </w:r>
    </w:p>
    <w:p w14:paraId="37DE4E20" w14:textId="77777777" w:rsidR="00C61B8F" w:rsidRDefault="003F277D">
      <w:pPr>
        <w:pStyle w:val="PURBody-Indented"/>
      </w:pPr>
      <w:r>
        <w:t>The Licensed User may install copies of the software on your devices solely for evaluation.  You may not use the software in a live operating environment, in a staging environment, in an application development environment.</w:t>
      </w:r>
    </w:p>
    <w:p w14:paraId="37DE4E21" w14:textId="77777777" w:rsidR="00C61B8F" w:rsidRDefault="003F277D">
      <w:pPr>
        <w:pStyle w:val="PURBlueStrong-Indented"/>
      </w:pPr>
      <w:r>
        <w:t>Other Executables</w:t>
      </w:r>
    </w:p>
    <w:p w14:paraId="37DE4E22" w14:textId="77777777" w:rsidR="00C61B8F" w:rsidRDefault="003F277D">
      <w:pPr>
        <w:pStyle w:val="PURBody-Indented"/>
      </w:pPr>
      <w:r>
        <w:t>The software includes tools, utilities, resource kits, patches, updates, and training materials.  The terms that appear with those other executables apply to your use of them.</w:t>
      </w:r>
    </w:p>
    <w:p w14:paraId="37DE4E23" w14:textId="77777777" w:rsidR="00C61B8F" w:rsidRDefault="003F277D">
      <w:pPr>
        <w:pStyle w:val="PURBlueStrong-Indented"/>
      </w:pPr>
      <w:r>
        <w:t>Documentation</w:t>
      </w:r>
    </w:p>
    <w:p w14:paraId="37DE4E24" w14:textId="77777777" w:rsidR="00C61B8F" w:rsidRDefault="003F277D">
      <w:pPr>
        <w:pStyle w:val="PURBody-Indented"/>
      </w:pPr>
      <w:r>
        <w:t>You may copy and use the documentation for your internal reference purposes.  Documentation does not include electronic books.</w:t>
      </w:r>
    </w:p>
    <w:p w14:paraId="37DE4E25" w14:textId="77777777" w:rsidR="00C61B8F" w:rsidRDefault="003F277D">
      <w:pPr>
        <w:pStyle w:val="PURBlueStrong-Indented"/>
      </w:pPr>
      <w:r>
        <w:t>Data Storage Technology</w:t>
      </w:r>
    </w:p>
    <w:p w14:paraId="37DE4E26" w14:textId="77777777" w:rsidR="00C61B8F" w:rsidRDefault="003F277D">
      <w:pPr>
        <w:pStyle w:val="PURBody-Indented"/>
      </w:pPr>
      <w:r>
        <w:t>The 32-bit version of Windows Server may include data storage technology called Microsoft SQL Server Desktop Engine for Windows.  Components of the server software use this technology to store data.  You may not otherwise use or access this technology under these Product Use Rights.</w:t>
      </w:r>
    </w:p>
    <w:p w14:paraId="37DE4E27" w14:textId="77777777" w:rsidR="00C61B8F" w:rsidRDefault="003F277D">
      <w:pPr>
        <w:pStyle w:val="PURBlueStrong-Indented"/>
      </w:pPr>
      <w:r>
        <w:t>Windows Desktop Operating System</w:t>
      </w:r>
    </w:p>
    <w:p w14:paraId="37DE4E28" w14:textId="77777777" w:rsidR="00C61B8F" w:rsidRDefault="003F277D">
      <w:pPr>
        <w:pStyle w:val="PURBody-Indented"/>
      </w:pPr>
      <w:r>
        <w:t>Notices, validation, and terms applicable to regional versions of Windows operating system under the Desktop Operating Systems Licensing Model are applicable to Windows desktop operating system when used under a MSDN subscription.</w:t>
      </w:r>
    </w:p>
    <w:p w14:paraId="37DE4E2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2C" w14:textId="77777777" w:rsidR="00C61B8F" w:rsidRDefault="003F277D">
      <w:pPr>
        <w:pStyle w:val="PURProductName"/>
      </w:pPr>
      <w:bookmarkStart w:id="334" w:name="_Sec452"/>
      <w:r>
        <w:t>Visual Studio Premium 2012 with MSDN</w:t>
      </w:r>
      <w:bookmarkEnd w:id="334"/>
      <w:r>
        <w:fldChar w:fldCharType="begin"/>
      </w:r>
      <w:r>
        <w:instrText xml:space="preserve"> XE "Visual Studio Premium 2012 with MSDN" </w:instrText>
      </w:r>
      <w:r>
        <w:fldChar w:fldCharType="end"/>
      </w:r>
      <w:r>
        <w:fldChar w:fldCharType="begin"/>
      </w:r>
      <w:r>
        <w:instrText xml:space="preserve"> TC "</w:instrText>
      </w:r>
      <w:bookmarkStart w:id="335" w:name="_Toc335909149"/>
      <w:bookmarkStart w:id="336" w:name="_Toc335909361"/>
      <w:r>
        <w:instrText>Visual Studio Premium 2012 with MSDN</w:instrText>
      </w:r>
      <w:bookmarkEnd w:id="335"/>
      <w:bookmarkEnd w:id="336"/>
      <w:r>
        <w:instrText>" \l 2</w:instrText>
      </w:r>
      <w:r>
        <w:fldChar w:fldCharType="end"/>
      </w:r>
    </w:p>
    <w:p w14:paraId="37DE4E2D"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5"/>
        <w:gridCol w:w="5515"/>
      </w:tblGrid>
      <w:tr w:rsidR="00C61B8F" w14:paraId="37DE4E30" w14:textId="77777777">
        <w:tc>
          <w:tcPr>
            <w:tcW w:w="6120" w:type="dxa"/>
          </w:tcPr>
          <w:p w14:paraId="37DE4E2E" w14:textId="77777777" w:rsidR="00C61B8F" w:rsidRDefault="003F277D">
            <w:pPr>
              <w:pStyle w:val="PURBody"/>
            </w:pPr>
            <w:r>
              <w:t xml:space="preserve">See Applicable Notices: </w:t>
            </w:r>
            <w:r>
              <w:rPr>
                <w:b/>
              </w:rPr>
              <w:t xml:space="preserve">Data Transfer, H.264/MPEG-4 AVC and/or VC-1 </w:t>
            </w:r>
            <w:r>
              <w:t xml:space="preserve">(See </w:t>
            </w:r>
            <w:hyperlink w:anchor="10">
              <w:r>
                <w:rPr>
                  <w:color w:val="00467F"/>
                  <w:u w:val="single"/>
                </w:rPr>
                <w:t>Appendix 1</w:t>
              </w:r>
            </w:hyperlink>
            <w:r>
              <w:t>)</w:t>
            </w:r>
          </w:p>
        </w:tc>
        <w:tc>
          <w:tcPr>
            <w:tcW w:w="6120" w:type="dxa"/>
          </w:tcPr>
          <w:p w14:paraId="37DE4E2F" w14:textId="77777777" w:rsidR="00C61B8F" w:rsidRDefault="003F277D">
            <w:pPr>
              <w:pStyle w:val="PURBody"/>
            </w:pPr>
            <w:r>
              <w:t xml:space="preserve">Included Technologies: </w:t>
            </w:r>
            <w:r>
              <w:rPr>
                <w:b/>
              </w:rPr>
              <w:t xml:space="preserve">Windows Software Components and SQL Server Technology </w:t>
            </w:r>
            <w:r>
              <w:t xml:space="preserve">(See </w:t>
            </w:r>
            <w:hyperlink w:anchor="6">
              <w:r>
                <w:rPr>
                  <w:color w:val="00467F"/>
                  <w:u w:val="single"/>
                </w:rPr>
                <w:t>Universal License Terms</w:t>
              </w:r>
            </w:hyperlink>
            <w:r>
              <w:t>)</w:t>
            </w:r>
          </w:p>
        </w:tc>
      </w:tr>
    </w:tbl>
    <w:p w14:paraId="37DE4E31" w14:textId="77777777" w:rsidR="00C61B8F" w:rsidRDefault="003F277D">
      <w:pPr>
        <w:pStyle w:val="PURBlueBGHeader"/>
      </w:pPr>
      <w:r>
        <w:t>Additional Terms:</w:t>
      </w:r>
    </w:p>
    <w:p w14:paraId="37DE4E32" w14:textId="77777777" w:rsidR="00C61B8F" w:rsidRDefault="003F277D">
      <w:pPr>
        <w:pStyle w:val="PURBlueStrong-Indented"/>
      </w:pPr>
      <w:r>
        <w:t>BUILDSERVER.TXT File</w:t>
      </w:r>
    </w:p>
    <w:p w14:paraId="37DE4E33" w14:textId="77777777" w:rsidR="00C61B8F" w:rsidRDefault="003F277D">
      <w:pPr>
        <w:pStyle w:val="PURBody-Indented"/>
      </w:pPr>
      <w:r>
        <w:t xml:space="preserve">BuildServer Lists can be found at </w:t>
      </w:r>
      <w:hyperlink r:id="rId110">
        <w:r>
          <w:rPr>
            <w:color w:val="00467F"/>
            <w:u w:val="single"/>
          </w:rPr>
          <w:t>http://go.microsoft.com/fwlink/?LinkId=247624</w:t>
        </w:r>
      </w:hyperlink>
      <w:r>
        <w:t xml:space="preserve">. You may install copies of the files listed in it, onto your build machines.  You may do so solely for the purpose of compiling, building, verifying and archiving your programs or to run quality or performance tests as part of the build process on your build machines.  We may list additional files at </w:t>
      </w:r>
      <w:hyperlink r:id="rId111">
        <w:r>
          <w:rPr>
            <w:color w:val="00467F"/>
            <w:u w:val="single"/>
          </w:rPr>
          <w:t>http://go.microsoft.com/fwlink/?LinkId=247624</w:t>
        </w:r>
      </w:hyperlink>
      <w:r>
        <w:t xml:space="preserve">  to use for this same purpose.</w:t>
      </w:r>
    </w:p>
    <w:p w14:paraId="37DE4E34" w14:textId="77777777" w:rsidR="00C61B8F" w:rsidRDefault="003F277D">
      <w:pPr>
        <w:pStyle w:val="PURBlueStrong-Indented"/>
      </w:pPr>
      <w:r>
        <w:t>Utilities</w:t>
      </w:r>
    </w:p>
    <w:p w14:paraId="37DE4E35" w14:textId="77777777" w:rsidR="00C61B8F" w:rsidRDefault="003F277D">
      <w:pPr>
        <w:pStyle w:val="PURBody-Indented"/>
      </w:pPr>
      <w:r>
        <w:t xml:space="preserve">Utilities Lists can be found at </w:t>
      </w:r>
      <w:hyperlink r:id="rId112">
        <w:r>
          <w:rPr>
            <w:color w:val="00467F"/>
            <w:u w:val="single"/>
          </w:rPr>
          <w:t>http://go.microsoft.com/fwlink/?LinkId=247624</w:t>
        </w:r>
      </w:hyperlink>
      <w:r>
        <w:t>.  The software contains certain components identified in that list.  The components contained in the software vary by edition. You may copy and install the Utilities you receive with the software on to other third party machines.  You may use the Utilities only to debug and deploy your programs and databases you develop with the software.  You must delete all the Utilities installed onto a device when you finish debugging your program, but no later than 30 days after you install them on that device.</w:t>
      </w:r>
    </w:p>
    <w:p w14:paraId="37DE4E36" w14:textId="77777777" w:rsidR="00C61B8F" w:rsidRDefault="003F277D">
      <w:pPr>
        <w:pStyle w:val="PURBlueStrong-Indented"/>
      </w:pPr>
      <w:r>
        <w:t>Extension and Package Manager Features</w:t>
      </w:r>
    </w:p>
    <w:p w14:paraId="37DE4E37" w14:textId="77777777" w:rsidR="00C61B8F" w:rsidRDefault="003F277D">
      <w:pPr>
        <w:pStyle w:val="PURBody-Indented"/>
      </w:pPr>
      <w:r>
        <w:t xml:space="preserve">The software includes the Extension Manager, New Project Dialog, Web Platform Installer, Microsoft NuGet-Based Package Manager, and Microsoft ASP.NET Web Pages package manager features, each of which enables you to obtain software applications or packages through the Internet from other sources.  Those software applications and packages are offered and distributed in some cases by third parties and in some cases by Microsoft, but each such application or package is under its own license terms.  Microsoft is not distributing or licensing any of the third-party applications or packages to you.  You acknowledge and agree: that you are obtaining the applications or packages from such third parties and under separate license terms applicable to each application or package including any license terms or embedded notices applicable to software dependencies that may be </w:t>
      </w:r>
      <w:r>
        <w:lastRenderedPageBreak/>
        <w:t>included in the package; and that Microsoft makes no representations, warranties or guarantees regarding any aspect of any such third-party applications or packages.</w:t>
      </w:r>
    </w:p>
    <w:p w14:paraId="37DE4E38" w14:textId="77777777" w:rsidR="00C61B8F" w:rsidRDefault="003F277D">
      <w:pPr>
        <w:pStyle w:val="PURBlueStrong-Indented"/>
      </w:pPr>
      <w:r>
        <w:t>Office Professional Plus 2013</w:t>
      </w:r>
    </w:p>
    <w:p w14:paraId="37DE4E39" w14:textId="77777777" w:rsidR="00C61B8F" w:rsidRDefault="003F277D">
      <w:pPr>
        <w:pStyle w:val="PURBody-Indented"/>
      </w:pPr>
      <w:r>
        <w:t>The Licensed User may also install and use one copy of Office Professional Plus 2013 on one device for production use.  Except as provided here, the Desktop Applications section of these Product Use Rights applies to the Licensed User’s use of this software.</w:t>
      </w:r>
    </w:p>
    <w:p w14:paraId="37DE4E3A" w14:textId="77777777" w:rsidR="00C61B8F" w:rsidRDefault="003F277D">
      <w:pPr>
        <w:pStyle w:val="PURBlueStrong-Indented"/>
      </w:pPr>
      <w:r>
        <w:t>Microsoft System  Center Virtual Machine Manager (SCVMM)</w:t>
      </w:r>
    </w:p>
    <w:p w14:paraId="37DE4E3B" w14:textId="77777777" w:rsidR="00C61B8F" w:rsidRDefault="003F277D">
      <w:pPr>
        <w:pStyle w:val="PURBody-Indented"/>
      </w:pPr>
      <w:r>
        <w:t>Visual Studio Premium with MSDN customers may install and run SCVMM with the Visual Studio Premium software for the purpose of creating, deploying and managing lab environment(s).  A lab environment is a virtual operating system environment used solely for the purpose of developing and testing your programs. You do not need management licenses for that use.  No other production use rights of SCVMM are given under this license, such as managing virtualized production servers.</w:t>
      </w:r>
    </w:p>
    <w:p w14:paraId="37DE4E3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3D" w14:textId="77777777" w:rsidR="00C61B8F" w:rsidRDefault="003F277D">
      <w:pPr>
        <w:pStyle w:val="PURProductName"/>
      </w:pPr>
      <w:bookmarkStart w:id="337" w:name="_Sec453"/>
      <w:r>
        <w:t>Visual Studio Professional 2012</w:t>
      </w:r>
      <w:bookmarkEnd w:id="337"/>
      <w:r>
        <w:fldChar w:fldCharType="begin"/>
      </w:r>
      <w:r>
        <w:instrText xml:space="preserve"> XE "Visual Studio Professional 2012" </w:instrText>
      </w:r>
      <w:r>
        <w:fldChar w:fldCharType="end"/>
      </w:r>
      <w:r>
        <w:fldChar w:fldCharType="begin"/>
      </w:r>
      <w:r>
        <w:instrText xml:space="preserve"> TC "</w:instrText>
      </w:r>
      <w:bookmarkStart w:id="338" w:name="_Toc335909150"/>
      <w:bookmarkStart w:id="339" w:name="_Toc335909362"/>
      <w:r>
        <w:instrText>Visual Studio Professional 2012</w:instrText>
      </w:r>
      <w:bookmarkEnd w:id="338"/>
      <w:bookmarkEnd w:id="339"/>
      <w:r>
        <w:instrText>" \l 2</w:instrText>
      </w:r>
      <w:r>
        <w:fldChar w:fldCharType="end"/>
      </w:r>
    </w:p>
    <w:p w14:paraId="37DE4E3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5"/>
        <w:gridCol w:w="5515"/>
      </w:tblGrid>
      <w:tr w:rsidR="00C61B8F" w14:paraId="37DE4E41" w14:textId="77777777">
        <w:tc>
          <w:tcPr>
            <w:tcW w:w="6120" w:type="dxa"/>
          </w:tcPr>
          <w:p w14:paraId="37DE4E3F" w14:textId="77777777" w:rsidR="00C61B8F" w:rsidRDefault="003F277D">
            <w:pPr>
              <w:pStyle w:val="PURBody"/>
            </w:pPr>
            <w:r>
              <w:t xml:space="preserve">See Applicable Notices: </w:t>
            </w:r>
            <w:r>
              <w:rPr>
                <w:b/>
              </w:rPr>
              <w:t xml:space="preserve">Data Transfer, H.264/MPEG-4 AVC and/or VC-1 </w:t>
            </w:r>
            <w:r>
              <w:t xml:space="preserve">(See </w:t>
            </w:r>
            <w:hyperlink w:anchor="10">
              <w:r>
                <w:rPr>
                  <w:color w:val="00467F"/>
                  <w:u w:val="single"/>
                </w:rPr>
                <w:t>Appendix 1</w:t>
              </w:r>
            </w:hyperlink>
            <w:r>
              <w:t>)</w:t>
            </w:r>
          </w:p>
        </w:tc>
        <w:tc>
          <w:tcPr>
            <w:tcW w:w="6120" w:type="dxa"/>
          </w:tcPr>
          <w:p w14:paraId="37DE4E40" w14:textId="77777777" w:rsidR="00C61B8F" w:rsidRDefault="003F277D">
            <w:pPr>
              <w:pStyle w:val="PURBody"/>
            </w:pPr>
            <w:r>
              <w:t xml:space="preserve">Included Technologies: </w:t>
            </w:r>
            <w:r>
              <w:rPr>
                <w:b/>
              </w:rPr>
              <w:t xml:space="preserve">Windows Software Components and SQL Server Technology </w:t>
            </w:r>
            <w:r>
              <w:t xml:space="preserve">(See </w:t>
            </w:r>
            <w:hyperlink w:anchor="6">
              <w:r>
                <w:rPr>
                  <w:color w:val="00467F"/>
                  <w:u w:val="single"/>
                </w:rPr>
                <w:t>Universal License Terms</w:t>
              </w:r>
            </w:hyperlink>
            <w:r>
              <w:t>)</w:t>
            </w:r>
          </w:p>
        </w:tc>
      </w:tr>
    </w:tbl>
    <w:p w14:paraId="37DE4E42" w14:textId="77777777" w:rsidR="00C61B8F" w:rsidRDefault="003F277D">
      <w:pPr>
        <w:pStyle w:val="PURBlueBGHeader"/>
      </w:pPr>
      <w:r>
        <w:t>Additional Terms:</w:t>
      </w:r>
    </w:p>
    <w:p w14:paraId="37DE4E43" w14:textId="77777777" w:rsidR="00C61B8F" w:rsidRDefault="003F277D">
      <w:pPr>
        <w:pStyle w:val="PURBlueStrong-Indented"/>
      </w:pPr>
      <w:r>
        <w:t>BUILDSERVER.TXT File</w:t>
      </w:r>
    </w:p>
    <w:p w14:paraId="37DE4E44" w14:textId="77777777" w:rsidR="00C61B8F" w:rsidRDefault="003F277D">
      <w:pPr>
        <w:pStyle w:val="PURBody-Indented"/>
      </w:pPr>
      <w:r>
        <w:t xml:space="preserve">BuildServer Lists can be found at </w:t>
      </w:r>
      <w:hyperlink r:id="rId113">
        <w:r>
          <w:rPr>
            <w:color w:val="00467F"/>
            <w:u w:val="single"/>
          </w:rPr>
          <w:t>http://go.microsoft.com/fwlink/?LinkId=247624</w:t>
        </w:r>
      </w:hyperlink>
      <w:r>
        <w:t xml:space="preserve">. You may install copies of the files listed in it, onto your build machines.  You may do so solely for the purpose of compiling, building, verifying and archiving your programs or to run quality or performance tests as part of the build process on your build machines.  We may list additional files at </w:t>
      </w:r>
      <w:hyperlink r:id="rId114">
        <w:r>
          <w:rPr>
            <w:color w:val="00467F"/>
            <w:u w:val="single"/>
          </w:rPr>
          <w:t>http://go.microsoft.com/fwlink/?LinkId=247624</w:t>
        </w:r>
      </w:hyperlink>
      <w:r>
        <w:t xml:space="preserve">  to use for this same purpose.</w:t>
      </w:r>
    </w:p>
    <w:p w14:paraId="37DE4E45" w14:textId="77777777" w:rsidR="00C61B8F" w:rsidRDefault="003F277D">
      <w:pPr>
        <w:pStyle w:val="PURBlueStrong-Indented"/>
      </w:pPr>
      <w:r>
        <w:t>Utilities</w:t>
      </w:r>
    </w:p>
    <w:p w14:paraId="37DE4E46" w14:textId="77777777" w:rsidR="00C61B8F" w:rsidRDefault="003F277D">
      <w:pPr>
        <w:pStyle w:val="PURBody-Indented"/>
      </w:pPr>
      <w:r>
        <w:t xml:space="preserve">Utilities Lists can be found at </w:t>
      </w:r>
      <w:hyperlink r:id="rId115">
        <w:r>
          <w:rPr>
            <w:color w:val="00467F"/>
            <w:u w:val="single"/>
          </w:rPr>
          <w:t>http://go.microsoft.com/fwlink/?LinkId=247624</w:t>
        </w:r>
      </w:hyperlink>
      <w:r>
        <w:t>.  The software contains certain components identified in that list.  The components contained in the software vary by edition. You may copy and install the Utilities you receive with the software on to other third party machines.  You may use the Utilities only to debug and deploy your programs and databases you develop with the software.  You must delete all the Utilities installed onto a device when you finish debugging your program, but no later than 30 days after you install them on that device.</w:t>
      </w:r>
    </w:p>
    <w:p w14:paraId="37DE4E47" w14:textId="77777777" w:rsidR="00C61B8F" w:rsidRDefault="003F277D">
      <w:pPr>
        <w:pStyle w:val="PURBlueStrong-Indented"/>
      </w:pPr>
      <w:r>
        <w:t>Extension and Package Manager Features</w:t>
      </w:r>
    </w:p>
    <w:p w14:paraId="37DE4E48" w14:textId="77777777" w:rsidR="00C61B8F" w:rsidRDefault="003F277D">
      <w:pPr>
        <w:pStyle w:val="PURBody-Indented"/>
      </w:pPr>
      <w:r>
        <w:t>The software includes the Extension Manager, New Project Dialog, Web Platform Installer, Microsoft NuGet-Based Package Manager, and Microsoft ASP.NET Web Pages package manager features, each of which enables you to obtain software applications or packages through the Internet from other sources.  Those software applications and packages are offered and distributed in some cases by third parties and in some cases by Microsoft, but each such application or package is under its own license terms.  Microsoft is not distributing or licensing any of the third-party applications or packages to you.  You acknowledge and agree: that you are obtaining the applications or packages from such third parties and under separate license terms applicable to each application or package including any license terms or embedded notices applicable to software dependencies that may be included in the package; and that Microsoft makes no representations, warranties or guarantees regarding any aspect of any such third-party applications or packages.</w:t>
      </w:r>
    </w:p>
    <w:p w14:paraId="37DE4E4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4A" w14:textId="77777777" w:rsidR="00C61B8F" w:rsidRDefault="003F277D">
      <w:pPr>
        <w:pStyle w:val="PURProductName"/>
      </w:pPr>
      <w:bookmarkStart w:id="340" w:name="_Sec454"/>
      <w:r>
        <w:t>Visual Studio Professional 2012 with MSDN</w:t>
      </w:r>
      <w:bookmarkEnd w:id="340"/>
      <w:r>
        <w:fldChar w:fldCharType="begin"/>
      </w:r>
      <w:r>
        <w:instrText xml:space="preserve"> XE "Visual Studio Professional 2012 with MSDN" </w:instrText>
      </w:r>
      <w:r>
        <w:fldChar w:fldCharType="end"/>
      </w:r>
      <w:r>
        <w:fldChar w:fldCharType="begin"/>
      </w:r>
      <w:r>
        <w:instrText xml:space="preserve"> TC "</w:instrText>
      </w:r>
      <w:bookmarkStart w:id="341" w:name="_Toc335909151"/>
      <w:bookmarkStart w:id="342" w:name="_Toc335909363"/>
      <w:r>
        <w:instrText>Visual Studio Professional 2012 with MSDN</w:instrText>
      </w:r>
      <w:bookmarkEnd w:id="341"/>
      <w:bookmarkEnd w:id="342"/>
      <w:r>
        <w:instrText>" \l 2</w:instrText>
      </w:r>
      <w:r>
        <w:fldChar w:fldCharType="end"/>
      </w:r>
    </w:p>
    <w:p w14:paraId="37DE4E4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5"/>
        <w:gridCol w:w="5515"/>
      </w:tblGrid>
      <w:tr w:rsidR="00C61B8F" w14:paraId="37DE4E4E" w14:textId="77777777">
        <w:tc>
          <w:tcPr>
            <w:tcW w:w="6120" w:type="dxa"/>
          </w:tcPr>
          <w:p w14:paraId="37DE4E4C" w14:textId="77777777" w:rsidR="00C61B8F" w:rsidRDefault="003F277D">
            <w:pPr>
              <w:pStyle w:val="PURBody"/>
            </w:pPr>
            <w:r>
              <w:t xml:space="preserve">See Applicable Notices: </w:t>
            </w:r>
            <w:r>
              <w:rPr>
                <w:b/>
              </w:rPr>
              <w:t xml:space="preserve">Data Transfer, H.264/MPEG-4 AVC and/or VC-1 </w:t>
            </w:r>
            <w:r>
              <w:t xml:space="preserve">(See </w:t>
            </w:r>
            <w:hyperlink w:anchor="10">
              <w:r>
                <w:rPr>
                  <w:color w:val="00467F"/>
                  <w:u w:val="single"/>
                </w:rPr>
                <w:t>Appendix 1</w:t>
              </w:r>
            </w:hyperlink>
            <w:r>
              <w:t>)</w:t>
            </w:r>
          </w:p>
        </w:tc>
        <w:tc>
          <w:tcPr>
            <w:tcW w:w="6120" w:type="dxa"/>
          </w:tcPr>
          <w:p w14:paraId="37DE4E4D" w14:textId="77777777" w:rsidR="00C61B8F" w:rsidRDefault="003F277D">
            <w:pPr>
              <w:pStyle w:val="PURBody"/>
            </w:pPr>
            <w:r>
              <w:t xml:space="preserve">Included Technologies: </w:t>
            </w:r>
            <w:r>
              <w:rPr>
                <w:b/>
              </w:rPr>
              <w:t xml:space="preserve">Windows Software Components and SQL Server Technology </w:t>
            </w:r>
            <w:r>
              <w:t xml:space="preserve">(See </w:t>
            </w:r>
            <w:hyperlink w:anchor="6">
              <w:r>
                <w:rPr>
                  <w:color w:val="00467F"/>
                  <w:u w:val="single"/>
                </w:rPr>
                <w:t>Universal License Terms</w:t>
              </w:r>
            </w:hyperlink>
            <w:r>
              <w:t>)</w:t>
            </w:r>
          </w:p>
        </w:tc>
      </w:tr>
    </w:tbl>
    <w:p w14:paraId="37DE4E4F" w14:textId="77777777" w:rsidR="00C61B8F" w:rsidRDefault="003F277D">
      <w:pPr>
        <w:pStyle w:val="PURBlueBGHeader"/>
      </w:pPr>
      <w:r>
        <w:t>Additional Terms:</w:t>
      </w:r>
    </w:p>
    <w:p w14:paraId="37DE4E50" w14:textId="77777777" w:rsidR="00C61B8F" w:rsidRDefault="003F277D">
      <w:pPr>
        <w:pStyle w:val="PURBlueStrong-Indented"/>
      </w:pPr>
      <w:r>
        <w:t>BUILDSERVER.TXT File</w:t>
      </w:r>
    </w:p>
    <w:p w14:paraId="37DE4E51" w14:textId="77777777" w:rsidR="00C61B8F" w:rsidRDefault="003F277D">
      <w:pPr>
        <w:pStyle w:val="PURBody-Indented"/>
      </w:pPr>
      <w:r>
        <w:t xml:space="preserve">BuildServer Lists can be found at </w:t>
      </w:r>
      <w:hyperlink r:id="rId116">
        <w:r>
          <w:rPr>
            <w:color w:val="00467F"/>
            <w:u w:val="single"/>
          </w:rPr>
          <w:t>http://go.microsoft.com/fwlink/?LinkId=247624</w:t>
        </w:r>
      </w:hyperlink>
      <w:r>
        <w:t xml:space="preserve">. You may install copies of the files listed in it, onto your build machines.  You may do so solely for the purpose of compiling, building, verifying and archiving your programs or to run </w:t>
      </w:r>
      <w:r>
        <w:lastRenderedPageBreak/>
        <w:t xml:space="preserve">quality or performance tests as part of the build process on your build machines.  We may list additional files at </w:t>
      </w:r>
      <w:hyperlink r:id="rId117">
        <w:r>
          <w:rPr>
            <w:color w:val="00467F"/>
            <w:u w:val="single"/>
          </w:rPr>
          <w:t>http://go.microsoft.com/fwlink/?LinkId=247624</w:t>
        </w:r>
      </w:hyperlink>
      <w:r>
        <w:t xml:space="preserve">  to use for this same purpose.</w:t>
      </w:r>
    </w:p>
    <w:p w14:paraId="37DE4E52" w14:textId="77777777" w:rsidR="00C61B8F" w:rsidRDefault="003F277D">
      <w:pPr>
        <w:pStyle w:val="PURBlueStrong-Indented"/>
      </w:pPr>
      <w:r>
        <w:t>Utilities</w:t>
      </w:r>
    </w:p>
    <w:p w14:paraId="37DE4E53" w14:textId="77777777" w:rsidR="00C61B8F" w:rsidRDefault="003F277D">
      <w:pPr>
        <w:pStyle w:val="PURBody-Indented"/>
      </w:pPr>
      <w:r>
        <w:t xml:space="preserve">Utilities Lists can be found at </w:t>
      </w:r>
      <w:hyperlink r:id="rId118">
        <w:r>
          <w:rPr>
            <w:color w:val="00467F"/>
            <w:u w:val="single"/>
          </w:rPr>
          <w:t>http://go.microsoft.com/fwlink/?LinkId=247624</w:t>
        </w:r>
      </w:hyperlink>
      <w:r>
        <w:t>.  The software contains certain components identified in that list.  The components contained in the software vary by edition. You may copy and install the Utilities you receive with the software on to other third party machines.  You may use the Utilities only to debug and deploy your programs and databases you develop with the software.  You must delete all the Utilities installed onto a device when you finish debugging your program, but no later than 30 days after you install them on that device.</w:t>
      </w:r>
    </w:p>
    <w:p w14:paraId="37DE4E54" w14:textId="77777777" w:rsidR="00C61B8F" w:rsidRDefault="003F277D">
      <w:pPr>
        <w:pStyle w:val="PURBlueStrong-Indented"/>
      </w:pPr>
      <w:r>
        <w:t>Extension and Package Manager Features</w:t>
      </w:r>
    </w:p>
    <w:p w14:paraId="37DE4E55" w14:textId="77777777" w:rsidR="00C61B8F" w:rsidRDefault="003F277D">
      <w:pPr>
        <w:pStyle w:val="PURBody-Indented"/>
      </w:pPr>
      <w:r>
        <w:t>The software includes the Extension Manager, New Project Dialog, Web Platform Installer, Microsoft NuGet-Based Package Manager, and Microsoft ASP.NET Web Pages package manager features, each of which enables you to obtain software applications or packages through the Internet from other sources.  Those software applications and packages are offered and distributed in some cases by third parties and in some cases by Microsoft, but each such application or package is under its own license terms.  Microsoft is not distributing or licensing any of the third-party applications or packages to you.  You acknowledge and agree: that you are obtaining the applications or packages from such third parties and under separate license terms applicable to each application or package including any license terms or embedded notices applicable to software dependencies that may be included in the package; and that Microsoft makes no representations, warranties or guarantees regarding any aspect of any such third-party applications or packages.</w:t>
      </w:r>
    </w:p>
    <w:p w14:paraId="37DE4E5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57" w14:textId="77777777" w:rsidR="00C61B8F" w:rsidRDefault="003F277D">
      <w:pPr>
        <w:pStyle w:val="PURProductName"/>
      </w:pPr>
      <w:bookmarkStart w:id="343" w:name="_Sec457"/>
      <w:r>
        <w:t>Visual Studio Test Professional 2012 with MSDN</w:t>
      </w:r>
      <w:bookmarkEnd w:id="343"/>
      <w:r>
        <w:fldChar w:fldCharType="begin"/>
      </w:r>
      <w:r>
        <w:instrText xml:space="preserve"> XE "Visual Studio Test Professional 2012 with MSDN" </w:instrText>
      </w:r>
      <w:r>
        <w:fldChar w:fldCharType="end"/>
      </w:r>
      <w:r>
        <w:fldChar w:fldCharType="begin"/>
      </w:r>
      <w:r>
        <w:instrText xml:space="preserve"> TC "</w:instrText>
      </w:r>
      <w:bookmarkStart w:id="344" w:name="_Toc335909152"/>
      <w:bookmarkStart w:id="345" w:name="_Toc335909364"/>
      <w:r>
        <w:instrText>Visual Studio Test Professional 2012 with MSDN</w:instrText>
      </w:r>
      <w:bookmarkEnd w:id="344"/>
      <w:bookmarkEnd w:id="345"/>
      <w:r>
        <w:instrText>" \l 2</w:instrText>
      </w:r>
      <w:r>
        <w:fldChar w:fldCharType="end"/>
      </w:r>
    </w:p>
    <w:p w14:paraId="37DE4E5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5"/>
        <w:gridCol w:w="5515"/>
      </w:tblGrid>
      <w:tr w:rsidR="00C61B8F" w14:paraId="37DE4E5B" w14:textId="77777777">
        <w:tc>
          <w:tcPr>
            <w:tcW w:w="6120" w:type="dxa"/>
          </w:tcPr>
          <w:p w14:paraId="37DE4E59" w14:textId="77777777" w:rsidR="00C61B8F" w:rsidRDefault="003F277D">
            <w:pPr>
              <w:pStyle w:val="PURBody"/>
            </w:pPr>
            <w:r>
              <w:t xml:space="preserve">See Applicable Notices: </w:t>
            </w:r>
            <w:r>
              <w:rPr>
                <w:b/>
              </w:rPr>
              <w:t xml:space="preserve">Data Transfer, H.264/MPEG-4 AVC and/or VC-1 </w:t>
            </w:r>
            <w:r>
              <w:t xml:space="preserve">(See </w:t>
            </w:r>
            <w:hyperlink w:anchor="10">
              <w:r>
                <w:rPr>
                  <w:color w:val="00467F"/>
                  <w:u w:val="single"/>
                </w:rPr>
                <w:t>Appendix 1</w:t>
              </w:r>
            </w:hyperlink>
            <w:r>
              <w:t>)</w:t>
            </w:r>
          </w:p>
        </w:tc>
        <w:tc>
          <w:tcPr>
            <w:tcW w:w="6120" w:type="dxa"/>
          </w:tcPr>
          <w:p w14:paraId="37DE4E5A" w14:textId="77777777" w:rsidR="00C61B8F" w:rsidRDefault="003F277D">
            <w:pPr>
              <w:pStyle w:val="PURBody"/>
            </w:pPr>
            <w:r>
              <w:t xml:space="preserve">Included Technologies: </w:t>
            </w:r>
            <w:r>
              <w:rPr>
                <w:b/>
              </w:rPr>
              <w:t xml:space="preserve">Windows Software Components and SQL Server Technology </w:t>
            </w:r>
            <w:r>
              <w:t xml:space="preserve">(See </w:t>
            </w:r>
            <w:hyperlink w:anchor="6">
              <w:r>
                <w:rPr>
                  <w:color w:val="00467F"/>
                  <w:u w:val="single"/>
                </w:rPr>
                <w:t>Universal License Terms</w:t>
              </w:r>
            </w:hyperlink>
            <w:r>
              <w:t>)</w:t>
            </w:r>
          </w:p>
        </w:tc>
      </w:tr>
    </w:tbl>
    <w:p w14:paraId="37DE4E5C" w14:textId="77777777" w:rsidR="00C61B8F" w:rsidRDefault="003F277D">
      <w:pPr>
        <w:pStyle w:val="PURBlueBGHeader"/>
      </w:pPr>
      <w:r>
        <w:t>Additional Terms:</w:t>
      </w:r>
    </w:p>
    <w:p w14:paraId="37DE4E5D" w14:textId="77777777" w:rsidR="00C61B8F" w:rsidRDefault="003F277D">
      <w:pPr>
        <w:pStyle w:val="PURBlueStrong-Indented"/>
      </w:pPr>
      <w:r>
        <w:t>BUILDSERVER.TXT File</w:t>
      </w:r>
    </w:p>
    <w:p w14:paraId="37DE4E5E" w14:textId="77777777" w:rsidR="00C61B8F" w:rsidRDefault="003F277D">
      <w:pPr>
        <w:pStyle w:val="PURBody-Indented"/>
      </w:pPr>
      <w:r>
        <w:t xml:space="preserve">BuildServer Lists can be found at </w:t>
      </w:r>
      <w:hyperlink r:id="rId119">
        <w:r>
          <w:rPr>
            <w:color w:val="00467F"/>
            <w:u w:val="single"/>
          </w:rPr>
          <w:t>http://go.microsoft.com/fwlink/?LinkId=247624</w:t>
        </w:r>
      </w:hyperlink>
      <w:r>
        <w:t xml:space="preserve">. You may install copies of the files listed in it, onto your build machines.  You may do so solely for the purpose of compiling, building, verifying and archiving your programs or to run quality or performance tests as part of the build process on your build machines.  We may list additional files at </w:t>
      </w:r>
      <w:hyperlink r:id="rId120">
        <w:r>
          <w:rPr>
            <w:color w:val="00467F"/>
            <w:u w:val="single"/>
          </w:rPr>
          <w:t>http://go.microsoft.com/fwlink/?LinkId=247624</w:t>
        </w:r>
      </w:hyperlink>
      <w:r>
        <w:t xml:space="preserve">  to use for this same purpose.</w:t>
      </w:r>
    </w:p>
    <w:p w14:paraId="37DE4E5F" w14:textId="77777777" w:rsidR="00C61B8F" w:rsidRDefault="003F277D">
      <w:pPr>
        <w:pStyle w:val="PURBlueStrong-Indented"/>
      </w:pPr>
      <w:r>
        <w:t>Utilities</w:t>
      </w:r>
    </w:p>
    <w:p w14:paraId="37DE4E60" w14:textId="77777777" w:rsidR="00C61B8F" w:rsidRDefault="003F277D">
      <w:pPr>
        <w:pStyle w:val="PURBody-Indented"/>
      </w:pPr>
      <w:r>
        <w:t xml:space="preserve">Utilities Lists can be found at </w:t>
      </w:r>
      <w:hyperlink r:id="rId121">
        <w:r>
          <w:rPr>
            <w:color w:val="00467F"/>
            <w:u w:val="single"/>
          </w:rPr>
          <w:t>http://go.microsoft.com/fwlink/?LinkId=247624</w:t>
        </w:r>
      </w:hyperlink>
      <w:r>
        <w:t>.  The software contains certain components identified in that list.  The components contained in the software vary by edition. You may copy and install the Utilities you receive with the software on to other third party machines.  You may use the Utilities only to debug and deploy your programs and databases you develop with the software.  You must delete all the Utilities installed onto a device when you finish debugging your program, but no later than 30 days after you install them on that device.</w:t>
      </w:r>
    </w:p>
    <w:p w14:paraId="37DE4E61" w14:textId="77777777" w:rsidR="00C61B8F" w:rsidRDefault="003F277D">
      <w:pPr>
        <w:pStyle w:val="PURBlueStrong-Indented"/>
      </w:pPr>
      <w:r>
        <w:t>Extension and Package Manager Features</w:t>
      </w:r>
    </w:p>
    <w:p w14:paraId="37DE4E62" w14:textId="77777777" w:rsidR="00C61B8F" w:rsidRDefault="003F277D">
      <w:pPr>
        <w:pStyle w:val="PURBody-Indented"/>
      </w:pPr>
      <w:r>
        <w:t>The software includes the Extension Manager, New Project Dialog, Web Platform Installer, Microsoft NuGet-Based Package Manager, and Microsoft ASP.NET Web Pages package manager features, each of which enables you to obtain software applications or packages through the Internet from other sources.  Those software applications and packages are offered and distributed in some cases by third parties and in some cases by Microsoft, but each such application or package is under its own license terms.  Microsoft is not distributing or licensing any of the third-party applications or packages to you.  You acknowledge and agree: that you are obtaining the applications or packages from such third parties and under separate license terms applicable to each application or package including any license terms or embedded notices applicable to software dependencies that may be included in the package; and that Microsoft makes no representations, warranties or guarantees regarding any aspect of any such third-party applications or packages.</w:t>
      </w:r>
    </w:p>
    <w:p w14:paraId="37DE4E63" w14:textId="77777777" w:rsidR="00C61B8F" w:rsidRDefault="003F277D">
      <w:pPr>
        <w:pStyle w:val="PURBlueStrong-Indented"/>
      </w:pPr>
      <w:r>
        <w:t>System Center – Virtual Machine Manager (SCVMM)</w:t>
      </w:r>
    </w:p>
    <w:p w14:paraId="37DE4E64" w14:textId="77777777" w:rsidR="00C61B8F" w:rsidRDefault="003F277D">
      <w:pPr>
        <w:pStyle w:val="PURBody-Indented"/>
      </w:pPr>
      <w:r>
        <w:t>Visual Studio Test Professional with MSDN customers may install and run SCVMM with the Visual Studio Test Professional software for the purpose of creating, deploying and managing lab environment(s).  A lab environment is a virtual operating system environment used solely for the purpose of developing and testing your programs. You do not need management licenses for that use.  No other production use rights of SCVMM are given under this license, such as managing virtualized production servers.</w:t>
      </w:r>
    </w:p>
    <w:p w14:paraId="37DE4E65" w14:textId="77777777" w:rsidR="00C61B8F" w:rsidRDefault="003F277D">
      <w:pPr>
        <w:pStyle w:val="PURBody-Indented"/>
      </w:pPr>
      <w:r>
        <w:t xml:space="preserve"> </w:t>
      </w:r>
    </w:p>
    <w:p w14:paraId="37DE4E6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67" w14:textId="77777777" w:rsidR="00C61B8F" w:rsidRDefault="003F277D">
      <w:pPr>
        <w:pStyle w:val="PURProductName"/>
      </w:pPr>
      <w:bookmarkStart w:id="346" w:name="_Sec455"/>
      <w:r>
        <w:t>Visual Studio Ultimate 2012 with MSDN</w:t>
      </w:r>
      <w:bookmarkEnd w:id="346"/>
      <w:r>
        <w:fldChar w:fldCharType="begin"/>
      </w:r>
      <w:r>
        <w:instrText xml:space="preserve"> XE "Visual Studio Ultimate 2012 with MSDN" </w:instrText>
      </w:r>
      <w:r>
        <w:fldChar w:fldCharType="end"/>
      </w:r>
      <w:r>
        <w:fldChar w:fldCharType="begin"/>
      </w:r>
      <w:r>
        <w:instrText xml:space="preserve"> TC "</w:instrText>
      </w:r>
      <w:bookmarkStart w:id="347" w:name="_Toc335909153"/>
      <w:bookmarkStart w:id="348" w:name="_Toc335909365"/>
      <w:r>
        <w:instrText>Visual Studio Ultimate 2012 with MSDN</w:instrText>
      </w:r>
      <w:bookmarkEnd w:id="347"/>
      <w:bookmarkEnd w:id="348"/>
      <w:r>
        <w:instrText>" \l 2</w:instrText>
      </w:r>
      <w:r>
        <w:fldChar w:fldCharType="end"/>
      </w:r>
    </w:p>
    <w:p w14:paraId="37DE4E6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5"/>
        <w:gridCol w:w="5515"/>
      </w:tblGrid>
      <w:tr w:rsidR="00C61B8F" w14:paraId="37DE4E6B" w14:textId="77777777">
        <w:tc>
          <w:tcPr>
            <w:tcW w:w="6120" w:type="dxa"/>
          </w:tcPr>
          <w:p w14:paraId="37DE4E69" w14:textId="77777777" w:rsidR="00C61B8F" w:rsidRDefault="003F277D">
            <w:pPr>
              <w:pStyle w:val="PURBody"/>
            </w:pPr>
            <w:r>
              <w:t xml:space="preserve">See Applicable Notices: </w:t>
            </w:r>
            <w:r>
              <w:rPr>
                <w:b/>
              </w:rPr>
              <w:t xml:space="preserve">Data Transfer, H.264/MPEG-4 AVC and/or VC-1 </w:t>
            </w:r>
            <w:r>
              <w:t xml:space="preserve">(See </w:t>
            </w:r>
            <w:hyperlink w:anchor="10">
              <w:r>
                <w:rPr>
                  <w:color w:val="00467F"/>
                  <w:u w:val="single"/>
                </w:rPr>
                <w:t>Appendix 1</w:t>
              </w:r>
            </w:hyperlink>
            <w:r>
              <w:t>)</w:t>
            </w:r>
          </w:p>
        </w:tc>
        <w:tc>
          <w:tcPr>
            <w:tcW w:w="6120" w:type="dxa"/>
          </w:tcPr>
          <w:p w14:paraId="37DE4E6A" w14:textId="77777777" w:rsidR="00C61B8F" w:rsidRDefault="003F277D">
            <w:pPr>
              <w:pStyle w:val="PURBody"/>
            </w:pPr>
            <w:r>
              <w:t xml:space="preserve">Included Technologies: </w:t>
            </w:r>
            <w:r>
              <w:rPr>
                <w:b/>
              </w:rPr>
              <w:t xml:space="preserve">Windows Software Components and SQL Server Technology </w:t>
            </w:r>
            <w:r>
              <w:t xml:space="preserve">(See </w:t>
            </w:r>
            <w:hyperlink w:anchor="6">
              <w:r>
                <w:rPr>
                  <w:color w:val="00467F"/>
                  <w:u w:val="single"/>
                </w:rPr>
                <w:t>Universal License Terms</w:t>
              </w:r>
            </w:hyperlink>
            <w:r>
              <w:t>)</w:t>
            </w:r>
          </w:p>
        </w:tc>
      </w:tr>
    </w:tbl>
    <w:p w14:paraId="37DE4E6C" w14:textId="77777777" w:rsidR="00C61B8F" w:rsidRDefault="003F277D">
      <w:pPr>
        <w:pStyle w:val="PURBlueBGHeader"/>
      </w:pPr>
      <w:r>
        <w:t>Additional Terms:</w:t>
      </w:r>
    </w:p>
    <w:p w14:paraId="37DE4E6D" w14:textId="77777777" w:rsidR="00C61B8F" w:rsidRDefault="003F277D">
      <w:pPr>
        <w:pStyle w:val="PURBlueStrong-Indented"/>
      </w:pPr>
      <w:r>
        <w:t>BUILDSERVER.TXT File</w:t>
      </w:r>
    </w:p>
    <w:p w14:paraId="37DE4E6E" w14:textId="77777777" w:rsidR="00C61B8F" w:rsidRDefault="003F277D">
      <w:pPr>
        <w:pStyle w:val="PURBody-Indented"/>
      </w:pPr>
      <w:r>
        <w:t xml:space="preserve">BuildServer Lists can be found at </w:t>
      </w:r>
      <w:hyperlink r:id="rId122">
        <w:r>
          <w:rPr>
            <w:color w:val="00467F"/>
            <w:u w:val="single"/>
          </w:rPr>
          <w:t>http://go.microsoft.com/fwlink/?LinkId=247624</w:t>
        </w:r>
      </w:hyperlink>
      <w:r>
        <w:t xml:space="preserve">. You may install copies of the files listed in it, onto your build machines.  You may do so solely for the purpose of compiling, building, verifying and archiving your programs or to run quality or performance tests as part of the build process on your build machines.  We may list additional files at </w:t>
      </w:r>
      <w:hyperlink r:id="rId123">
        <w:r>
          <w:rPr>
            <w:color w:val="00467F"/>
            <w:u w:val="single"/>
          </w:rPr>
          <w:t>http://go.microsoft.com/fwlink/?LinkId=247624</w:t>
        </w:r>
      </w:hyperlink>
      <w:r>
        <w:t xml:space="preserve">  to use for this same purpose.</w:t>
      </w:r>
    </w:p>
    <w:p w14:paraId="37DE4E6F" w14:textId="77777777" w:rsidR="00C61B8F" w:rsidRDefault="003F277D">
      <w:pPr>
        <w:pStyle w:val="PURBlueStrong-Indented"/>
      </w:pPr>
      <w:r>
        <w:t>Utilities</w:t>
      </w:r>
    </w:p>
    <w:p w14:paraId="37DE4E70" w14:textId="77777777" w:rsidR="00C61B8F" w:rsidRDefault="003F277D">
      <w:pPr>
        <w:pStyle w:val="PURBody-Indented"/>
      </w:pPr>
      <w:r>
        <w:t xml:space="preserve">Utilities Lists can be found at </w:t>
      </w:r>
      <w:hyperlink r:id="rId124">
        <w:r>
          <w:rPr>
            <w:color w:val="00467F"/>
            <w:u w:val="single"/>
          </w:rPr>
          <w:t>http://go.microsoft.com/fwlink/?LinkId=247624</w:t>
        </w:r>
      </w:hyperlink>
      <w:r>
        <w:t>.  The software contains certain components identified in that list.  The components contained in the software vary by edition. You may copy and install the Utilities you receive with the software on to other third party machines.  You may use the Utilities only to debug and deploy your programs and databases you develop with the software.  You must delete all the Utilities installed onto a device when you finish debugging your program, but no later than 30 days after you install them on that device.</w:t>
      </w:r>
    </w:p>
    <w:p w14:paraId="37DE4E71" w14:textId="77777777" w:rsidR="00C61B8F" w:rsidRDefault="003F277D">
      <w:pPr>
        <w:pStyle w:val="PURBlueStrong-Indented"/>
      </w:pPr>
      <w:r>
        <w:t>Extension and Package Manager Features</w:t>
      </w:r>
    </w:p>
    <w:p w14:paraId="37DE4E72" w14:textId="77777777" w:rsidR="00C61B8F" w:rsidRDefault="003F277D">
      <w:pPr>
        <w:pStyle w:val="PURBody-Indented"/>
      </w:pPr>
      <w:r>
        <w:t>The software includes the Extension Manager, New Project Dialog, Web Platform Installer, Microsoft NuGet-Based Package Manager, and Microsoft ASP.NET Web Pages package manager features, each of which enables you to obtain software applications or packages through the Internet from other sources.  Those software applications and packages are offered and distributed in some cases by third parties and in some cases by Microsoft, but each such application or package is under its own license terms.  Microsoft is not distributing or licensing any of the third-party applications or packages to you.  You acknowledge and agree: that you are obtaining the applications or packages from such third parties and under separate license terms applicable to each application or package including any license terms or embedded notices applicable to software dependencies that may be included in the package; and that Microsoft makes no representations, warranties or guarantees regarding any aspect of any such third-party applications or packages.</w:t>
      </w:r>
    </w:p>
    <w:p w14:paraId="37DE4E73" w14:textId="77777777" w:rsidR="00C61B8F" w:rsidRDefault="003F277D">
      <w:pPr>
        <w:pStyle w:val="PURBlueStrong-Indented"/>
      </w:pPr>
      <w:r>
        <w:t>Office Professional Plus 2013</w:t>
      </w:r>
    </w:p>
    <w:p w14:paraId="37DE4E74" w14:textId="77777777" w:rsidR="00C61B8F" w:rsidRDefault="003F277D">
      <w:pPr>
        <w:pStyle w:val="PURBody-Indented"/>
      </w:pPr>
      <w:r>
        <w:t>The Licensed User may also install and use one copy of Office Professional Plus 2013 on one device for production use.  Except as provided here, the Desktop Applications section of these Product Use Rights applies to the Licensed User’s use of this software.</w:t>
      </w:r>
    </w:p>
    <w:p w14:paraId="37DE4E75" w14:textId="77777777" w:rsidR="00C61B8F" w:rsidRDefault="003F277D">
      <w:pPr>
        <w:pStyle w:val="PURBlueStrong-Indented"/>
      </w:pPr>
      <w:r>
        <w:t>System Center – Virtual Machine Manager (SCVMM)</w:t>
      </w:r>
    </w:p>
    <w:p w14:paraId="37DE4E76" w14:textId="77777777" w:rsidR="00C61B8F" w:rsidRDefault="003F277D">
      <w:pPr>
        <w:pStyle w:val="PURBody-Indented"/>
      </w:pPr>
      <w:r>
        <w:t>Visual Studio Ultimate with MSDN customers may install and run SCVMM with the Visual Studio Ultimate software for the purpose of creating, deploying and managing lab environment(s).  A lab environment is a virtual operating system environment used solely for the purpose of developing and testing your programs. You do not need management licenses for that use.  No other production use rights of SCVMM are given under this license, such as managing virtualized production servers.</w:t>
      </w:r>
    </w:p>
    <w:p w14:paraId="37DE4E7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78" w14:textId="77777777" w:rsidR="00C61B8F" w:rsidRDefault="00C61B8F">
      <w:pPr>
        <w:sectPr w:rsidR="00C61B8F">
          <w:headerReference w:type="default" r:id="rId125"/>
          <w:footerReference w:type="default" r:id="rId126"/>
          <w:type w:val="continuous"/>
          <w:pgSz w:w="12240" w:h="15840" w:code="1"/>
          <w:pgMar w:top="1170" w:right="720" w:bottom="720" w:left="720" w:header="432" w:footer="288" w:gutter="0"/>
          <w:cols w:space="360"/>
        </w:sectPr>
      </w:pPr>
    </w:p>
    <w:p w14:paraId="37DE4E79" w14:textId="77777777" w:rsidR="00C61B8F" w:rsidRDefault="003F277D">
      <w:pPr>
        <w:pStyle w:val="PURSectionHeading"/>
        <w:pageBreakBefore/>
      </w:pPr>
      <w:bookmarkStart w:id="349" w:name="_Sec43"/>
      <w:bookmarkEnd w:id="309"/>
      <w:r>
        <w:lastRenderedPageBreak/>
        <w:t>Online Services (User or Device Subscription License, Services Subscription License, and/or Add-on Subscription License)</w:t>
      </w:r>
      <w:r>
        <w:fldChar w:fldCharType="begin"/>
      </w:r>
      <w:r>
        <w:instrText xml:space="preserve"> TC "</w:instrText>
      </w:r>
      <w:bookmarkStart w:id="350" w:name="_Toc335909366"/>
      <w:r>
        <w:instrText>Online Services (User or Device Subscription License, Services Subscription License, and/or Add-on Subscription License)</w:instrText>
      </w:r>
      <w:bookmarkEnd w:id="350"/>
      <w:r>
        <w:instrText>" \l 1</w:instrText>
      </w:r>
      <w:r>
        <w:fldChar w:fldCharType="end"/>
      </w:r>
    </w:p>
    <w:p w14:paraId="37DE4E7A" w14:textId="77777777" w:rsidR="00C61B8F" w:rsidRDefault="00C61B8F">
      <w:pPr>
        <w:pStyle w:val="PURBody-Indented"/>
      </w:pPr>
    </w:p>
    <w:p w14:paraId="37DE4E7B" w14:textId="77777777" w:rsidR="00C61B8F" w:rsidRDefault="00C61B8F">
      <w:pPr>
        <w:sectPr w:rsidR="00C61B8F">
          <w:headerReference w:type="default" r:id="rId127"/>
          <w:footerReference w:type="default" r:id="rId128"/>
          <w:type w:val="continuous"/>
          <w:pgSz w:w="12240" w:h="15840" w:code="1"/>
          <w:pgMar w:top="1170" w:right="720" w:bottom="720" w:left="720" w:header="432" w:footer="288" w:gutter="0"/>
          <w:cols w:space="360"/>
        </w:sectPr>
      </w:pPr>
    </w:p>
    <w:p w14:paraId="37DE4E7C" w14:textId="77777777" w:rsidR="003F277D" w:rsidRDefault="003F277D">
      <w:pPr>
        <w:pStyle w:val="TOC2"/>
        <w:rPr>
          <w:rFonts w:eastAsiaTheme="minorEastAsia"/>
          <w:noProof/>
          <w:color w:val="auto"/>
          <w:sz w:val="22"/>
        </w:rPr>
      </w:pPr>
      <w:r>
        <w:lastRenderedPageBreak/>
        <w:fldChar w:fldCharType="begin"/>
      </w:r>
      <w:r>
        <w:instrText xml:space="preserve"> TOC \b _Sec43 \f \h \l 2-2 </w:instrText>
      </w:r>
      <w:r>
        <w:fldChar w:fldCharType="separate"/>
      </w:r>
      <w:hyperlink w:anchor="_Toc335909107" w:history="1">
        <w:r w:rsidRPr="00C00803">
          <w:rPr>
            <w:rStyle w:val="Hyperlink"/>
            <w:noProof/>
          </w:rPr>
          <w:t>Bing Maps Professional</w:t>
        </w:r>
        <w:r>
          <w:rPr>
            <w:noProof/>
          </w:rPr>
          <w:tab/>
        </w:r>
        <w:r>
          <w:rPr>
            <w:noProof/>
          </w:rPr>
          <w:fldChar w:fldCharType="begin"/>
        </w:r>
        <w:r>
          <w:rPr>
            <w:noProof/>
          </w:rPr>
          <w:instrText xml:space="preserve"> PAGEREF _Toc335909107 \h </w:instrText>
        </w:r>
        <w:r>
          <w:rPr>
            <w:noProof/>
          </w:rPr>
        </w:r>
        <w:r>
          <w:rPr>
            <w:noProof/>
          </w:rPr>
          <w:fldChar w:fldCharType="separate"/>
        </w:r>
        <w:r>
          <w:rPr>
            <w:noProof/>
          </w:rPr>
          <w:t>74</w:t>
        </w:r>
        <w:r>
          <w:rPr>
            <w:noProof/>
          </w:rPr>
          <w:fldChar w:fldCharType="end"/>
        </w:r>
      </w:hyperlink>
    </w:p>
    <w:p w14:paraId="37DE4E7D" w14:textId="77777777" w:rsidR="003F277D" w:rsidRDefault="00CC0A84">
      <w:pPr>
        <w:pStyle w:val="TOC2"/>
        <w:rPr>
          <w:rFonts w:eastAsiaTheme="minorEastAsia"/>
          <w:noProof/>
          <w:color w:val="auto"/>
          <w:sz w:val="22"/>
        </w:rPr>
      </w:pPr>
      <w:hyperlink w:anchor="_Toc335909108" w:history="1">
        <w:r w:rsidR="003F277D" w:rsidRPr="00C00803">
          <w:rPr>
            <w:rStyle w:val="Hyperlink"/>
            <w:noProof/>
          </w:rPr>
          <w:t>Dynamics CRM Mobile</w:t>
        </w:r>
        <w:r w:rsidR="003F277D">
          <w:rPr>
            <w:noProof/>
          </w:rPr>
          <w:tab/>
        </w:r>
        <w:r w:rsidR="003F277D">
          <w:rPr>
            <w:noProof/>
          </w:rPr>
          <w:fldChar w:fldCharType="begin"/>
        </w:r>
        <w:r w:rsidR="003F277D">
          <w:rPr>
            <w:noProof/>
          </w:rPr>
          <w:instrText xml:space="preserve"> PAGEREF _Toc335909108 \h </w:instrText>
        </w:r>
        <w:r w:rsidR="003F277D">
          <w:rPr>
            <w:noProof/>
          </w:rPr>
        </w:r>
        <w:r w:rsidR="003F277D">
          <w:rPr>
            <w:noProof/>
          </w:rPr>
          <w:fldChar w:fldCharType="separate"/>
        </w:r>
        <w:r w:rsidR="003F277D">
          <w:rPr>
            <w:noProof/>
          </w:rPr>
          <w:t>74</w:t>
        </w:r>
        <w:r w:rsidR="003F277D">
          <w:rPr>
            <w:noProof/>
          </w:rPr>
          <w:fldChar w:fldCharType="end"/>
        </w:r>
      </w:hyperlink>
    </w:p>
    <w:p w14:paraId="37DE4E7E" w14:textId="77777777" w:rsidR="003F277D" w:rsidRDefault="00CC0A84">
      <w:pPr>
        <w:pStyle w:val="TOC2"/>
        <w:rPr>
          <w:rFonts w:eastAsiaTheme="minorEastAsia"/>
          <w:noProof/>
          <w:color w:val="auto"/>
          <w:sz w:val="22"/>
        </w:rPr>
      </w:pPr>
      <w:hyperlink w:anchor="_Toc335909109" w:history="1">
        <w:r w:rsidR="003F277D" w:rsidRPr="00C00803">
          <w:rPr>
            <w:rStyle w:val="Hyperlink"/>
            <w:noProof/>
          </w:rPr>
          <w:t>Dynamics CRM Online</w:t>
        </w:r>
        <w:r w:rsidR="003F277D">
          <w:rPr>
            <w:noProof/>
          </w:rPr>
          <w:tab/>
        </w:r>
        <w:r w:rsidR="003F277D">
          <w:rPr>
            <w:noProof/>
          </w:rPr>
          <w:fldChar w:fldCharType="begin"/>
        </w:r>
        <w:r w:rsidR="003F277D">
          <w:rPr>
            <w:noProof/>
          </w:rPr>
          <w:instrText xml:space="preserve"> PAGEREF _Toc335909109 \h </w:instrText>
        </w:r>
        <w:r w:rsidR="003F277D">
          <w:rPr>
            <w:noProof/>
          </w:rPr>
        </w:r>
        <w:r w:rsidR="003F277D">
          <w:rPr>
            <w:noProof/>
          </w:rPr>
          <w:fldChar w:fldCharType="separate"/>
        </w:r>
        <w:r w:rsidR="003F277D">
          <w:rPr>
            <w:noProof/>
          </w:rPr>
          <w:t>75</w:t>
        </w:r>
        <w:r w:rsidR="003F277D">
          <w:rPr>
            <w:noProof/>
          </w:rPr>
          <w:fldChar w:fldCharType="end"/>
        </w:r>
      </w:hyperlink>
    </w:p>
    <w:p w14:paraId="37DE4E7F" w14:textId="77777777" w:rsidR="003F277D" w:rsidRDefault="00CC0A84">
      <w:pPr>
        <w:pStyle w:val="TOC2"/>
        <w:rPr>
          <w:rFonts w:eastAsiaTheme="minorEastAsia"/>
          <w:noProof/>
          <w:color w:val="auto"/>
          <w:sz w:val="22"/>
        </w:rPr>
      </w:pPr>
      <w:hyperlink w:anchor="_Toc335909110" w:history="1">
        <w:r w:rsidR="003F277D" w:rsidRPr="00C00803">
          <w:rPr>
            <w:rStyle w:val="Hyperlink"/>
            <w:noProof/>
          </w:rPr>
          <w:t>Exchange Hosted Encryption</w:t>
        </w:r>
        <w:r w:rsidR="003F277D">
          <w:rPr>
            <w:noProof/>
          </w:rPr>
          <w:tab/>
        </w:r>
        <w:r w:rsidR="003F277D">
          <w:rPr>
            <w:noProof/>
          </w:rPr>
          <w:fldChar w:fldCharType="begin"/>
        </w:r>
        <w:r w:rsidR="003F277D">
          <w:rPr>
            <w:noProof/>
          </w:rPr>
          <w:instrText xml:space="preserve"> PAGEREF _Toc335909110 \h </w:instrText>
        </w:r>
        <w:r w:rsidR="003F277D">
          <w:rPr>
            <w:noProof/>
          </w:rPr>
        </w:r>
        <w:r w:rsidR="003F277D">
          <w:rPr>
            <w:noProof/>
          </w:rPr>
          <w:fldChar w:fldCharType="separate"/>
        </w:r>
        <w:r w:rsidR="003F277D">
          <w:rPr>
            <w:noProof/>
          </w:rPr>
          <w:t>77</w:t>
        </w:r>
        <w:r w:rsidR="003F277D">
          <w:rPr>
            <w:noProof/>
          </w:rPr>
          <w:fldChar w:fldCharType="end"/>
        </w:r>
      </w:hyperlink>
    </w:p>
    <w:p w14:paraId="37DE4E80" w14:textId="77777777" w:rsidR="003F277D" w:rsidRDefault="00CC0A84">
      <w:pPr>
        <w:pStyle w:val="TOC2"/>
        <w:rPr>
          <w:rFonts w:eastAsiaTheme="minorEastAsia"/>
          <w:noProof/>
          <w:color w:val="auto"/>
          <w:sz w:val="22"/>
        </w:rPr>
      </w:pPr>
      <w:hyperlink w:anchor="_Toc335909111" w:history="1">
        <w:r w:rsidR="003F277D" w:rsidRPr="00C00803">
          <w:rPr>
            <w:rStyle w:val="Hyperlink"/>
            <w:noProof/>
          </w:rPr>
          <w:t>Exchange Online Archiving</w:t>
        </w:r>
        <w:r w:rsidR="003F277D">
          <w:rPr>
            <w:noProof/>
          </w:rPr>
          <w:tab/>
        </w:r>
        <w:r w:rsidR="003F277D">
          <w:rPr>
            <w:noProof/>
          </w:rPr>
          <w:fldChar w:fldCharType="begin"/>
        </w:r>
        <w:r w:rsidR="003F277D">
          <w:rPr>
            <w:noProof/>
          </w:rPr>
          <w:instrText xml:space="preserve"> PAGEREF _Toc335909111 \h </w:instrText>
        </w:r>
        <w:r w:rsidR="003F277D">
          <w:rPr>
            <w:noProof/>
          </w:rPr>
        </w:r>
        <w:r w:rsidR="003F277D">
          <w:rPr>
            <w:noProof/>
          </w:rPr>
          <w:fldChar w:fldCharType="separate"/>
        </w:r>
        <w:r w:rsidR="003F277D">
          <w:rPr>
            <w:noProof/>
          </w:rPr>
          <w:t>77</w:t>
        </w:r>
        <w:r w:rsidR="003F277D">
          <w:rPr>
            <w:noProof/>
          </w:rPr>
          <w:fldChar w:fldCharType="end"/>
        </w:r>
      </w:hyperlink>
    </w:p>
    <w:p w14:paraId="37DE4E81" w14:textId="77777777" w:rsidR="003F277D" w:rsidRDefault="00CC0A84">
      <w:pPr>
        <w:pStyle w:val="TOC2"/>
        <w:rPr>
          <w:rFonts w:eastAsiaTheme="minorEastAsia"/>
          <w:noProof/>
          <w:color w:val="auto"/>
          <w:sz w:val="22"/>
        </w:rPr>
      </w:pPr>
      <w:hyperlink w:anchor="_Toc335909112" w:history="1">
        <w:r w:rsidR="003F277D" w:rsidRPr="00C00803">
          <w:rPr>
            <w:rStyle w:val="Hyperlink"/>
            <w:noProof/>
          </w:rPr>
          <w:t>Exchange Online Kiosk</w:t>
        </w:r>
        <w:r w:rsidR="003F277D">
          <w:rPr>
            <w:noProof/>
          </w:rPr>
          <w:tab/>
        </w:r>
        <w:r w:rsidR="003F277D">
          <w:rPr>
            <w:noProof/>
          </w:rPr>
          <w:fldChar w:fldCharType="begin"/>
        </w:r>
        <w:r w:rsidR="003F277D">
          <w:rPr>
            <w:noProof/>
          </w:rPr>
          <w:instrText xml:space="preserve"> PAGEREF _Toc335909112 \h </w:instrText>
        </w:r>
        <w:r w:rsidR="003F277D">
          <w:rPr>
            <w:noProof/>
          </w:rPr>
        </w:r>
        <w:r w:rsidR="003F277D">
          <w:rPr>
            <w:noProof/>
          </w:rPr>
          <w:fldChar w:fldCharType="separate"/>
        </w:r>
        <w:r w:rsidR="003F277D">
          <w:rPr>
            <w:noProof/>
          </w:rPr>
          <w:t>77</w:t>
        </w:r>
        <w:r w:rsidR="003F277D">
          <w:rPr>
            <w:noProof/>
          </w:rPr>
          <w:fldChar w:fldCharType="end"/>
        </w:r>
      </w:hyperlink>
    </w:p>
    <w:p w14:paraId="37DE4E82" w14:textId="77777777" w:rsidR="003F277D" w:rsidRDefault="00CC0A84">
      <w:pPr>
        <w:pStyle w:val="TOC2"/>
        <w:rPr>
          <w:rFonts w:eastAsiaTheme="minorEastAsia"/>
          <w:noProof/>
          <w:color w:val="auto"/>
          <w:sz w:val="22"/>
        </w:rPr>
      </w:pPr>
      <w:hyperlink w:anchor="_Toc335909113" w:history="1">
        <w:r w:rsidR="003F277D" w:rsidRPr="00C00803">
          <w:rPr>
            <w:rStyle w:val="Hyperlink"/>
            <w:noProof/>
          </w:rPr>
          <w:t>Exchange Online Plan 1</w:t>
        </w:r>
        <w:r w:rsidR="003F277D">
          <w:rPr>
            <w:noProof/>
          </w:rPr>
          <w:tab/>
        </w:r>
        <w:r w:rsidR="003F277D">
          <w:rPr>
            <w:noProof/>
          </w:rPr>
          <w:fldChar w:fldCharType="begin"/>
        </w:r>
        <w:r w:rsidR="003F277D">
          <w:rPr>
            <w:noProof/>
          </w:rPr>
          <w:instrText xml:space="preserve"> PAGEREF _Toc335909113 \h </w:instrText>
        </w:r>
        <w:r w:rsidR="003F277D">
          <w:rPr>
            <w:noProof/>
          </w:rPr>
        </w:r>
        <w:r w:rsidR="003F277D">
          <w:rPr>
            <w:noProof/>
          </w:rPr>
          <w:fldChar w:fldCharType="separate"/>
        </w:r>
        <w:r w:rsidR="003F277D">
          <w:rPr>
            <w:noProof/>
          </w:rPr>
          <w:t>77</w:t>
        </w:r>
        <w:r w:rsidR="003F277D">
          <w:rPr>
            <w:noProof/>
          </w:rPr>
          <w:fldChar w:fldCharType="end"/>
        </w:r>
      </w:hyperlink>
    </w:p>
    <w:p w14:paraId="37DE4E83" w14:textId="77777777" w:rsidR="003F277D" w:rsidRDefault="00CC0A84">
      <w:pPr>
        <w:pStyle w:val="TOC2"/>
        <w:rPr>
          <w:rFonts w:eastAsiaTheme="minorEastAsia"/>
          <w:noProof/>
          <w:color w:val="auto"/>
          <w:sz w:val="22"/>
        </w:rPr>
      </w:pPr>
      <w:hyperlink w:anchor="_Toc335909114" w:history="1">
        <w:r w:rsidR="003F277D" w:rsidRPr="00C00803">
          <w:rPr>
            <w:rStyle w:val="Hyperlink"/>
            <w:noProof/>
          </w:rPr>
          <w:t>Exchange Online Plan 2</w:t>
        </w:r>
        <w:r w:rsidR="003F277D">
          <w:rPr>
            <w:noProof/>
          </w:rPr>
          <w:tab/>
        </w:r>
        <w:r w:rsidR="003F277D">
          <w:rPr>
            <w:noProof/>
          </w:rPr>
          <w:fldChar w:fldCharType="begin"/>
        </w:r>
        <w:r w:rsidR="003F277D">
          <w:rPr>
            <w:noProof/>
          </w:rPr>
          <w:instrText xml:space="preserve"> PAGEREF _Toc335909114 \h </w:instrText>
        </w:r>
        <w:r w:rsidR="003F277D">
          <w:rPr>
            <w:noProof/>
          </w:rPr>
        </w:r>
        <w:r w:rsidR="003F277D">
          <w:rPr>
            <w:noProof/>
          </w:rPr>
          <w:fldChar w:fldCharType="separate"/>
        </w:r>
        <w:r w:rsidR="003F277D">
          <w:rPr>
            <w:noProof/>
          </w:rPr>
          <w:t>78</w:t>
        </w:r>
        <w:r w:rsidR="003F277D">
          <w:rPr>
            <w:noProof/>
          </w:rPr>
          <w:fldChar w:fldCharType="end"/>
        </w:r>
      </w:hyperlink>
    </w:p>
    <w:p w14:paraId="37DE4E84" w14:textId="77777777" w:rsidR="003F277D" w:rsidRDefault="00CC0A84">
      <w:pPr>
        <w:pStyle w:val="TOC2"/>
        <w:rPr>
          <w:rFonts w:eastAsiaTheme="minorEastAsia"/>
          <w:noProof/>
          <w:color w:val="auto"/>
          <w:sz w:val="22"/>
        </w:rPr>
      </w:pPr>
      <w:hyperlink w:anchor="_Toc335909115" w:history="1">
        <w:r w:rsidR="003F277D" w:rsidRPr="00C00803">
          <w:rPr>
            <w:rStyle w:val="Hyperlink"/>
            <w:noProof/>
          </w:rPr>
          <w:t>Forefront Online Protection for Exchange</w:t>
        </w:r>
        <w:r w:rsidR="003F277D">
          <w:rPr>
            <w:noProof/>
          </w:rPr>
          <w:tab/>
        </w:r>
        <w:r w:rsidR="003F277D">
          <w:rPr>
            <w:noProof/>
          </w:rPr>
          <w:fldChar w:fldCharType="begin"/>
        </w:r>
        <w:r w:rsidR="003F277D">
          <w:rPr>
            <w:noProof/>
          </w:rPr>
          <w:instrText xml:space="preserve"> PAGEREF _Toc335909115 \h </w:instrText>
        </w:r>
        <w:r w:rsidR="003F277D">
          <w:rPr>
            <w:noProof/>
          </w:rPr>
        </w:r>
        <w:r w:rsidR="003F277D">
          <w:rPr>
            <w:noProof/>
          </w:rPr>
          <w:fldChar w:fldCharType="separate"/>
        </w:r>
        <w:r w:rsidR="003F277D">
          <w:rPr>
            <w:noProof/>
          </w:rPr>
          <w:t>79</w:t>
        </w:r>
        <w:r w:rsidR="003F277D">
          <w:rPr>
            <w:noProof/>
          </w:rPr>
          <w:fldChar w:fldCharType="end"/>
        </w:r>
      </w:hyperlink>
    </w:p>
    <w:p w14:paraId="37DE4E85" w14:textId="77777777" w:rsidR="003F277D" w:rsidRDefault="00CC0A84">
      <w:pPr>
        <w:pStyle w:val="TOC2"/>
        <w:rPr>
          <w:rFonts w:eastAsiaTheme="minorEastAsia"/>
          <w:noProof/>
          <w:color w:val="auto"/>
          <w:sz w:val="22"/>
        </w:rPr>
      </w:pPr>
      <w:hyperlink w:anchor="_Toc335909116" w:history="1">
        <w:r w:rsidR="003F277D" w:rsidRPr="00C00803">
          <w:rPr>
            <w:rStyle w:val="Hyperlink"/>
            <w:noProof/>
          </w:rPr>
          <w:t>Forefront Protection 2010 for Exchange Server</w:t>
        </w:r>
        <w:r w:rsidR="003F277D">
          <w:rPr>
            <w:noProof/>
          </w:rPr>
          <w:tab/>
        </w:r>
        <w:r w:rsidR="003F277D">
          <w:rPr>
            <w:noProof/>
          </w:rPr>
          <w:fldChar w:fldCharType="begin"/>
        </w:r>
        <w:r w:rsidR="003F277D">
          <w:rPr>
            <w:noProof/>
          </w:rPr>
          <w:instrText xml:space="preserve"> PAGEREF _Toc335909116 \h </w:instrText>
        </w:r>
        <w:r w:rsidR="003F277D">
          <w:rPr>
            <w:noProof/>
          </w:rPr>
        </w:r>
        <w:r w:rsidR="003F277D">
          <w:rPr>
            <w:noProof/>
          </w:rPr>
          <w:fldChar w:fldCharType="separate"/>
        </w:r>
        <w:r w:rsidR="003F277D">
          <w:rPr>
            <w:noProof/>
          </w:rPr>
          <w:t>79</w:t>
        </w:r>
        <w:r w:rsidR="003F277D">
          <w:rPr>
            <w:noProof/>
          </w:rPr>
          <w:fldChar w:fldCharType="end"/>
        </w:r>
      </w:hyperlink>
    </w:p>
    <w:p w14:paraId="37DE4E86" w14:textId="77777777" w:rsidR="003F277D" w:rsidRDefault="00CC0A84">
      <w:pPr>
        <w:pStyle w:val="TOC2"/>
        <w:rPr>
          <w:rFonts w:eastAsiaTheme="minorEastAsia"/>
          <w:noProof/>
          <w:color w:val="auto"/>
          <w:sz w:val="22"/>
        </w:rPr>
      </w:pPr>
      <w:hyperlink w:anchor="_Toc335909117" w:history="1">
        <w:r w:rsidR="003F277D" w:rsidRPr="00C00803">
          <w:rPr>
            <w:rStyle w:val="Hyperlink"/>
            <w:noProof/>
          </w:rPr>
          <w:t>Forefront Protection 2010 for SharePoint</w:t>
        </w:r>
        <w:r w:rsidR="003F277D">
          <w:rPr>
            <w:noProof/>
          </w:rPr>
          <w:tab/>
        </w:r>
        <w:r w:rsidR="003F277D">
          <w:rPr>
            <w:noProof/>
          </w:rPr>
          <w:fldChar w:fldCharType="begin"/>
        </w:r>
        <w:r w:rsidR="003F277D">
          <w:rPr>
            <w:noProof/>
          </w:rPr>
          <w:instrText xml:space="preserve"> PAGEREF _Toc335909117 \h </w:instrText>
        </w:r>
        <w:r w:rsidR="003F277D">
          <w:rPr>
            <w:noProof/>
          </w:rPr>
        </w:r>
        <w:r w:rsidR="003F277D">
          <w:rPr>
            <w:noProof/>
          </w:rPr>
          <w:fldChar w:fldCharType="separate"/>
        </w:r>
        <w:r w:rsidR="003F277D">
          <w:rPr>
            <w:noProof/>
          </w:rPr>
          <w:t>80</w:t>
        </w:r>
        <w:r w:rsidR="003F277D">
          <w:rPr>
            <w:noProof/>
          </w:rPr>
          <w:fldChar w:fldCharType="end"/>
        </w:r>
      </w:hyperlink>
    </w:p>
    <w:p w14:paraId="37DE4E87" w14:textId="77777777" w:rsidR="003F277D" w:rsidRDefault="00CC0A84">
      <w:pPr>
        <w:pStyle w:val="TOC2"/>
        <w:rPr>
          <w:rFonts w:eastAsiaTheme="minorEastAsia"/>
          <w:noProof/>
          <w:color w:val="auto"/>
          <w:sz w:val="22"/>
        </w:rPr>
      </w:pPr>
      <w:hyperlink w:anchor="_Toc335909118" w:history="1">
        <w:r w:rsidR="003F277D" w:rsidRPr="00C00803">
          <w:rPr>
            <w:rStyle w:val="Hyperlink"/>
            <w:noProof/>
          </w:rPr>
          <w:t>Forefront Security for Office Communications Server</w:t>
        </w:r>
        <w:r w:rsidR="003F277D">
          <w:rPr>
            <w:noProof/>
          </w:rPr>
          <w:tab/>
        </w:r>
        <w:r w:rsidR="003F277D">
          <w:rPr>
            <w:noProof/>
          </w:rPr>
          <w:fldChar w:fldCharType="begin"/>
        </w:r>
        <w:r w:rsidR="003F277D">
          <w:rPr>
            <w:noProof/>
          </w:rPr>
          <w:instrText xml:space="preserve"> PAGEREF _Toc335909118 \h </w:instrText>
        </w:r>
        <w:r w:rsidR="003F277D">
          <w:rPr>
            <w:noProof/>
          </w:rPr>
        </w:r>
        <w:r w:rsidR="003F277D">
          <w:rPr>
            <w:noProof/>
          </w:rPr>
          <w:fldChar w:fldCharType="separate"/>
        </w:r>
        <w:r w:rsidR="003F277D">
          <w:rPr>
            <w:noProof/>
          </w:rPr>
          <w:t>81</w:t>
        </w:r>
        <w:r w:rsidR="003F277D">
          <w:rPr>
            <w:noProof/>
          </w:rPr>
          <w:fldChar w:fldCharType="end"/>
        </w:r>
      </w:hyperlink>
    </w:p>
    <w:p w14:paraId="37DE4E88" w14:textId="77777777" w:rsidR="003F277D" w:rsidRDefault="00CC0A84">
      <w:pPr>
        <w:pStyle w:val="TOC2"/>
        <w:rPr>
          <w:rFonts w:eastAsiaTheme="minorEastAsia"/>
          <w:noProof/>
          <w:color w:val="auto"/>
          <w:sz w:val="22"/>
        </w:rPr>
      </w:pPr>
      <w:hyperlink w:anchor="_Toc335909119" w:history="1">
        <w:r w:rsidR="003F277D" w:rsidRPr="00C00803">
          <w:rPr>
            <w:rStyle w:val="Hyperlink"/>
            <w:noProof/>
          </w:rPr>
          <w:t>Forefront Threat Management Gateway Web Protection Service</w:t>
        </w:r>
        <w:r w:rsidR="003F277D">
          <w:rPr>
            <w:noProof/>
          </w:rPr>
          <w:tab/>
        </w:r>
        <w:r w:rsidR="003F277D">
          <w:rPr>
            <w:noProof/>
          </w:rPr>
          <w:fldChar w:fldCharType="begin"/>
        </w:r>
        <w:r w:rsidR="003F277D">
          <w:rPr>
            <w:noProof/>
          </w:rPr>
          <w:instrText xml:space="preserve"> PAGEREF _Toc335909119 \h </w:instrText>
        </w:r>
        <w:r w:rsidR="003F277D">
          <w:rPr>
            <w:noProof/>
          </w:rPr>
        </w:r>
        <w:r w:rsidR="003F277D">
          <w:rPr>
            <w:noProof/>
          </w:rPr>
          <w:fldChar w:fldCharType="separate"/>
        </w:r>
        <w:r w:rsidR="003F277D">
          <w:rPr>
            <w:noProof/>
          </w:rPr>
          <w:t>82</w:t>
        </w:r>
        <w:r w:rsidR="003F277D">
          <w:rPr>
            <w:noProof/>
          </w:rPr>
          <w:fldChar w:fldCharType="end"/>
        </w:r>
      </w:hyperlink>
    </w:p>
    <w:p w14:paraId="37DE4E89" w14:textId="77777777" w:rsidR="003F277D" w:rsidRDefault="00CC0A84">
      <w:pPr>
        <w:pStyle w:val="TOC2"/>
        <w:rPr>
          <w:rFonts w:eastAsiaTheme="minorEastAsia"/>
          <w:noProof/>
          <w:color w:val="auto"/>
          <w:sz w:val="22"/>
        </w:rPr>
      </w:pPr>
      <w:hyperlink w:anchor="_Toc335909120" w:history="1">
        <w:r w:rsidR="003F277D" w:rsidRPr="00C00803">
          <w:rPr>
            <w:rStyle w:val="Hyperlink"/>
            <w:noProof/>
          </w:rPr>
          <w:t>Groove Enterprise Services</w:t>
        </w:r>
        <w:r w:rsidR="003F277D">
          <w:rPr>
            <w:noProof/>
          </w:rPr>
          <w:tab/>
        </w:r>
        <w:r w:rsidR="003F277D">
          <w:rPr>
            <w:noProof/>
          </w:rPr>
          <w:fldChar w:fldCharType="begin"/>
        </w:r>
        <w:r w:rsidR="003F277D">
          <w:rPr>
            <w:noProof/>
          </w:rPr>
          <w:instrText xml:space="preserve"> PAGEREF _Toc335909120 \h </w:instrText>
        </w:r>
        <w:r w:rsidR="003F277D">
          <w:rPr>
            <w:noProof/>
          </w:rPr>
        </w:r>
        <w:r w:rsidR="003F277D">
          <w:rPr>
            <w:noProof/>
          </w:rPr>
          <w:fldChar w:fldCharType="separate"/>
        </w:r>
        <w:r w:rsidR="003F277D">
          <w:rPr>
            <w:noProof/>
          </w:rPr>
          <w:t>83</w:t>
        </w:r>
        <w:r w:rsidR="003F277D">
          <w:rPr>
            <w:noProof/>
          </w:rPr>
          <w:fldChar w:fldCharType="end"/>
        </w:r>
      </w:hyperlink>
    </w:p>
    <w:p w14:paraId="37DE4E8A" w14:textId="77777777" w:rsidR="003F277D" w:rsidRDefault="00CC0A84">
      <w:pPr>
        <w:pStyle w:val="TOC2"/>
        <w:rPr>
          <w:rFonts w:eastAsiaTheme="minorEastAsia"/>
          <w:noProof/>
          <w:color w:val="auto"/>
          <w:sz w:val="22"/>
        </w:rPr>
      </w:pPr>
      <w:hyperlink w:anchor="_Toc335909121" w:history="1">
        <w:r w:rsidR="003F277D" w:rsidRPr="00C00803">
          <w:rPr>
            <w:rStyle w:val="Hyperlink"/>
            <w:noProof/>
          </w:rPr>
          <w:t>Lync Online Plan 1</w:t>
        </w:r>
        <w:r w:rsidR="003F277D">
          <w:rPr>
            <w:noProof/>
          </w:rPr>
          <w:tab/>
        </w:r>
        <w:r w:rsidR="003F277D">
          <w:rPr>
            <w:noProof/>
          </w:rPr>
          <w:fldChar w:fldCharType="begin"/>
        </w:r>
        <w:r w:rsidR="003F277D">
          <w:rPr>
            <w:noProof/>
          </w:rPr>
          <w:instrText xml:space="preserve"> PAGEREF _Toc335909121 \h </w:instrText>
        </w:r>
        <w:r w:rsidR="003F277D">
          <w:rPr>
            <w:noProof/>
          </w:rPr>
        </w:r>
        <w:r w:rsidR="003F277D">
          <w:rPr>
            <w:noProof/>
          </w:rPr>
          <w:fldChar w:fldCharType="separate"/>
        </w:r>
        <w:r w:rsidR="003F277D">
          <w:rPr>
            <w:noProof/>
          </w:rPr>
          <w:t>84</w:t>
        </w:r>
        <w:r w:rsidR="003F277D">
          <w:rPr>
            <w:noProof/>
          </w:rPr>
          <w:fldChar w:fldCharType="end"/>
        </w:r>
      </w:hyperlink>
    </w:p>
    <w:p w14:paraId="37DE4E8B" w14:textId="77777777" w:rsidR="003F277D" w:rsidRDefault="00CC0A84">
      <w:pPr>
        <w:pStyle w:val="TOC2"/>
        <w:rPr>
          <w:rFonts w:eastAsiaTheme="minorEastAsia"/>
          <w:noProof/>
          <w:color w:val="auto"/>
          <w:sz w:val="22"/>
        </w:rPr>
      </w:pPr>
      <w:hyperlink w:anchor="_Toc335909122" w:history="1">
        <w:r w:rsidR="003F277D" w:rsidRPr="00C00803">
          <w:rPr>
            <w:rStyle w:val="Hyperlink"/>
            <w:noProof/>
          </w:rPr>
          <w:t>Lync Online Plan 2</w:t>
        </w:r>
        <w:r w:rsidR="003F277D">
          <w:rPr>
            <w:noProof/>
          </w:rPr>
          <w:tab/>
        </w:r>
        <w:r w:rsidR="003F277D">
          <w:rPr>
            <w:noProof/>
          </w:rPr>
          <w:fldChar w:fldCharType="begin"/>
        </w:r>
        <w:r w:rsidR="003F277D">
          <w:rPr>
            <w:noProof/>
          </w:rPr>
          <w:instrText xml:space="preserve"> PAGEREF _Toc335909122 \h </w:instrText>
        </w:r>
        <w:r w:rsidR="003F277D">
          <w:rPr>
            <w:noProof/>
          </w:rPr>
        </w:r>
        <w:r w:rsidR="003F277D">
          <w:rPr>
            <w:noProof/>
          </w:rPr>
          <w:fldChar w:fldCharType="separate"/>
        </w:r>
        <w:r w:rsidR="003F277D">
          <w:rPr>
            <w:noProof/>
          </w:rPr>
          <w:t>84</w:t>
        </w:r>
        <w:r w:rsidR="003F277D">
          <w:rPr>
            <w:noProof/>
          </w:rPr>
          <w:fldChar w:fldCharType="end"/>
        </w:r>
      </w:hyperlink>
    </w:p>
    <w:p w14:paraId="37DE4E8C" w14:textId="77777777" w:rsidR="003F277D" w:rsidRDefault="00CC0A84">
      <w:pPr>
        <w:pStyle w:val="TOC2"/>
        <w:rPr>
          <w:rFonts w:eastAsiaTheme="minorEastAsia"/>
          <w:noProof/>
          <w:color w:val="auto"/>
          <w:sz w:val="22"/>
        </w:rPr>
      </w:pPr>
      <w:hyperlink w:anchor="_Toc335909123" w:history="1">
        <w:r w:rsidR="003F277D" w:rsidRPr="00C00803">
          <w:rPr>
            <w:rStyle w:val="Hyperlink"/>
            <w:noProof/>
          </w:rPr>
          <w:t>Lync Online Plan 3</w:t>
        </w:r>
        <w:r w:rsidR="003F277D">
          <w:rPr>
            <w:noProof/>
          </w:rPr>
          <w:tab/>
        </w:r>
        <w:r w:rsidR="003F277D">
          <w:rPr>
            <w:noProof/>
          </w:rPr>
          <w:fldChar w:fldCharType="begin"/>
        </w:r>
        <w:r w:rsidR="003F277D">
          <w:rPr>
            <w:noProof/>
          </w:rPr>
          <w:instrText xml:space="preserve"> PAGEREF _Toc335909123 \h </w:instrText>
        </w:r>
        <w:r w:rsidR="003F277D">
          <w:rPr>
            <w:noProof/>
          </w:rPr>
        </w:r>
        <w:r w:rsidR="003F277D">
          <w:rPr>
            <w:noProof/>
          </w:rPr>
          <w:fldChar w:fldCharType="separate"/>
        </w:r>
        <w:r w:rsidR="003F277D">
          <w:rPr>
            <w:noProof/>
          </w:rPr>
          <w:t>85</w:t>
        </w:r>
        <w:r w:rsidR="003F277D">
          <w:rPr>
            <w:noProof/>
          </w:rPr>
          <w:fldChar w:fldCharType="end"/>
        </w:r>
      </w:hyperlink>
    </w:p>
    <w:p w14:paraId="37DE4E8D" w14:textId="77777777" w:rsidR="003F277D" w:rsidRDefault="00CC0A84">
      <w:pPr>
        <w:pStyle w:val="TOC2"/>
        <w:rPr>
          <w:rFonts w:eastAsiaTheme="minorEastAsia"/>
          <w:noProof/>
          <w:color w:val="auto"/>
          <w:sz w:val="22"/>
        </w:rPr>
      </w:pPr>
      <w:hyperlink w:anchor="_Toc335909124" w:history="1">
        <w:r w:rsidR="003F277D" w:rsidRPr="00C00803">
          <w:rPr>
            <w:rStyle w:val="Hyperlink"/>
            <w:noProof/>
          </w:rPr>
          <w:t>Microsoft Learning Solutions eReference Library</w:t>
        </w:r>
        <w:r w:rsidR="003F277D">
          <w:rPr>
            <w:noProof/>
          </w:rPr>
          <w:tab/>
        </w:r>
        <w:r w:rsidR="003F277D">
          <w:rPr>
            <w:noProof/>
          </w:rPr>
          <w:fldChar w:fldCharType="begin"/>
        </w:r>
        <w:r w:rsidR="003F277D">
          <w:rPr>
            <w:noProof/>
          </w:rPr>
          <w:instrText xml:space="preserve"> PAGEREF _Toc335909124 \h </w:instrText>
        </w:r>
        <w:r w:rsidR="003F277D">
          <w:rPr>
            <w:noProof/>
          </w:rPr>
        </w:r>
        <w:r w:rsidR="003F277D">
          <w:rPr>
            <w:noProof/>
          </w:rPr>
          <w:fldChar w:fldCharType="separate"/>
        </w:r>
        <w:r w:rsidR="003F277D">
          <w:rPr>
            <w:noProof/>
          </w:rPr>
          <w:t>85</w:t>
        </w:r>
        <w:r w:rsidR="003F277D">
          <w:rPr>
            <w:noProof/>
          </w:rPr>
          <w:fldChar w:fldCharType="end"/>
        </w:r>
      </w:hyperlink>
    </w:p>
    <w:p w14:paraId="37DE4E8E" w14:textId="77777777" w:rsidR="003F277D" w:rsidRDefault="00CC0A84">
      <w:pPr>
        <w:pStyle w:val="TOC2"/>
        <w:rPr>
          <w:rFonts w:eastAsiaTheme="minorEastAsia"/>
          <w:noProof/>
          <w:color w:val="auto"/>
          <w:sz w:val="22"/>
        </w:rPr>
      </w:pPr>
      <w:hyperlink w:anchor="_Toc335909125" w:history="1">
        <w:r w:rsidR="003F277D" w:rsidRPr="00C00803">
          <w:rPr>
            <w:rStyle w:val="Hyperlink"/>
            <w:noProof/>
          </w:rPr>
          <w:t>Microsoft Learning Solutions eLearning Library</w:t>
        </w:r>
        <w:r w:rsidR="003F277D">
          <w:rPr>
            <w:noProof/>
          </w:rPr>
          <w:tab/>
        </w:r>
        <w:r w:rsidR="003F277D">
          <w:rPr>
            <w:noProof/>
          </w:rPr>
          <w:fldChar w:fldCharType="begin"/>
        </w:r>
        <w:r w:rsidR="003F277D">
          <w:rPr>
            <w:noProof/>
          </w:rPr>
          <w:instrText xml:space="preserve"> PAGEREF _Toc335909125 \h </w:instrText>
        </w:r>
        <w:r w:rsidR="003F277D">
          <w:rPr>
            <w:noProof/>
          </w:rPr>
        </w:r>
        <w:r w:rsidR="003F277D">
          <w:rPr>
            <w:noProof/>
          </w:rPr>
          <w:fldChar w:fldCharType="separate"/>
        </w:r>
        <w:r w:rsidR="003F277D">
          <w:rPr>
            <w:noProof/>
          </w:rPr>
          <w:t>86</w:t>
        </w:r>
        <w:r w:rsidR="003F277D">
          <w:rPr>
            <w:noProof/>
          </w:rPr>
          <w:fldChar w:fldCharType="end"/>
        </w:r>
      </w:hyperlink>
    </w:p>
    <w:p w14:paraId="37DE4E8F" w14:textId="77777777" w:rsidR="003F277D" w:rsidRDefault="00CC0A84">
      <w:pPr>
        <w:pStyle w:val="TOC2"/>
        <w:rPr>
          <w:rFonts w:eastAsiaTheme="minorEastAsia"/>
          <w:noProof/>
          <w:color w:val="auto"/>
          <w:sz w:val="22"/>
        </w:rPr>
      </w:pPr>
      <w:hyperlink w:anchor="_Toc335909126" w:history="1">
        <w:r w:rsidR="003F277D" w:rsidRPr="00C00803">
          <w:rPr>
            <w:rStyle w:val="Hyperlink"/>
            <w:noProof/>
          </w:rPr>
          <w:t>Microsoft Learning Solutions IT Academy</w:t>
        </w:r>
        <w:r w:rsidR="003F277D">
          <w:rPr>
            <w:noProof/>
          </w:rPr>
          <w:tab/>
        </w:r>
        <w:r w:rsidR="003F277D">
          <w:rPr>
            <w:noProof/>
          </w:rPr>
          <w:fldChar w:fldCharType="begin"/>
        </w:r>
        <w:r w:rsidR="003F277D">
          <w:rPr>
            <w:noProof/>
          </w:rPr>
          <w:instrText xml:space="preserve"> PAGEREF _Toc335909126 \h </w:instrText>
        </w:r>
        <w:r w:rsidR="003F277D">
          <w:rPr>
            <w:noProof/>
          </w:rPr>
        </w:r>
        <w:r w:rsidR="003F277D">
          <w:rPr>
            <w:noProof/>
          </w:rPr>
          <w:fldChar w:fldCharType="separate"/>
        </w:r>
        <w:r w:rsidR="003F277D">
          <w:rPr>
            <w:noProof/>
          </w:rPr>
          <w:t>86</w:t>
        </w:r>
        <w:r w:rsidR="003F277D">
          <w:rPr>
            <w:noProof/>
          </w:rPr>
          <w:fldChar w:fldCharType="end"/>
        </w:r>
      </w:hyperlink>
    </w:p>
    <w:p w14:paraId="37DE4E90" w14:textId="77777777" w:rsidR="003F277D" w:rsidRDefault="00CC0A84">
      <w:pPr>
        <w:pStyle w:val="TOC2"/>
        <w:rPr>
          <w:rFonts w:eastAsiaTheme="minorEastAsia"/>
          <w:noProof/>
          <w:color w:val="auto"/>
          <w:sz w:val="22"/>
        </w:rPr>
      </w:pPr>
      <w:hyperlink w:anchor="_Toc335909127" w:history="1">
        <w:r w:rsidR="003F277D" w:rsidRPr="00C00803">
          <w:rPr>
            <w:rStyle w:val="Hyperlink"/>
            <w:noProof/>
          </w:rPr>
          <w:t>Microsoft Learning Solutions Technical eLearning Course Collection</w:t>
        </w:r>
        <w:r w:rsidR="003F277D">
          <w:rPr>
            <w:noProof/>
          </w:rPr>
          <w:tab/>
        </w:r>
        <w:r w:rsidR="003F277D">
          <w:rPr>
            <w:noProof/>
          </w:rPr>
          <w:fldChar w:fldCharType="begin"/>
        </w:r>
        <w:r w:rsidR="003F277D">
          <w:rPr>
            <w:noProof/>
          </w:rPr>
          <w:instrText xml:space="preserve"> PAGEREF _Toc335909127 \h </w:instrText>
        </w:r>
        <w:r w:rsidR="003F277D">
          <w:rPr>
            <w:noProof/>
          </w:rPr>
        </w:r>
        <w:r w:rsidR="003F277D">
          <w:rPr>
            <w:noProof/>
          </w:rPr>
          <w:fldChar w:fldCharType="separate"/>
        </w:r>
        <w:r w:rsidR="003F277D">
          <w:rPr>
            <w:noProof/>
          </w:rPr>
          <w:t>86</w:t>
        </w:r>
        <w:r w:rsidR="003F277D">
          <w:rPr>
            <w:noProof/>
          </w:rPr>
          <w:fldChar w:fldCharType="end"/>
        </w:r>
      </w:hyperlink>
    </w:p>
    <w:p w14:paraId="37DE4E91" w14:textId="77777777" w:rsidR="003F277D" w:rsidRDefault="00CC0A84">
      <w:pPr>
        <w:pStyle w:val="TOC2"/>
        <w:rPr>
          <w:rFonts w:eastAsiaTheme="minorEastAsia"/>
          <w:noProof/>
          <w:color w:val="auto"/>
          <w:sz w:val="22"/>
        </w:rPr>
      </w:pPr>
      <w:hyperlink w:anchor="_Toc335909128" w:history="1">
        <w:r w:rsidR="003F277D" w:rsidRPr="00C00803">
          <w:rPr>
            <w:rStyle w:val="Hyperlink"/>
            <w:noProof/>
          </w:rPr>
          <w:t>Microsoft Mobile Access Service</w:t>
        </w:r>
        <w:r w:rsidR="003F277D">
          <w:rPr>
            <w:noProof/>
          </w:rPr>
          <w:tab/>
        </w:r>
        <w:r w:rsidR="003F277D">
          <w:rPr>
            <w:noProof/>
          </w:rPr>
          <w:fldChar w:fldCharType="begin"/>
        </w:r>
        <w:r w:rsidR="003F277D">
          <w:rPr>
            <w:noProof/>
          </w:rPr>
          <w:instrText xml:space="preserve"> PAGEREF _Toc335909128 \h </w:instrText>
        </w:r>
        <w:r w:rsidR="003F277D">
          <w:rPr>
            <w:noProof/>
          </w:rPr>
        </w:r>
        <w:r w:rsidR="003F277D">
          <w:rPr>
            <w:noProof/>
          </w:rPr>
          <w:fldChar w:fldCharType="separate"/>
        </w:r>
        <w:r w:rsidR="003F277D">
          <w:rPr>
            <w:noProof/>
          </w:rPr>
          <w:t>86</w:t>
        </w:r>
        <w:r w:rsidR="003F277D">
          <w:rPr>
            <w:noProof/>
          </w:rPr>
          <w:fldChar w:fldCharType="end"/>
        </w:r>
      </w:hyperlink>
    </w:p>
    <w:p w14:paraId="37DE4E92" w14:textId="77777777" w:rsidR="003F277D" w:rsidRDefault="00CC0A84">
      <w:pPr>
        <w:pStyle w:val="TOC2"/>
        <w:rPr>
          <w:rFonts w:eastAsiaTheme="minorEastAsia"/>
          <w:noProof/>
          <w:color w:val="auto"/>
          <w:sz w:val="22"/>
        </w:rPr>
      </w:pPr>
      <w:hyperlink w:anchor="_Toc335909129" w:history="1">
        <w:r w:rsidR="003F277D" w:rsidRPr="00C00803">
          <w:rPr>
            <w:rStyle w:val="Hyperlink"/>
            <w:noProof/>
          </w:rPr>
          <w:t>Office Professional Plus Subscription</w:t>
        </w:r>
        <w:r w:rsidR="003F277D">
          <w:rPr>
            <w:noProof/>
          </w:rPr>
          <w:tab/>
        </w:r>
        <w:r w:rsidR="003F277D">
          <w:rPr>
            <w:noProof/>
          </w:rPr>
          <w:fldChar w:fldCharType="begin"/>
        </w:r>
        <w:r w:rsidR="003F277D">
          <w:rPr>
            <w:noProof/>
          </w:rPr>
          <w:instrText xml:space="preserve"> PAGEREF _Toc335909129 \h </w:instrText>
        </w:r>
        <w:r w:rsidR="003F277D">
          <w:rPr>
            <w:noProof/>
          </w:rPr>
        </w:r>
        <w:r w:rsidR="003F277D">
          <w:rPr>
            <w:noProof/>
          </w:rPr>
          <w:fldChar w:fldCharType="separate"/>
        </w:r>
        <w:r w:rsidR="003F277D">
          <w:rPr>
            <w:noProof/>
          </w:rPr>
          <w:t>87</w:t>
        </w:r>
        <w:r w:rsidR="003F277D">
          <w:rPr>
            <w:noProof/>
          </w:rPr>
          <w:fldChar w:fldCharType="end"/>
        </w:r>
      </w:hyperlink>
    </w:p>
    <w:p w14:paraId="37DE4E93" w14:textId="77777777" w:rsidR="003F277D" w:rsidRDefault="00CC0A84">
      <w:pPr>
        <w:pStyle w:val="TOC2"/>
        <w:rPr>
          <w:rFonts w:eastAsiaTheme="minorEastAsia"/>
          <w:noProof/>
          <w:color w:val="auto"/>
          <w:sz w:val="22"/>
        </w:rPr>
      </w:pPr>
      <w:hyperlink w:anchor="_Toc335909130" w:history="1">
        <w:r w:rsidR="003F277D" w:rsidRPr="00C00803">
          <w:rPr>
            <w:rStyle w:val="Hyperlink"/>
            <w:noProof/>
          </w:rPr>
          <w:t>Office Web Applications</w:t>
        </w:r>
        <w:r w:rsidR="003F277D">
          <w:rPr>
            <w:noProof/>
          </w:rPr>
          <w:tab/>
        </w:r>
        <w:r w:rsidR="003F277D">
          <w:rPr>
            <w:noProof/>
          </w:rPr>
          <w:fldChar w:fldCharType="begin"/>
        </w:r>
        <w:r w:rsidR="003F277D">
          <w:rPr>
            <w:noProof/>
          </w:rPr>
          <w:instrText xml:space="preserve"> PAGEREF _Toc335909130 \h </w:instrText>
        </w:r>
        <w:r w:rsidR="003F277D">
          <w:rPr>
            <w:noProof/>
          </w:rPr>
        </w:r>
        <w:r w:rsidR="003F277D">
          <w:rPr>
            <w:noProof/>
          </w:rPr>
          <w:fldChar w:fldCharType="separate"/>
        </w:r>
        <w:r w:rsidR="003F277D">
          <w:rPr>
            <w:noProof/>
          </w:rPr>
          <w:t>88</w:t>
        </w:r>
        <w:r w:rsidR="003F277D">
          <w:rPr>
            <w:noProof/>
          </w:rPr>
          <w:fldChar w:fldCharType="end"/>
        </w:r>
      </w:hyperlink>
    </w:p>
    <w:p w14:paraId="37DE4E94" w14:textId="77777777" w:rsidR="003F277D" w:rsidRDefault="00CC0A84">
      <w:pPr>
        <w:pStyle w:val="TOC2"/>
        <w:rPr>
          <w:rFonts w:eastAsiaTheme="minorEastAsia"/>
          <w:noProof/>
          <w:color w:val="auto"/>
          <w:sz w:val="22"/>
        </w:rPr>
      </w:pPr>
      <w:hyperlink w:anchor="_Toc335909131" w:history="1">
        <w:r w:rsidR="003F277D" w:rsidRPr="00C00803">
          <w:rPr>
            <w:rStyle w:val="Hyperlink"/>
            <w:noProof/>
          </w:rPr>
          <w:t>SharePoint Online Kiosk</w:t>
        </w:r>
        <w:r w:rsidR="003F277D">
          <w:rPr>
            <w:noProof/>
          </w:rPr>
          <w:tab/>
        </w:r>
        <w:r w:rsidR="003F277D">
          <w:rPr>
            <w:noProof/>
          </w:rPr>
          <w:fldChar w:fldCharType="begin"/>
        </w:r>
        <w:r w:rsidR="003F277D">
          <w:rPr>
            <w:noProof/>
          </w:rPr>
          <w:instrText xml:space="preserve"> PAGEREF _Toc335909131 \h </w:instrText>
        </w:r>
        <w:r w:rsidR="003F277D">
          <w:rPr>
            <w:noProof/>
          </w:rPr>
        </w:r>
        <w:r w:rsidR="003F277D">
          <w:rPr>
            <w:noProof/>
          </w:rPr>
          <w:fldChar w:fldCharType="separate"/>
        </w:r>
        <w:r w:rsidR="003F277D">
          <w:rPr>
            <w:noProof/>
          </w:rPr>
          <w:t>89</w:t>
        </w:r>
        <w:r w:rsidR="003F277D">
          <w:rPr>
            <w:noProof/>
          </w:rPr>
          <w:fldChar w:fldCharType="end"/>
        </w:r>
      </w:hyperlink>
    </w:p>
    <w:p w14:paraId="37DE4E95" w14:textId="77777777" w:rsidR="003F277D" w:rsidRDefault="00CC0A84">
      <w:pPr>
        <w:pStyle w:val="TOC2"/>
        <w:rPr>
          <w:rFonts w:eastAsiaTheme="minorEastAsia"/>
          <w:noProof/>
          <w:color w:val="auto"/>
          <w:sz w:val="22"/>
        </w:rPr>
      </w:pPr>
      <w:hyperlink w:anchor="_Toc335909132" w:history="1">
        <w:r w:rsidR="003F277D" w:rsidRPr="00C00803">
          <w:rPr>
            <w:rStyle w:val="Hyperlink"/>
            <w:noProof/>
          </w:rPr>
          <w:t>SharePoint Online Plan 1</w:t>
        </w:r>
        <w:r w:rsidR="003F277D">
          <w:rPr>
            <w:noProof/>
          </w:rPr>
          <w:tab/>
        </w:r>
        <w:r w:rsidR="003F277D">
          <w:rPr>
            <w:noProof/>
          </w:rPr>
          <w:fldChar w:fldCharType="begin"/>
        </w:r>
        <w:r w:rsidR="003F277D">
          <w:rPr>
            <w:noProof/>
          </w:rPr>
          <w:instrText xml:space="preserve"> PAGEREF _Toc335909132 \h </w:instrText>
        </w:r>
        <w:r w:rsidR="003F277D">
          <w:rPr>
            <w:noProof/>
          </w:rPr>
        </w:r>
        <w:r w:rsidR="003F277D">
          <w:rPr>
            <w:noProof/>
          </w:rPr>
          <w:fldChar w:fldCharType="separate"/>
        </w:r>
        <w:r w:rsidR="003F277D">
          <w:rPr>
            <w:noProof/>
          </w:rPr>
          <w:t>89</w:t>
        </w:r>
        <w:r w:rsidR="003F277D">
          <w:rPr>
            <w:noProof/>
          </w:rPr>
          <w:fldChar w:fldCharType="end"/>
        </w:r>
      </w:hyperlink>
    </w:p>
    <w:p w14:paraId="37DE4E96" w14:textId="77777777" w:rsidR="003F277D" w:rsidRDefault="00CC0A84">
      <w:pPr>
        <w:pStyle w:val="TOC2"/>
        <w:rPr>
          <w:rFonts w:eastAsiaTheme="minorEastAsia"/>
          <w:noProof/>
          <w:color w:val="auto"/>
          <w:sz w:val="22"/>
        </w:rPr>
      </w:pPr>
      <w:hyperlink w:anchor="_Toc335909133" w:history="1">
        <w:r w:rsidR="003F277D" w:rsidRPr="00C00803">
          <w:rPr>
            <w:rStyle w:val="Hyperlink"/>
            <w:noProof/>
          </w:rPr>
          <w:t>SharePoint Online Plan 2</w:t>
        </w:r>
        <w:r w:rsidR="003F277D">
          <w:rPr>
            <w:noProof/>
          </w:rPr>
          <w:tab/>
        </w:r>
        <w:r w:rsidR="003F277D">
          <w:rPr>
            <w:noProof/>
          </w:rPr>
          <w:fldChar w:fldCharType="begin"/>
        </w:r>
        <w:r w:rsidR="003F277D">
          <w:rPr>
            <w:noProof/>
          </w:rPr>
          <w:instrText xml:space="preserve"> PAGEREF _Toc335909133 \h </w:instrText>
        </w:r>
        <w:r w:rsidR="003F277D">
          <w:rPr>
            <w:noProof/>
          </w:rPr>
        </w:r>
        <w:r w:rsidR="003F277D">
          <w:rPr>
            <w:noProof/>
          </w:rPr>
          <w:fldChar w:fldCharType="separate"/>
        </w:r>
        <w:r w:rsidR="003F277D">
          <w:rPr>
            <w:noProof/>
          </w:rPr>
          <w:t>90</w:t>
        </w:r>
        <w:r w:rsidR="003F277D">
          <w:rPr>
            <w:noProof/>
          </w:rPr>
          <w:fldChar w:fldCharType="end"/>
        </w:r>
      </w:hyperlink>
    </w:p>
    <w:p w14:paraId="37DE4E97" w14:textId="77777777" w:rsidR="003F277D" w:rsidRDefault="00CC0A84">
      <w:pPr>
        <w:pStyle w:val="TOC2"/>
        <w:rPr>
          <w:rFonts w:eastAsiaTheme="minorEastAsia"/>
          <w:noProof/>
          <w:color w:val="auto"/>
          <w:sz w:val="22"/>
        </w:rPr>
      </w:pPr>
      <w:hyperlink w:anchor="_Toc335909134" w:history="1">
        <w:r w:rsidR="003F277D" w:rsidRPr="00C00803">
          <w:rPr>
            <w:rStyle w:val="Hyperlink"/>
            <w:noProof/>
          </w:rPr>
          <w:t>System Center Endpoint Protection</w:t>
        </w:r>
        <w:r w:rsidR="003F277D">
          <w:rPr>
            <w:noProof/>
          </w:rPr>
          <w:tab/>
        </w:r>
        <w:r w:rsidR="003F277D">
          <w:rPr>
            <w:noProof/>
          </w:rPr>
          <w:fldChar w:fldCharType="begin"/>
        </w:r>
        <w:r w:rsidR="003F277D">
          <w:rPr>
            <w:noProof/>
          </w:rPr>
          <w:instrText xml:space="preserve"> PAGEREF _Toc335909134 \h </w:instrText>
        </w:r>
        <w:r w:rsidR="003F277D">
          <w:rPr>
            <w:noProof/>
          </w:rPr>
        </w:r>
        <w:r w:rsidR="003F277D">
          <w:rPr>
            <w:noProof/>
          </w:rPr>
          <w:fldChar w:fldCharType="separate"/>
        </w:r>
        <w:r w:rsidR="003F277D">
          <w:rPr>
            <w:noProof/>
          </w:rPr>
          <w:t>90</w:t>
        </w:r>
        <w:r w:rsidR="003F277D">
          <w:rPr>
            <w:noProof/>
          </w:rPr>
          <w:fldChar w:fldCharType="end"/>
        </w:r>
      </w:hyperlink>
    </w:p>
    <w:p w14:paraId="37DE4E98" w14:textId="77777777" w:rsidR="003F277D" w:rsidRDefault="00CC0A84">
      <w:pPr>
        <w:pStyle w:val="TOC2"/>
        <w:rPr>
          <w:rFonts w:eastAsiaTheme="minorEastAsia"/>
          <w:noProof/>
          <w:color w:val="auto"/>
          <w:sz w:val="22"/>
        </w:rPr>
      </w:pPr>
      <w:hyperlink w:anchor="_Toc335909135" w:history="1">
        <w:r w:rsidR="003F277D" w:rsidRPr="00C00803">
          <w:rPr>
            <w:rStyle w:val="Hyperlink"/>
            <w:noProof/>
          </w:rPr>
          <w:t>Translator API</w:t>
        </w:r>
        <w:r w:rsidR="003F277D">
          <w:rPr>
            <w:noProof/>
          </w:rPr>
          <w:tab/>
        </w:r>
        <w:r w:rsidR="003F277D">
          <w:rPr>
            <w:noProof/>
          </w:rPr>
          <w:fldChar w:fldCharType="begin"/>
        </w:r>
        <w:r w:rsidR="003F277D">
          <w:rPr>
            <w:noProof/>
          </w:rPr>
          <w:instrText xml:space="preserve"> PAGEREF _Toc335909135 \h </w:instrText>
        </w:r>
        <w:r w:rsidR="003F277D">
          <w:rPr>
            <w:noProof/>
          </w:rPr>
        </w:r>
        <w:r w:rsidR="003F277D">
          <w:rPr>
            <w:noProof/>
          </w:rPr>
          <w:fldChar w:fldCharType="separate"/>
        </w:r>
        <w:r w:rsidR="003F277D">
          <w:rPr>
            <w:noProof/>
          </w:rPr>
          <w:t>91</w:t>
        </w:r>
        <w:r w:rsidR="003F277D">
          <w:rPr>
            <w:noProof/>
          </w:rPr>
          <w:fldChar w:fldCharType="end"/>
        </w:r>
      </w:hyperlink>
    </w:p>
    <w:p w14:paraId="37DE4E99" w14:textId="77777777" w:rsidR="003F277D" w:rsidRDefault="00CC0A84">
      <w:pPr>
        <w:pStyle w:val="TOC2"/>
        <w:rPr>
          <w:rFonts w:eastAsiaTheme="minorEastAsia"/>
          <w:noProof/>
          <w:color w:val="auto"/>
          <w:sz w:val="22"/>
        </w:rPr>
      </w:pPr>
      <w:hyperlink w:anchor="_Toc335909136" w:history="1">
        <w:r w:rsidR="003F277D" w:rsidRPr="00C00803">
          <w:rPr>
            <w:rStyle w:val="Hyperlink"/>
            <w:noProof/>
          </w:rPr>
          <w:t>Web Antimalware Subscription for Forefront Threat Management Gateway Medium Business Edition</w:t>
        </w:r>
        <w:r w:rsidR="003F277D">
          <w:rPr>
            <w:noProof/>
          </w:rPr>
          <w:tab/>
        </w:r>
        <w:r w:rsidR="003F277D">
          <w:rPr>
            <w:noProof/>
          </w:rPr>
          <w:fldChar w:fldCharType="begin"/>
        </w:r>
        <w:r w:rsidR="003F277D">
          <w:rPr>
            <w:noProof/>
          </w:rPr>
          <w:instrText xml:space="preserve"> PAGEREF _Toc335909136 \h </w:instrText>
        </w:r>
        <w:r w:rsidR="003F277D">
          <w:rPr>
            <w:noProof/>
          </w:rPr>
        </w:r>
        <w:r w:rsidR="003F277D">
          <w:rPr>
            <w:noProof/>
          </w:rPr>
          <w:fldChar w:fldCharType="separate"/>
        </w:r>
        <w:r w:rsidR="003F277D">
          <w:rPr>
            <w:noProof/>
          </w:rPr>
          <w:t>92</w:t>
        </w:r>
        <w:r w:rsidR="003F277D">
          <w:rPr>
            <w:noProof/>
          </w:rPr>
          <w:fldChar w:fldCharType="end"/>
        </w:r>
      </w:hyperlink>
    </w:p>
    <w:p w14:paraId="37DE4E9A" w14:textId="77777777" w:rsidR="003F277D" w:rsidRDefault="00CC0A84">
      <w:pPr>
        <w:pStyle w:val="TOC2"/>
        <w:rPr>
          <w:rFonts w:eastAsiaTheme="minorEastAsia"/>
          <w:noProof/>
          <w:color w:val="auto"/>
          <w:sz w:val="22"/>
        </w:rPr>
      </w:pPr>
      <w:hyperlink w:anchor="_Toc335909137" w:history="1">
        <w:r w:rsidR="003F277D" w:rsidRPr="00C00803">
          <w:rPr>
            <w:rStyle w:val="Hyperlink"/>
            <w:noProof/>
          </w:rPr>
          <w:t>Windows Azure Services</w:t>
        </w:r>
        <w:r w:rsidR="003F277D">
          <w:rPr>
            <w:noProof/>
          </w:rPr>
          <w:tab/>
        </w:r>
        <w:r w:rsidR="003F277D">
          <w:rPr>
            <w:noProof/>
          </w:rPr>
          <w:fldChar w:fldCharType="begin"/>
        </w:r>
        <w:r w:rsidR="003F277D">
          <w:rPr>
            <w:noProof/>
          </w:rPr>
          <w:instrText xml:space="preserve"> PAGEREF _Toc335909137 \h </w:instrText>
        </w:r>
        <w:r w:rsidR="003F277D">
          <w:rPr>
            <w:noProof/>
          </w:rPr>
        </w:r>
        <w:r w:rsidR="003F277D">
          <w:rPr>
            <w:noProof/>
          </w:rPr>
          <w:fldChar w:fldCharType="separate"/>
        </w:r>
        <w:r w:rsidR="003F277D">
          <w:rPr>
            <w:noProof/>
          </w:rPr>
          <w:t>93</w:t>
        </w:r>
        <w:r w:rsidR="003F277D">
          <w:rPr>
            <w:noProof/>
          </w:rPr>
          <w:fldChar w:fldCharType="end"/>
        </w:r>
      </w:hyperlink>
    </w:p>
    <w:p w14:paraId="37DE4E9B" w14:textId="77777777" w:rsidR="003F277D" w:rsidRDefault="00CC0A84">
      <w:pPr>
        <w:pStyle w:val="TOC2"/>
        <w:rPr>
          <w:rFonts w:eastAsiaTheme="minorEastAsia"/>
          <w:noProof/>
          <w:color w:val="auto"/>
          <w:sz w:val="22"/>
        </w:rPr>
      </w:pPr>
      <w:hyperlink w:anchor="_Toc335909138" w:history="1">
        <w:r w:rsidR="003F277D" w:rsidRPr="00C00803">
          <w:rPr>
            <w:rStyle w:val="Hyperlink"/>
            <w:noProof/>
          </w:rPr>
          <w:t>Windows Intune (per device)</w:t>
        </w:r>
        <w:r w:rsidR="003F277D">
          <w:rPr>
            <w:noProof/>
          </w:rPr>
          <w:tab/>
        </w:r>
        <w:r w:rsidR="003F277D">
          <w:rPr>
            <w:noProof/>
          </w:rPr>
          <w:fldChar w:fldCharType="begin"/>
        </w:r>
        <w:r w:rsidR="003F277D">
          <w:rPr>
            <w:noProof/>
          </w:rPr>
          <w:instrText xml:space="preserve"> PAGEREF _Toc335909138 \h </w:instrText>
        </w:r>
        <w:r w:rsidR="003F277D">
          <w:rPr>
            <w:noProof/>
          </w:rPr>
        </w:r>
        <w:r w:rsidR="003F277D">
          <w:rPr>
            <w:noProof/>
          </w:rPr>
          <w:fldChar w:fldCharType="separate"/>
        </w:r>
        <w:r w:rsidR="003F277D">
          <w:rPr>
            <w:noProof/>
          </w:rPr>
          <w:t>94</w:t>
        </w:r>
        <w:r w:rsidR="003F277D">
          <w:rPr>
            <w:noProof/>
          </w:rPr>
          <w:fldChar w:fldCharType="end"/>
        </w:r>
      </w:hyperlink>
    </w:p>
    <w:p w14:paraId="37DE4E9C" w14:textId="77777777" w:rsidR="003F277D" w:rsidRDefault="00CC0A84">
      <w:pPr>
        <w:pStyle w:val="TOC2"/>
        <w:rPr>
          <w:rFonts w:eastAsiaTheme="minorEastAsia"/>
          <w:noProof/>
          <w:color w:val="auto"/>
          <w:sz w:val="22"/>
        </w:rPr>
      </w:pPr>
      <w:hyperlink w:anchor="_Toc335909139" w:history="1">
        <w:r w:rsidR="003F277D" w:rsidRPr="00C00803">
          <w:rPr>
            <w:rStyle w:val="Hyperlink"/>
            <w:noProof/>
          </w:rPr>
          <w:t>Windows Intune (per user)</w:t>
        </w:r>
        <w:r w:rsidR="003F277D">
          <w:rPr>
            <w:noProof/>
          </w:rPr>
          <w:tab/>
        </w:r>
        <w:r w:rsidR="003F277D">
          <w:rPr>
            <w:noProof/>
          </w:rPr>
          <w:fldChar w:fldCharType="begin"/>
        </w:r>
        <w:r w:rsidR="003F277D">
          <w:rPr>
            <w:noProof/>
          </w:rPr>
          <w:instrText xml:space="preserve"> PAGEREF _Toc335909139 \h </w:instrText>
        </w:r>
        <w:r w:rsidR="003F277D">
          <w:rPr>
            <w:noProof/>
          </w:rPr>
        </w:r>
        <w:r w:rsidR="003F277D">
          <w:rPr>
            <w:noProof/>
          </w:rPr>
          <w:fldChar w:fldCharType="separate"/>
        </w:r>
        <w:r w:rsidR="003F277D">
          <w:rPr>
            <w:noProof/>
          </w:rPr>
          <w:t>95</w:t>
        </w:r>
        <w:r w:rsidR="003F277D">
          <w:rPr>
            <w:noProof/>
          </w:rPr>
          <w:fldChar w:fldCharType="end"/>
        </w:r>
      </w:hyperlink>
    </w:p>
    <w:p w14:paraId="37DE4E9D" w14:textId="77777777" w:rsidR="003F277D" w:rsidRDefault="00CC0A84">
      <w:pPr>
        <w:pStyle w:val="TOC2"/>
        <w:rPr>
          <w:rFonts w:eastAsiaTheme="minorEastAsia"/>
          <w:noProof/>
          <w:color w:val="auto"/>
          <w:sz w:val="22"/>
        </w:rPr>
      </w:pPr>
      <w:hyperlink w:anchor="_Toc335909140" w:history="1">
        <w:r w:rsidR="003F277D" w:rsidRPr="00C00803">
          <w:rPr>
            <w:rStyle w:val="Hyperlink"/>
            <w:noProof/>
          </w:rPr>
          <w:t>Windows Intune Add-on (per device)</w:t>
        </w:r>
        <w:r w:rsidR="003F277D">
          <w:rPr>
            <w:noProof/>
          </w:rPr>
          <w:tab/>
        </w:r>
        <w:r w:rsidR="003F277D">
          <w:rPr>
            <w:noProof/>
          </w:rPr>
          <w:fldChar w:fldCharType="begin"/>
        </w:r>
        <w:r w:rsidR="003F277D">
          <w:rPr>
            <w:noProof/>
          </w:rPr>
          <w:instrText xml:space="preserve"> PAGEREF _Toc335909140 \h </w:instrText>
        </w:r>
        <w:r w:rsidR="003F277D">
          <w:rPr>
            <w:noProof/>
          </w:rPr>
        </w:r>
        <w:r w:rsidR="003F277D">
          <w:rPr>
            <w:noProof/>
          </w:rPr>
          <w:fldChar w:fldCharType="separate"/>
        </w:r>
        <w:r w:rsidR="003F277D">
          <w:rPr>
            <w:noProof/>
          </w:rPr>
          <w:t>96</w:t>
        </w:r>
        <w:r w:rsidR="003F277D">
          <w:rPr>
            <w:noProof/>
          </w:rPr>
          <w:fldChar w:fldCharType="end"/>
        </w:r>
      </w:hyperlink>
    </w:p>
    <w:p w14:paraId="37DE4E9E" w14:textId="77777777" w:rsidR="003F277D" w:rsidRDefault="00CC0A84">
      <w:pPr>
        <w:pStyle w:val="TOC2"/>
        <w:rPr>
          <w:rFonts w:eastAsiaTheme="minorEastAsia"/>
          <w:noProof/>
          <w:color w:val="auto"/>
          <w:sz w:val="22"/>
        </w:rPr>
      </w:pPr>
      <w:hyperlink w:anchor="_Toc335909141" w:history="1">
        <w:r w:rsidR="003F277D" w:rsidRPr="00C00803">
          <w:rPr>
            <w:rStyle w:val="Hyperlink"/>
            <w:noProof/>
          </w:rPr>
          <w:t>Windows Intune Add-on for System Center Configuration Manager and System Center EndPoint Protection (per user)</w:t>
        </w:r>
        <w:r w:rsidR="003F277D">
          <w:rPr>
            <w:noProof/>
          </w:rPr>
          <w:tab/>
        </w:r>
        <w:r w:rsidR="003F277D">
          <w:rPr>
            <w:noProof/>
          </w:rPr>
          <w:fldChar w:fldCharType="begin"/>
        </w:r>
        <w:r w:rsidR="003F277D">
          <w:rPr>
            <w:noProof/>
          </w:rPr>
          <w:instrText xml:space="preserve"> PAGEREF _Toc335909141 \h </w:instrText>
        </w:r>
        <w:r w:rsidR="003F277D">
          <w:rPr>
            <w:noProof/>
          </w:rPr>
        </w:r>
        <w:r w:rsidR="003F277D">
          <w:rPr>
            <w:noProof/>
          </w:rPr>
          <w:fldChar w:fldCharType="separate"/>
        </w:r>
        <w:r w:rsidR="003F277D">
          <w:rPr>
            <w:noProof/>
          </w:rPr>
          <w:t>96</w:t>
        </w:r>
        <w:r w:rsidR="003F277D">
          <w:rPr>
            <w:noProof/>
          </w:rPr>
          <w:fldChar w:fldCharType="end"/>
        </w:r>
      </w:hyperlink>
    </w:p>
    <w:p w14:paraId="37DE4E9F" w14:textId="77777777" w:rsidR="00C61B8F" w:rsidRDefault="003F277D">
      <w:pPr>
        <w:pStyle w:val="PURBody-Indented"/>
        <w:sectPr w:rsidR="00C61B8F">
          <w:headerReference w:type="default" r:id="rId129"/>
          <w:footerReference w:type="default" r:id="rId130"/>
          <w:type w:val="continuous"/>
          <w:pgSz w:w="12240" w:h="15840" w:code="1"/>
          <w:pgMar w:top="1170" w:right="720" w:bottom="720" w:left="720" w:header="432" w:footer="288" w:gutter="0"/>
          <w:cols w:num="2" w:space="360"/>
        </w:sectPr>
      </w:pPr>
      <w:r>
        <w:fldChar w:fldCharType="end"/>
      </w:r>
    </w:p>
    <w:p w14:paraId="37DE4EA0" w14:textId="77777777" w:rsidR="00C61B8F" w:rsidRDefault="00C61B8F">
      <w:pPr>
        <w:pStyle w:val="PURBody-Indented"/>
      </w:pPr>
    </w:p>
    <w:p w14:paraId="37DE4EA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EA2" w14:textId="77777777" w:rsidR="00C61B8F" w:rsidRDefault="003F277D">
      <w:pPr>
        <w:pStyle w:val="PURHeading1"/>
      </w:pPr>
      <w:bookmarkStart w:id="351" w:name="_Sec53"/>
      <w:r>
        <w:t>General License Terms</w:t>
      </w:r>
      <w:bookmarkEnd w:id="351"/>
    </w:p>
    <w:p w14:paraId="37DE4EA3" w14:textId="77777777" w:rsidR="00C61B8F" w:rsidRDefault="003F277D">
      <w:pPr>
        <w:pStyle w:val="PURBody-Indented"/>
      </w:pPr>
      <w:r>
        <w:t xml:space="preserve">Before you access and use an online service, you must acquire and assign the User, Device, Services or Add-on SLs that correspond to that online service.  The appropriate SLs for each online service are listed in the Product-Specific License Terms section. If both User and Device SLs are listed for an online service, you can acquire either. Certain terms in your volume licensing agreement do not apply to the online services, including the commitment to use rights.  You also do not have perpetual rights to use the online services.  You have no right to continue to use the online services after the expiration, termination or cancellation of your subscription license.  See </w:t>
      </w:r>
      <w:hyperlink w:anchor="6">
        <w:r>
          <w:rPr>
            <w:color w:val="00467F"/>
            <w:u w:val="single"/>
          </w:rPr>
          <w:t>Universal License Terms, Definitions</w:t>
        </w:r>
      </w:hyperlink>
      <w:r>
        <w:t xml:space="preserve"> for meanings of "Customer Data" and "SL".</w:t>
      </w:r>
    </w:p>
    <w:p w14:paraId="37DE4EA4" w14:textId="77777777" w:rsidR="00C61B8F" w:rsidRDefault="003F277D">
      <w:pPr>
        <w:pStyle w:val="PURHeading2"/>
      </w:pPr>
      <w:r>
        <w:t>License Terms Updates</w:t>
      </w:r>
    </w:p>
    <w:p w14:paraId="37DE4EA5" w14:textId="77777777" w:rsidR="00C61B8F" w:rsidRDefault="003F277D">
      <w:pPr>
        <w:pStyle w:val="PURBody-Indented"/>
      </w:pPr>
      <w:r>
        <w:t>We may update these license terms from time to time.  Changes to these license terms that we either introduce with updates or supplements to the online service or related software, are required by law to make, or do not materially affect your use of the online services will apply immediately.  For any other changes, your use of the online service under any existing license during the first 12 months of your subscription license term will be governed by these license terms without those updates..  We will endeavor to notify you of updates at least 30 days before they are generally effective.  You agree to the new terms by using the online service after we publish them in these Product Use Rights or send you an email notice about the updates.</w:t>
      </w:r>
    </w:p>
    <w:p w14:paraId="37DE4EA6" w14:textId="77777777" w:rsidR="00C61B8F" w:rsidRDefault="003F277D">
      <w:pPr>
        <w:pStyle w:val="PURHeading2"/>
      </w:pPr>
      <w:r>
        <w:t>Online Service Updates</w:t>
      </w:r>
    </w:p>
    <w:p w14:paraId="37DE4EA7" w14:textId="77777777" w:rsidR="00C61B8F" w:rsidRDefault="003F277D">
      <w:pPr>
        <w:pStyle w:val="PURBody-Indented"/>
      </w:pPr>
      <w:r>
        <w:t>We may modify the functionality or features or update the online service and software from time to time.  After an update, some previously available functionality or features may change or no longer be available. If we update the online service or software and you do not use the updated online service or software, some features may not be available to you and your use of the online service and software may be interrupted.</w:t>
      </w:r>
    </w:p>
    <w:p w14:paraId="37DE4EA8" w14:textId="77777777" w:rsidR="00C61B8F" w:rsidRDefault="003F277D">
      <w:pPr>
        <w:pStyle w:val="PURHeading2"/>
      </w:pPr>
      <w:r>
        <w:t>Suspension of an Online Service</w:t>
      </w:r>
    </w:p>
    <w:p w14:paraId="37DE4EA9" w14:textId="77777777" w:rsidR="00C61B8F" w:rsidRDefault="003F277D">
      <w:pPr>
        <w:pStyle w:val="PURBlueStrong-Indented"/>
      </w:pPr>
      <w:r>
        <w:t>Online Services Suspension</w:t>
      </w:r>
    </w:p>
    <w:p w14:paraId="37DE4EAA" w14:textId="77777777" w:rsidR="00C61B8F" w:rsidRDefault="003F277D">
      <w:pPr>
        <w:pStyle w:val="PURBody-Indented"/>
      </w:pPr>
      <w:r>
        <w:t xml:space="preserve">We may suspend an online service in whole or in part in the following circumstances: </w:t>
      </w:r>
    </w:p>
    <w:p w14:paraId="37DE4EAB" w14:textId="77777777" w:rsidR="00C61B8F" w:rsidRDefault="003F277D" w:rsidP="003F277D">
      <w:pPr>
        <w:pStyle w:val="PURBullet-Indented"/>
        <w:numPr>
          <w:ilvl w:val="1"/>
          <w:numId w:val="232"/>
        </w:numPr>
      </w:pPr>
      <w:r>
        <w:lastRenderedPageBreak/>
        <w:t xml:space="preserve">if we believe that your use of the online service represents a direct or indirect threat to our network function or integrity or anyone else’s use of the online service; </w:t>
      </w:r>
    </w:p>
    <w:p w14:paraId="37DE4EAC" w14:textId="77777777" w:rsidR="00C61B8F" w:rsidRDefault="003F277D" w:rsidP="003F277D">
      <w:pPr>
        <w:pStyle w:val="PURBullet-Indented"/>
        <w:numPr>
          <w:ilvl w:val="1"/>
          <w:numId w:val="232"/>
        </w:numPr>
      </w:pPr>
      <w:r>
        <w:t>if reasonably necessary to prevent unauthorized access to Customer Data;</w:t>
      </w:r>
    </w:p>
    <w:p w14:paraId="37DE4EAD" w14:textId="77777777" w:rsidR="00C61B8F" w:rsidRDefault="003F277D" w:rsidP="003F277D">
      <w:pPr>
        <w:pStyle w:val="PURBullet-Indented"/>
        <w:numPr>
          <w:ilvl w:val="1"/>
          <w:numId w:val="232"/>
        </w:numPr>
      </w:pPr>
      <w:r>
        <w:t>to the extent necessary to comply with legal requirements; or</w:t>
      </w:r>
    </w:p>
    <w:p w14:paraId="37DE4EAE" w14:textId="77777777" w:rsidR="00C61B8F" w:rsidRDefault="003F277D" w:rsidP="003F277D">
      <w:pPr>
        <w:pStyle w:val="PURBullet-Indented"/>
        <w:numPr>
          <w:ilvl w:val="1"/>
          <w:numId w:val="232"/>
        </w:numPr>
      </w:pPr>
      <w:r>
        <w:t>if you do not abide by the Acceptable Use Policy section of the Online Services use rights or violate other terms of your volume licensing agreement.</w:t>
      </w:r>
    </w:p>
    <w:p w14:paraId="37DE4EAF" w14:textId="77777777" w:rsidR="00C61B8F" w:rsidRDefault="003F277D">
      <w:pPr>
        <w:pStyle w:val="PURBlueStrong-Indented"/>
      </w:pPr>
      <w:r>
        <w:t>Our suspension promise</w:t>
      </w:r>
    </w:p>
    <w:p w14:paraId="37DE4EB0" w14:textId="77777777" w:rsidR="00C61B8F" w:rsidRDefault="003F277D">
      <w:pPr>
        <w:pStyle w:val="PURBody-Indented"/>
      </w:pPr>
      <w:r>
        <w:t>Any suspension of an online service pursuant to this section shall apply to the minimum necessary portion of the online service and will only be in effect for as long as reasonably necessary to address the issues giving rise to the suspension.</w:t>
      </w:r>
    </w:p>
    <w:p w14:paraId="37DE4EB1" w14:textId="77777777" w:rsidR="00C61B8F" w:rsidRDefault="003F277D">
      <w:pPr>
        <w:pStyle w:val="PURBlueStrong-Indented"/>
      </w:pPr>
      <w:r>
        <w:t>Notice of suspension</w:t>
      </w:r>
    </w:p>
    <w:p w14:paraId="37DE4EB2" w14:textId="77777777" w:rsidR="00C61B8F" w:rsidRDefault="003F277D">
      <w:pPr>
        <w:pStyle w:val="PURBody-Indented"/>
      </w:pPr>
      <w:r>
        <w:t>We will provide advance notice before suspending an online service, except where we reasonably believe an immediate suspension is required.  We will provide at least 30 days’ notice before suspending an online service for non-payment.</w:t>
      </w:r>
    </w:p>
    <w:p w14:paraId="37DE4EB3" w14:textId="77777777" w:rsidR="00C61B8F" w:rsidRDefault="003F277D">
      <w:pPr>
        <w:pStyle w:val="PURBlueStrong-Indented"/>
      </w:pPr>
      <w:r>
        <w:t>Our right to terminate the Online Service</w:t>
      </w:r>
    </w:p>
    <w:p w14:paraId="37DE4EB4" w14:textId="77777777" w:rsidR="00C61B8F" w:rsidRDefault="003F277D">
      <w:pPr>
        <w:pStyle w:val="PURBody-Indented"/>
      </w:pPr>
      <w:r>
        <w:t>If you do not fully address the reasons for the suspension within 60 days after we suspend your online service, we may terminate your Subscription and reserve the right to delete your Customer Data without any retention period.</w:t>
      </w:r>
    </w:p>
    <w:p w14:paraId="37DE4EB5" w14:textId="77777777" w:rsidR="00C61B8F" w:rsidRDefault="003F277D">
      <w:pPr>
        <w:pStyle w:val="PURHeading2"/>
      </w:pPr>
      <w:r>
        <w:t>Online Service Expiration or Termination</w:t>
      </w:r>
    </w:p>
    <w:p w14:paraId="37DE4EB6" w14:textId="77777777" w:rsidR="00C61B8F" w:rsidRDefault="003F277D">
      <w:pPr>
        <w:pStyle w:val="PURBody-Indented"/>
      </w:pPr>
      <w:r>
        <w:t>Upon expiration or termination of your online service subscription, you may contact Microsoft and tell us whether to:</w:t>
      </w:r>
    </w:p>
    <w:p w14:paraId="37DE4EB7" w14:textId="77777777" w:rsidR="00C61B8F" w:rsidRDefault="003F277D" w:rsidP="003F277D">
      <w:pPr>
        <w:pStyle w:val="PURBullet-Indented"/>
        <w:numPr>
          <w:ilvl w:val="1"/>
          <w:numId w:val="233"/>
        </w:numPr>
      </w:pPr>
      <w:r>
        <w:t>disable your account and then delete the Customer Data; or</w:t>
      </w:r>
    </w:p>
    <w:p w14:paraId="37DE4EB8" w14:textId="77777777" w:rsidR="00C61B8F" w:rsidRDefault="003F277D" w:rsidP="003F277D">
      <w:pPr>
        <w:pStyle w:val="PURBullet-Indented"/>
        <w:numPr>
          <w:ilvl w:val="1"/>
          <w:numId w:val="233"/>
        </w:numPr>
      </w:pPr>
      <w:r>
        <w:t>retain your Customer Data stored in the online service in a limited function account for at least 90 days after expiration or termination of your subscription (the “retention period”) so that you may extract the data.</w:t>
      </w:r>
    </w:p>
    <w:p w14:paraId="37DE4EB9" w14:textId="77777777" w:rsidR="00C61B8F" w:rsidRDefault="003F277D">
      <w:pPr>
        <w:pStyle w:val="PURBody-Indented"/>
      </w:pPr>
      <w:r>
        <w:t xml:space="preserve">If you indicate (1), you will not be able to extract the Customer Data from your account.  If you do not indicate (1) or (2), we will retain the Customer Data in accordance with (2).  </w:t>
      </w:r>
    </w:p>
    <w:p w14:paraId="37DE4EBA" w14:textId="77777777" w:rsidR="00C61B8F" w:rsidRDefault="003F277D">
      <w:pPr>
        <w:pStyle w:val="PURBody-Indented"/>
      </w:pPr>
      <w:r>
        <w:t>Following the expiration of the retention period, we will disable your account and then delete your Customer Data. Cached or back-up copies will be purged within 30 days of the end of the retention period.</w:t>
      </w:r>
    </w:p>
    <w:p w14:paraId="37DE4EBB" w14:textId="77777777" w:rsidR="00C61B8F" w:rsidRDefault="003F277D">
      <w:pPr>
        <w:pStyle w:val="PURBody-Indented"/>
      </w:pPr>
      <w:r>
        <w:t>The online service may not support retention or extraction of software provided by you to run in the online service.</w:t>
      </w:r>
    </w:p>
    <w:p w14:paraId="37DE4EBC" w14:textId="77777777" w:rsidR="00C61B8F" w:rsidRDefault="003F277D">
      <w:pPr>
        <w:pStyle w:val="PURBlueStrong-Indented"/>
      </w:pPr>
      <w:r>
        <w:t>No Liability for Deletion of Customer Data</w:t>
      </w:r>
    </w:p>
    <w:p w14:paraId="37DE4EBD" w14:textId="77777777" w:rsidR="00C61B8F" w:rsidRDefault="003F277D">
      <w:pPr>
        <w:pStyle w:val="PURBody-Indented"/>
      </w:pPr>
      <w:r>
        <w:t>You agree that, other than as described in these terms, we have no obligation to continue to hold, export or return the Customer Data.  You agree that we have no liability whatsoever for deletion of the Customer Data pursuant to these terms.</w:t>
      </w:r>
    </w:p>
    <w:p w14:paraId="37DE4EBE" w14:textId="77777777" w:rsidR="00C61B8F" w:rsidRDefault="003F277D">
      <w:pPr>
        <w:pStyle w:val="PURHeading2"/>
      </w:pPr>
      <w:r>
        <w:t>Availability of Online Service</w:t>
      </w:r>
    </w:p>
    <w:p w14:paraId="37DE4EBF" w14:textId="77777777" w:rsidR="00C61B8F" w:rsidRDefault="003F277D">
      <w:pPr>
        <w:pStyle w:val="PURBody-Indented"/>
      </w:pPr>
      <w:r>
        <w:t xml:space="preserve">Availability of the online service, some of its functionality, and language versions varies by country.  End users may only use the online service, or certain functionality of online service, as is made available in the primary location of the end user.  Information on availability is located at </w:t>
      </w:r>
      <w:hyperlink r:id="rId131" w:anchor="international">
        <w:r>
          <w:rPr>
            <w:color w:val="00467F"/>
            <w:u w:val="single"/>
          </w:rPr>
          <w:t>http://www.microsoft.com/online/faq.aspx#international</w:t>
        </w:r>
      </w:hyperlink>
      <w:r>
        <w:t xml:space="preserve"> or at an alternate site Microsoft identifies.</w:t>
      </w:r>
    </w:p>
    <w:p w14:paraId="37DE4EC0" w14:textId="77777777" w:rsidR="00C61B8F" w:rsidRDefault="003F277D">
      <w:pPr>
        <w:pStyle w:val="PURHeading2"/>
      </w:pPr>
      <w:r>
        <w:t>Responsibility for Your Accounts</w:t>
      </w:r>
    </w:p>
    <w:p w14:paraId="37DE4EC1" w14:textId="77777777" w:rsidR="00C61B8F" w:rsidRDefault="003F277D">
      <w:pPr>
        <w:pStyle w:val="PURBody-Indented"/>
      </w:pPr>
      <w:r>
        <w:t>You are responsible for all activities with your online service accounts including, if applicable, that of users you provision and dealings with third parties that take place through your accounts or associated accounts.  You are also responsible for maintaining the confidentiality of any non-public authentication credentials (e.g., passwords) associated with your online services accounts.  You must tell us right away about any possible misuse of your accounts or authentication credentials, or any security incident related to the online service.</w:t>
      </w:r>
    </w:p>
    <w:p w14:paraId="37DE4EC2" w14:textId="77777777" w:rsidR="00C61B8F" w:rsidRDefault="003F277D">
      <w:pPr>
        <w:pStyle w:val="PURHeading2"/>
      </w:pPr>
      <w:r>
        <w:t>Use of Software with the Online Service</w:t>
      </w:r>
    </w:p>
    <w:p w14:paraId="37DE4EC3" w14:textId="77777777" w:rsidR="00C61B8F" w:rsidRDefault="003F277D">
      <w:pPr>
        <w:pStyle w:val="PURBody-Indented"/>
      </w:pPr>
      <w:r>
        <w:t>You may need to install certain Microsoft software in order to sign into and use the online service.  If so, the following terms apply:</w:t>
      </w:r>
    </w:p>
    <w:p w14:paraId="37DE4EC4" w14:textId="77777777" w:rsidR="00C61B8F" w:rsidRDefault="003F277D">
      <w:pPr>
        <w:pStyle w:val="PURBlueStrong-Indented"/>
      </w:pPr>
      <w:r>
        <w:t>Microsoft Software License Terms</w:t>
      </w:r>
    </w:p>
    <w:p w14:paraId="37DE4EC5" w14:textId="77777777" w:rsidR="00C61B8F" w:rsidRDefault="003F277D">
      <w:pPr>
        <w:pStyle w:val="PURBody-Indented"/>
      </w:pPr>
      <w:r>
        <w:t>You may install and use the software on your devices only for use with the online service.  In some cases, the number of copies of the software you will be permitted to use or the number of devices on which you will be permitted to use the software will be limited as described in the product specific license terms for the online service. Your right to use the software ends when your right to use the online service terminates or expires, or when we update the online service and it no longer supports the software, whichever comes first.  You must uninstall the software when your right to use it ends. We may also disable it at that time.</w:t>
      </w:r>
    </w:p>
    <w:p w14:paraId="37DE4EC6" w14:textId="77777777" w:rsidR="00C61B8F" w:rsidRDefault="003F277D">
      <w:pPr>
        <w:pStyle w:val="PURBlueStrong-Indented"/>
      </w:pPr>
      <w:r>
        <w:t>Automatic Updates for Microsoft Software</w:t>
      </w:r>
    </w:p>
    <w:p w14:paraId="37DE4EC7" w14:textId="77777777" w:rsidR="00C61B8F" w:rsidRDefault="003F277D">
      <w:pPr>
        <w:pStyle w:val="PURBody-Indented"/>
      </w:pPr>
      <w:r>
        <w:t>From time to time, we may check your version of the software and recommend or download updates to your devices.  You may not receive notice when we download the update.</w:t>
      </w:r>
    </w:p>
    <w:p w14:paraId="37DE4EC8" w14:textId="77777777" w:rsidR="00C61B8F" w:rsidRDefault="003F277D">
      <w:pPr>
        <w:pStyle w:val="PURHeading2"/>
      </w:pPr>
      <w:r>
        <w:lastRenderedPageBreak/>
        <w:t>Use of Other Web Sites, Applications and Services</w:t>
      </w:r>
    </w:p>
    <w:p w14:paraId="37DE4EC9" w14:textId="77777777" w:rsidR="00C61B8F" w:rsidRDefault="003F277D">
      <w:pPr>
        <w:pStyle w:val="PURBody-Indented"/>
      </w:pPr>
      <w:r>
        <w:t>You may need to use certain Microsoft web sites or services to access and use the online services.  You may also choose to use certain Microsoft applications that you obtain from the Microsoft Office Store or another Microsoft marketplace.  If so, the terms of use associated with those web sites, applications or services, as applicable, apply to your use of them.</w:t>
      </w:r>
    </w:p>
    <w:p w14:paraId="37DE4ECA" w14:textId="77777777" w:rsidR="00C61B8F" w:rsidRDefault="003F277D">
      <w:pPr>
        <w:pStyle w:val="PURHeading2"/>
      </w:pPr>
      <w:r>
        <w:t>Third Party Content and Services</w:t>
      </w:r>
    </w:p>
    <w:p w14:paraId="37DE4ECB" w14:textId="77777777" w:rsidR="00C61B8F" w:rsidRDefault="003F277D">
      <w:pPr>
        <w:pStyle w:val="PURBody-Indented"/>
      </w:pPr>
      <w:r>
        <w:t>We are not responsible for any third party content you access directly or indirectly via the online service.  You are responsible for your dealings with any third party (including advertisers) related to the online service (including the delivery of and payment for goods and services).</w:t>
      </w:r>
    </w:p>
    <w:p w14:paraId="37DE4ECC" w14:textId="77777777" w:rsidR="00C61B8F" w:rsidRDefault="003F277D">
      <w:pPr>
        <w:pStyle w:val="PURHeading2"/>
      </w:pPr>
      <w:r>
        <w:t>Acquired Rights</w:t>
      </w:r>
    </w:p>
    <w:p w14:paraId="37DE4ECD" w14:textId="77777777" w:rsidR="00C61B8F" w:rsidRDefault="003F277D">
      <w:pPr>
        <w:pStyle w:val="PURBody-Indented"/>
      </w:pPr>
      <w:r>
        <w:t>You will defend us against any claim that arises from (1) any aspect of the current or former employment relationship between you and any of your current or former personnel or contractors or under any collective agreements, including, without limitation, claims for wrongful termination, breach of express or implied employment contracts, or payment of benefits or wages, unfair dismissal costs, or redundancy costs, or (2) any obligations or liabilities whatsoever arising under the Acquired Rights Directive (Council Directive 2001/23/EC, formerly Council Directive 77/187/EC as amended by Council Directive 98/50/EC) or any national laws or regulations implementing the same, or similar laws or regulations, (including the Transfer of Undertakings (Protection of Employment) Regulations 2006 in the United Kingdom) including a claim from your current or former personnel or contractors (including a claim in connection with the termination of their employment by us following any transfer of their employment to us pursuant to such laws or regulations).</w:t>
      </w:r>
    </w:p>
    <w:p w14:paraId="37DE4ECE" w14:textId="77777777" w:rsidR="00C61B8F" w:rsidRDefault="003F277D">
      <w:pPr>
        <w:pStyle w:val="PURBody-Indented"/>
      </w:pPr>
      <w:r>
        <w:t>You must pay the amount of any resulting adverse final judgment (or settlement to which you consent).  This section provides our exclusive remedy for these claims.  We must notify you promptly in writing of a claim subject to this section.  We must (1) give you sole control over the defense or settlement of such claim; and (2) provide reasonable assistance in defending the claim.  You will reimburse us for reasonable out of pocket expenses that we incur in providing assistance.</w:t>
      </w:r>
    </w:p>
    <w:p w14:paraId="37DE4ECF" w14:textId="77777777" w:rsidR="00C61B8F" w:rsidRDefault="003F277D">
      <w:pPr>
        <w:pStyle w:val="PURHeading2"/>
      </w:pPr>
      <w:r>
        <w:t>Your Customer Data</w:t>
      </w:r>
    </w:p>
    <w:p w14:paraId="37DE4ED0" w14:textId="77777777" w:rsidR="00C61B8F" w:rsidRDefault="003F277D">
      <w:pPr>
        <w:pStyle w:val="PURBody-Indented"/>
      </w:pPr>
      <w:r>
        <w:t>You may be able to submit Customer Data for use in connection with the online service.  When you submit Customer Data for use with any online service that enables communication or collaboration with third parties, you acknowledge that those third parties may then be able to:</w:t>
      </w:r>
    </w:p>
    <w:p w14:paraId="37DE4ED1" w14:textId="77777777" w:rsidR="00C61B8F" w:rsidRDefault="003F277D" w:rsidP="003F277D">
      <w:pPr>
        <w:pStyle w:val="PURBullet-Indented"/>
        <w:numPr>
          <w:ilvl w:val="1"/>
          <w:numId w:val="234"/>
        </w:numPr>
      </w:pPr>
      <w:r>
        <w:t xml:space="preserve">Use, copy, distribute, display, publish, and modify the Customer Data; </w:t>
      </w:r>
    </w:p>
    <w:p w14:paraId="37DE4ED2" w14:textId="77777777" w:rsidR="00C61B8F" w:rsidRDefault="003F277D" w:rsidP="003F277D">
      <w:pPr>
        <w:pStyle w:val="PURBullet-Indented"/>
        <w:numPr>
          <w:ilvl w:val="1"/>
          <w:numId w:val="234"/>
        </w:numPr>
      </w:pPr>
      <w:r>
        <w:t>Publish your name in connection with the Customer Data; and</w:t>
      </w:r>
    </w:p>
    <w:p w14:paraId="37DE4ED3" w14:textId="77777777" w:rsidR="00C61B8F" w:rsidRDefault="003F277D" w:rsidP="003F277D">
      <w:pPr>
        <w:pStyle w:val="PURBullet-Indented"/>
        <w:numPr>
          <w:ilvl w:val="1"/>
          <w:numId w:val="234"/>
        </w:numPr>
      </w:pPr>
      <w:r>
        <w:t>Facilitate others’ ability to do the same.</w:t>
      </w:r>
    </w:p>
    <w:p w14:paraId="37DE4ED4" w14:textId="77777777" w:rsidR="00C61B8F" w:rsidRDefault="003F277D">
      <w:pPr>
        <w:pStyle w:val="PURBody-Indented"/>
      </w:pPr>
      <w:r>
        <w:t>Some online services may offer functionality that restricts third parties’ ability to do so.  It is your responsibility to make use of that functionality as appropriate for your intended use of the Customer Data.</w:t>
      </w:r>
    </w:p>
    <w:p w14:paraId="37DE4ED5" w14:textId="77777777" w:rsidR="00C61B8F" w:rsidRDefault="003F277D">
      <w:pPr>
        <w:pStyle w:val="PURBody-Indented"/>
      </w:pPr>
      <w:r>
        <w:t>You agree to secure rights in your Customer Data necessary for us to provide you the online service without violating the rights of any third party, or otherwise obligating Microsoft to you or any third party.  Microsoft does not and will not accept any obligations set forth in any separate license or other agreement that may apply to your Customer Data or use of the online service.</w:t>
      </w:r>
    </w:p>
    <w:p w14:paraId="37DE4ED6" w14:textId="77777777" w:rsidR="00C61B8F" w:rsidRDefault="003F277D">
      <w:pPr>
        <w:pStyle w:val="PURHeading2"/>
      </w:pPr>
      <w:r>
        <w:t>Ownership of Customer Data</w:t>
      </w:r>
    </w:p>
    <w:p w14:paraId="37DE4ED7" w14:textId="77777777" w:rsidR="00C61B8F" w:rsidRDefault="003F277D">
      <w:pPr>
        <w:pStyle w:val="PURBody-Indented"/>
      </w:pPr>
      <w:r>
        <w:t>As between the parties, you retain all right, title and interest in and to Customer Data.  We acquire no rights in Customer Data, other than the rights you grant to us for the applicable online service.  This does not apply to software or services we license you.</w:t>
      </w:r>
    </w:p>
    <w:p w14:paraId="37DE4ED8" w14:textId="77777777" w:rsidR="00C61B8F" w:rsidRDefault="003F277D">
      <w:pPr>
        <w:pStyle w:val="PURHeading2"/>
      </w:pPr>
      <w:r>
        <w:t>Non-Microsoft Software and Services</w:t>
      </w:r>
    </w:p>
    <w:p w14:paraId="37DE4ED9" w14:textId="77777777" w:rsidR="00C61B8F" w:rsidRDefault="003F277D">
      <w:pPr>
        <w:pStyle w:val="PURBody-Indented"/>
      </w:pPr>
      <w:r>
        <w:t>Microsoft may make non-Microsoft software and services available to you through the Portal or other means.  The use of this non-Microsoft software or service will be governed by separate terms between you and the third party providing that non-Microsoft software or service.  For your convenience, Microsoft may include charges for the non-Microsoft software or service as part of your bill for Microsoft’s Online Services.  Microsoft, however, assumes no responsibility or liability whatsoever for the non-Microsoft software or service.</w:t>
      </w:r>
    </w:p>
    <w:p w14:paraId="37DE4EDA" w14:textId="77777777" w:rsidR="00C61B8F" w:rsidRDefault="003F277D">
      <w:pPr>
        <w:pStyle w:val="PURBody-Indented"/>
      </w:pPr>
      <w:r>
        <w:t xml:space="preserve">You are solely responsible for any non-Microsoft software or service that you install or use with the online service.  We are not a party to and are not bound by any terms governing your use of any non-Microsoft software or service.  </w:t>
      </w:r>
    </w:p>
    <w:p w14:paraId="37DE4EDB" w14:textId="77777777" w:rsidR="00C61B8F" w:rsidRDefault="003F277D">
      <w:pPr>
        <w:pStyle w:val="PURBody-Indented"/>
      </w:pPr>
      <w:r>
        <w:t>If you install or use any non-Microsoft software or technology with the online service, then you, not Microsoft, direct and control the installation and use of such software in the online services through your use of application programming interfaces and other technical means that are part of the online service.  We will not run or make any copies of such non-Microsoft software or technology outside of our relationship with you.</w:t>
      </w:r>
    </w:p>
    <w:p w14:paraId="37DE4EDC" w14:textId="77777777" w:rsidR="00C61B8F" w:rsidRDefault="003F277D">
      <w:pPr>
        <w:pStyle w:val="PURBody-Indented"/>
      </w:pPr>
      <w:r>
        <w:t>If you install or use any non-Microsoft software or service with the online service, you may not do so in any way that would subject our intellectual property or technology to obligations beyond those included in your volume licensing agreement.</w:t>
      </w:r>
    </w:p>
    <w:p w14:paraId="37DE4EDD" w14:textId="77777777" w:rsidR="00C61B8F" w:rsidRDefault="003F277D">
      <w:pPr>
        <w:pStyle w:val="PURHeading2"/>
      </w:pPr>
      <w:r>
        <w:lastRenderedPageBreak/>
        <w:t>Privacy</w:t>
      </w:r>
    </w:p>
    <w:p w14:paraId="37DE4EDE" w14:textId="77777777" w:rsidR="00C61B8F" w:rsidRDefault="003F277D">
      <w:pPr>
        <w:pStyle w:val="PURBody-Indented"/>
      </w:pPr>
      <w:r>
        <w:t>Personal data collected through the online service may be transferred, stored and processed in the United States or any other country in which Microsoft or its service providers maintain facilities.  This includes any personal data you collect using the online service.  By using the online service, you consent to transfer of personal data outside of your country.  You also agree to obtain sufficient authorization from persons providing personal data to you, to::</w:t>
      </w:r>
    </w:p>
    <w:p w14:paraId="37DE4EDF" w14:textId="77777777" w:rsidR="00C61B8F" w:rsidRDefault="003F277D" w:rsidP="003F277D">
      <w:pPr>
        <w:pStyle w:val="PURBullet-Indented"/>
        <w:numPr>
          <w:ilvl w:val="1"/>
          <w:numId w:val="235"/>
        </w:numPr>
      </w:pPr>
      <w:r>
        <w:t xml:space="preserve">transfer that data to Microsoft and its agents, and </w:t>
      </w:r>
    </w:p>
    <w:p w14:paraId="37DE4EE0" w14:textId="77777777" w:rsidR="00C61B8F" w:rsidRDefault="003F277D" w:rsidP="003F277D">
      <w:pPr>
        <w:pStyle w:val="PURBullet-Indented"/>
        <w:numPr>
          <w:ilvl w:val="1"/>
          <w:numId w:val="235"/>
        </w:numPr>
      </w:pPr>
      <w:r>
        <w:t xml:space="preserve">permit its transfer, storage and processing.  </w:t>
      </w:r>
    </w:p>
    <w:p w14:paraId="37DE4EE1" w14:textId="77777777" w:rsidR="00C61B8F" w:rsidRDefault="003F277D">
      <w:pPr>
        <w:pStyle w:val="PURBody-Indented"/>
      </w:pPr>
      <w:r>
        <w:t>If you are an educational institution, you shall be responsible for any parental consent for any end users’ use of the online service as may be required by applicable law.</w:t>
      </w:r>
    </w:p>
    <w:p w14:paraId="37DE4EE2" w14:textId="77777777" w:rsidR="00C61B8F" w:rsidRDefault="003F277D">
      <w:pPr>
        <w:pStyle w:val="PURBody-Indented"/>
      </w:pPr>
      <w:r>
        <w:t>See the online service’s privacy statement for more information about how we may collect and use your information. A link to the policy is included with applicable products in the Product-Specific License Terms section below.</w:t>
      </w:r>
    </w:p>
    <w:p w14:paraId="37DE4EE3" w14:textId="77777777" w:rsidR="00C61B8F" w:rsidRDefault="003F277D">
      <w:pPr>
        <w:pStyle w:val="PURHeading2"/>
      </w:pPr>
      <w:r>
        <w:t>Our Use of Customer Data; Third Party Requests</w:t>
      </w:r>
    </w:p>
    <w:p w14:paraId="37DE4EE4" w14:textId="77777777" w:rsidR="00C61B8F" w:rsidRDefault="003F277D">
      <w:pPr>
        <w:pStyle w:val="PURBody-Indented"/>
      </w:pPr>
      <w:r>
        <w:t>Customer Data will be used only to provide you the online service.  This may include troubleshooting aimed at preventing, detecting and repairing problems affecting the operation of the online service and the improvement of features that involve the detection of, and protection against, emerging and evolving threats to the user (such as malware or spam).</w:t>
      </w:r>
    </w:p>
    <w:p w14:paraId="37DE4EE5" w14:textId="77777777" w:rsidR="00C61B8F" w:rsidRDefault="003F277D">
      <w:pPr>
        <w:pStyle w:val="PURBody-Indented"/>
      </w:pPr>
      <w:r>
        <w:t>We will not disclose Customer Data to a third party (including law enforcement, other government entity, or civil litigant; excluding our subcontractors) except as you direct or unless required by law.  Should a third party contact us with a demand for Customer Data, we will attempt to redirect the third party to request it directly from you.  As part of that, we may provide your basic contact information to the third party.  If compelled to disclose Customer Data to a third party, we will use commercially reasonable efforts to notify you in advance of a disclosure unless legally prohibited.  You are responsible for responding to requests by a third party regarding your use of the online service, such as a request to take down content under the Digital Millennium Copyright Act.</w:t>
      </w:r>
    </w:p>
    <w:p w14:paraId="37DE4EE6" w14:textId="77777777" w:rsidR="00C61B8F" w:rsidRDefault="003F277D">
      <w:pPr>
        <w:pStyle w:val="PURHeading2"/>
      </w:pPr>
      <w:r>
        <w:t>Security of Customer Data</w:t>
      </w:r>
    </w:p>
    <w:p w14:paraId="37DE4EE7" w14:textId="77777777" w:rsidR="00C61B8F" w:rsidRDefault="003F277D">
      <w:pPr>
        <w:pStyle w:val="PURBody-Indented"/>
      </w:pPr>
      <w:r>
        <w:t>We will implement reasonable and appropriate technical and organizational measures, as described in the security overview applicable to the online service to help secure your Customer Data processed or accessed by the online service against accidental or unlawful loss, access, or disclosure.  You agree that these measures are:</w:t>
      </w:r>
    </w:p>
    <w:p w14:paraId="37DE4EE8" w14:textId="77777777" w:rsidR="00C61B8F" w:rsidRDefault="003F277D" w:rsidP="003F277D">
      <w:pPr>
        <w:pStyle w:val="PURBullet-Indented"/>
        <w:numPr>
          <w:ilvl w:val="1"/>
          <w:numId w:val="236"/>
        </w:numPr>
      </w:pPr>
      <w:r>
        <w:t>our only responsibility with respect to the security and handling of Customer Data; and</w:t>
      </w:r>
    </w:p>
    <w:p w14:paraId="37DE4EE9" w14:textId="77777777" w:rsidR="00C61B8F" w:rsidRDefault="003F277D" w:rsidP="003F277D">
      <w:pPr>
        <w:pStyle w:val="PURBullet-Indented"/>
        <w:numPr>
          <w:ilvl w:val="1"/>
          <w:numId w:val="236"/>
        </w:numPr>
      </w:pPr>
      <w:r>
        <w:t>in place of any confidentiality obligation contained in your volume licensing agreement or any other non-disclosure or confidentiality agreement.</w:t>
      </w:r>
    </w:p>
    <w:p w14:paraId="37DE4EEA" w14:textId="77777777" w:rsidR="00C61B8F" w:rsidRDefault="003F277D">
      <w:pPr>
        <w:pStyle w:val="PURBody-Indented"/>
      </w:pPr>
      <w:r>
        <w:t>See the Product-Specific License Terms section below for information on where to find the security overview for applicable online service.</w:t>
      </w:r>
    </w:p>
    <w:p w14:paraId="37DE4EEB" w14:textId="77777777" w:rsidR="00C61B8F" w:rsidRDefault="003F277D">
      <w:pPr>
        <w:pStyle w:val="PURHeading2"/>
      </w:pPr>
      <w:r>
        <w:t>Acceptable Use Policy</w:t>
      </w:r>
    </w:p>
    <w:p w14:paraId="37DE4EEC" w14:textId="77777777" w:rsidR="00C61B8F" w:rsidRDefault="003F277D">
      <w:pPr>
        <w:pStyle w:val="PURBody-Indented"/>
      </w:pPr>
      <w:r>
        <w:t>Neither you nor those that access the online service through you may use the online service:</w:t>
      </w:r>
    </w:p>
    <w:p w14:paraId="37DE4EED" w14:textId="77777777" w:rsidR="00C61B8F" w:rsidRDefault="003F277D" w:rsidP="003F277D">
      <w:pPr>
        <w:pStyle w:val="PURBullet-Indented"/>
        <w:numPr>
          <w:ilvl w:val="1"/>
          <w:numId w:val="237"/>
        </w:numPr>
      </w:pPr>
      <w:r>
        <w:t xml:space="preserve">in a way prohibited by law, regulation, governmental order or decree; </w:t>
      </w:r>
    </w:p>
    <w:p w14:paraId="37DE4EEE" w14:textId="77777777" w:rsidR="00C61B8F" w:rsidRDefault="003F277D" w:rsidP="003F277D">
      <w:pPr>
        <w:pStyle w:val="PURBullet-Indented"/>
        <w:numPr>
          <w:ilvl w:val="1"/>
          <w:numId w:val="237"/>
        </w:numPr>
      </w:pPr>
      <w:r>
        <w:t>to violate the rights of others;</w:t>
      </w:r>
    </w:p>
    <w:p w14:paraId="37DE4EEF" w14:textId="77777777" w:rsidR="00C61B8F" w:rsidRDefault="003F277D" w:rsidP="003F277D">
      <w:pPr>
        <w:pStyle w:val="PURBullet-Indented"/>
        <w:numPr>
          <w:ilvl w:val="1"/>
          <w:numId w:val="237"/>
        </w:numPr>
      </w:pPr>
      <w:r>
        <w:t xml:space="preserve">to use the online service to try to gain unauthorized access to or disrupt any service, data, account or network by any means; </w:t>
      </w:r>
    </w:p>
    <w:p w14:paraId="37DE4EF0" w14:textId="77777777" w:rsidR="00C61B8F" w:rsidRDefault="003F277D" w:rsidP="003F277D">
      <w:pPr>
        <w:pStyle w:val="PURBullet-Indented"/>
        <w:numPr>
          <w:ilvl w:val="1"/>
          <w:numId w:val="237"/>
        </w:numPr>
      </w:pPr>
      <w:r>
        <w:t xml:space="preserve">to falsify any protocol or email header information (e.g., “spoofing”);   </w:t>
      </w:r>
    </w:p>
    <w:p w14:paraId="37DE4EF1" w14:textId="77777777" w:rsidR="00C61B8F" w:rsidRDefault="003F277D" w:rsidP="003F277D">
      <w:pPr>
        <w:pStyle w:val="PURBullet-Indented"/>
        <w:numPr>
          <w:ilvl w:val="1"/>
          <w:numId w:val="237"/>
        </w:numPr>
      </w:pPr>
      <w:r>
        <w:t xml:space="preserve">to spam or distribute malware; </w:t>
      </w:r>
    </w:p>
    <w:p w14:paraId="37DE4EF2" w14:textId="77777777" w:rsidR="00C61B8F" w:rsidRDefault="003F277D" w:rsidP="003F277D">
      <w:pPr>
        <w:pStyle w:val="PURBullet-Indented"/>
        <w:numPr>
          <w:ilvl w:val="1"/>
          <w:numId w:val="237"/>
        </w:numPr>
      </w:pPr>
      <w:r>
        <w:t>in a way that could harm the online service or impair anyone else’s use of it; or</w:t>
      </w:r>
    </w:p>
    <w:p w14:paraId="37DE4EF3" w14:textId="77777777" w:rsidR="00C61B8F" w:rsidRDefault="003F277D" w:rsidP="003F277D">
      <w:pPr>
        <w:pStyle w:val="PURBullet-Indented"/>
        <w:numPr>
          <w:ilvl w:val="1"/>
          <w:numId w:val="237"/>
        </w:numPr>
      </w:pPr>
      <w:r>
        <w:t>for any high risk use (where failure or fault of the online service could lead to death or serious bodily injury of any person, or to severe physical or environmental damage).</w:t>
      </w:r>
    </w:p>
    <w:p w14:paraId="37DE4EF4" w14:textId="77777777" w:rsidR="00C61B8F" w:rsidRDefault="003F277D">
      <w:pPr>
        <w:pStyle w:val="PURHeading2"/>
      </w:pPr>
      <w:r>
        <w:t>Regulatory</w:t>
      </w:r>
    </w:p>
    <w:p w14:paraId="37DE4EF5" w14:textId="77777777" w:rsidR="00C61B8F" w:rsidRDefault="003F277D">
      <w:pPr>
        <w:pStyle w:val="PURBody-Indented"/>
      </w:pPr>
      <w:r>
        <w:t>We may modify or terminate the online service in any country where there is any current or future government requirement or obligation that subjects Microsoft to any regulation or requirement not generally applicable to businesses operating there, presents a hardship for Microsoft to continue operating the online service without modification, and/or causes Microsoft to believe these terms or the online service may be in conflict with any such requirement or obligation.  For example, we may modify or terminate the online service in connection with a government requirement that causes Microsoft to be regulated as a telecommunications provider.</w:t>
      </w:r>
    </w:p>
    <w:p w14:paraId="37DE4EF6" w14:textId="77777777" w:rsidR="00C61B8F" w:rsidRDefault="003F277D">
      <w:pPr>
        <w:pStyle w:val="PURHeading2"/>
      </w:pPr>
      <w:r>
        <w:t>Use for Evaluation Purposes</w:t>
      </w:r>
    </w:p>
    <w:p w14:paraId="37DE4EF7" w14:textId="77777777" w:rsidR="00C61B8F" w:rsidRDefault="003F277D">
      <w:pPr>
        <w:pStyle w:val="PURBody-Indented"/>
      </w:pPr>
      <w:r>
        <w:t>Except as permitted in the Exceptions and Additional Terms for Particular Products section, you must acquire licenses to use the online service for evaluation purposes.  This applies despite anything to the contrary in your volume licensing agreement.</w:t>
      </w:r>
    </w:p>
    <w:p w14:paraId="37DE4EF8" w14:textId="77777777" w:rsidR="00C61B8F" w:rsidRDefault="003F277D">
      <w:pPr>
        <w:pStyle w:val="PURHeading2"/>
      </w:pPr>
      <w:r>
        <w:lastRenderedPageBreak/>
        <w:t>Electronic Notices</w:t>
      </w:r>
    </w:p>
    <w:p w14:paraId="37DE4EF9" w14:textId="77777777" w:rsidR="00C61B8F" w:rsidRDefault="003F277D">
      <w:pPr>
        <w:pStyle w:val="PURBody-Indented"/>
      </w:pPr>
      <w:r>
        <w:t>We may provide you with information about the online service in electronic form. It may be via email to the address you provide when you sign up for the online service, or through a web site that we identify.  Notice via email is given as of the transmission date. As long as you use the online service, you have the software and hardware needed to receive these notices. You may not use the online service if you do not agree to receive these electronic notices.</w:t>
      </w:r>
    </w:p>
    <w:p w14:paraId="37DE4EFA" w14:textId="77777777" w:rsidR="00C61B8F" w:rsidRDefault="003F277D">
      <w:pPr>
        <w:pStyle w:val="PURHeading2"/>
      </w:pPr>
      <w:r>
        <w:t>Limited Warranty</w:t>
      </w:r>
    </w:p>
    <w:p w14:paraId="37DE4EFB" w14:textId="77777777" w:rsidR="00C61B8F" w:rsidRDefault="003F277D">
      <w:pPr>
        <w:pStyle w:val="PURBody-Indented"/>
      </w:pPr>
      <w:r>
        <w:t>Despite terms to the contrary in your volume licensing agreement, if any, the limited warranty does not apply to downtime or other interruption in access to online service or any other performance metrics that are addressed in the Service Level Agreement for the online service.  If you have a Master Business and Services Agreement version 2010 or later, or have signed the Online Services Supplemental Terms and Conditions, those terms supersede the limitations in this subsection.</w:t>
      </w:r>
    </w:p>
    <w:p w14:paraId="37DE4EFC" w14:textId="77777777" w:rsidR="00C61B8F" w:rsidRDefault="003F277D">
      <w:pPr>
        <w:pStyle w:val="PURHeading2"/>
      </w:pPr>
      <w:r>
        <w:t>Compliance with Laws and Regulations</w:t>
      </w:r>
    </w:p>
    <w:p w14:paraId="37DE4EFD" w14:textId="77777777" w:rsidR="00C61B8F" w:rsidRDefault="003F277D">
      <w:pPr>
        <w:pStyle w:val="PURBody-Indented"/>
      </w:pPr>
      <w:r>
        <w:t>Microsoft will comply with all laws and regulations applicable to its provision of the online services including applicable security breach notification law, but not including any laws or regulations applicable to you or your industry that are not generally applicable to information technology services providers.</w:t>
      </w:r>
    </w:p>
    <w:p w14:paraId="37DE4EFE" w14:textId="77777777" w:rsidR="00C61B8F" w:rsidRDefault="003F277D">
      <w:pPr>
        <w:pStyle w:val="PURBody-Indented"/>
      </w:pPr>
      <w:r>
        <w:t>You will comply with all laws and regulations applicable to your Customer Data and use of the online services, including any laws and regulations applicable to you or your industry.</w:t>
      </w:r>
    </w:p>
    <w:p w14:paraId="37DE4EF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00" w14:textId="77777777" w:rsidR="00C61B8F" w:rsidRDefault="003F277D">
      <w:pPr>
        <w:pStyle w:val="PURHeading1"/>
      </w:pPr>
      <w:bookmarkStart w:id="352" w:name="_Sec64"/>
      <w:r>
        <w:t>Product-Specific License Terms</w:t>
      </w:r>
      <w:bookmarkEnd w:id="352"/>
    </w:p>
    <w:p w14:paraId="37DE4F0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02" w14:textId="77777777" w:rsidR="00C61B8F" w:rsidRDefault="003F277D">
      <w:pPr>
        <w:pStyle w:val="PURProductName"/>
      </w:pPr>
      <w:bookmarkStart w:id="353" w:name="_Sec461"/>
      <w:r>
        <w:t>Bing Maps Professional</w:t>
      </w:r>
      <w:bookmarkEnd w:id="353"/>
      <w:r>
        <w:fldChar w:fldCharType="begin"/>
      </w:r>
      <w:r>
        <w:instrText xml:space="preserve"> XE "Bing Maps Professional" </w:instrText>
      </w:r>
      <w:r>
        <w:fldChar w:fldCharType="end"/>
      </w:r>
      <w:r>
        <w:fldChar w:fldCharType="begin"/>
      </w:r>
      <w:r>
        <w:instrText xml:space="preserve"> TC "</w:instrText>
      </w:r>
      <w:bookmarkStart w:id="354" w:name="_Toc335909107"/>
      <w:bookmarkStart w:id="355" w:name="_Toc335909367"/>
      <w:r>
        <w:instrText>Bing Maps Professional</w:instrText>
      </w:r>
      <w:bookmarkEnd w:id="354"/>
      <w:bookmarkEnd w:id="355"/>
      <w:r>
        <w:instrText>" \l 2</w:instrText>
      </w:r>
      <w:r>
        <w:fldChar w:fldCharType="end"/>
      </w:r>
    </w:p>
    <w:p w14:paraId="37DE4F0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726"/>
        <w:gridCol w:w="5304"/>
      </w:tblGrid>
      <w:tr w:rsidR="00C61B8F" w14:paraId="37DE4F06" w14:textId="77777777">
        <w:tc>
          <w:tcPr>
            <w:tcW w:w="6120" w:type="dxa"/>
          </w:tcPr>
          <w:p w14:paraId="37DE4F04" w14:textId="77777777" w:rsidR="00C61B8F" w:rsidRDefault="003F277D">
            <w:pPr>
              <w:pStyle w:val="PURBody"/>
            </w:pPr>
            <w:r>
              <w:t xml:space="preserve">Privacy Statement: </w:t>
            </w:r>
            <w:r>
              <w:rPr>
                <w:b/>
              </w:rPr>
              <w:t xml:space="preserve">Yes </w:t>
            </w:r>
            <w:r>
              <w:t xml:space="preserve">(See </w:t>
            </w:r>
            <w:hyperlink r:id="rId132">
              <w:r>
                <w:rPr>
                  <w:color w:val="00467F"/>
                  <w:u w:val="single"/>
                </w:rPr>
                <w:t>http://go.microsoft.com/fwlink/?LinkId=248686</w:t>
              </w:r>
            </w:hyperlink>
            <w:r>
              <w:t>)</w:t>
            </w:r>
          </w:p>
        </w:tc>
        <w:tc>
          <w:tcPr>
            <w:tcW w:w="6120" w:type="dxa"/>
          </w:tcPr>
          <w:p w14:paraId="37DE4F05" w14:textId="77777777" w:rsidR="00C61B8F" w:rsidRDefault="00C61B8F">
            <w:pPr>
              <w:pStyle w:val="PURBody"/>
            </w:pPr>
          </w:p>
        </w:tc>
      </w:tr>
    </w:tbl>
    <w:p w14:paraId="37DE4F07"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1"/>
        <w:gridCol w:w="5321"/>
      </w:tblGrid>
      <w:tr w:rsidR="00C61B8F" w14:paraId="37DE4F0C"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F08" w14:textId="77777777" w:rsidR="00C61B8F" w:rsidRDefault="003F277D">
            <w:pPr>
              <w:pStyle w:val="PURBody"/>
            </w:pPr>
            <w:r>
              <w:rPr>
                <w:b/>
                <w:i/>
              </w:rPr>
              <w:t>Required for each of your:</w:t>
            </w:r>
          </w:p>
          <w:p w14:paraId="37DE4F09" w14:textId="77777777" w:rsidR="00C61B8F" w:rsidRDefault="003F277D" w:rsidP="003F277D">
            <w:pPr>
              <w:pStyle w:val="PURBullet"/>
              <w:numPr>
                <w:ilvl w:val="0"/>
                <w:numId w:val="238"/>
              </w:numPr>
            </w:pPr>
            <w:r>
              <w:t>Users authenticated by your programs that access the service or related software</w:t>
            </w:r>
          </w:p>
        </w:tc>
        <w:tc>
          <w:tcPr>
            <w:tcW w:w="5340" w:type="dxa"/>
          </w:tcPr>
          <w:p w14:paraId="37DE4F0A" w14:textId="77777777" w:rsidR="00C61B8F" w:rsidRDefault="003F277D">
            <w:pPr>
              <w:pStyle w:val="PURBody"/>
            </w:pPr>
            <w:r>
              <w:rPr>
                <w:b/>
                <w:i/>
              </w:rPr>
              <w:t>Required SL:</w:t>
            </w:r>
          </w:p>
          <w:p w14:paraId="37DE4F0B" w14:textId="77777777" w:rsidR="00C61B8F" w:rsidRDefault="003F277D" w:rsidP="003F277D">
            <w:pPr>
              <w:pStyle w:val="PURBullet"/>
              <w:numPr>
                <w:ilvl w:val="0"/>
                <w:numId w:val="239"/>
              </w:numPr>
            </w:pPr>
            <w:r>
              <w:t>Bing Maps Professional User SL</w:t>
            </w:r>
          </w:p>
        </w:tc>
      </w:tr>
    </w:tbl>
    <w:p w14:paraId="37DE4F0D" w14:textId="77777777" w:rsidR="00C61B8F" w:rsidRDefault="003F277D">
      <w:pPr>
        <w:pStyle w:val="PURBlueBGHeader"/>
      </w:pPr>
      <w:r>
        <w:t>SERVICE SLs</w:t>
      </w:r>
    </w:p>
    <w:tbl>
      <w:tblPr>
        <w:tblStyle w:val="PURTableNoVertical"/>
        <w:tblW w:w="0" w:type="auto"/>
        <w:tblLook w:val="04A0" w:firstRow="1" w:lastRow="0" w:firstColumn="1" w:lastColumn="0" w:noHBand="0" w:noVBand="1"/>
      </w:tblPr>
      <w:tblGrid>
        <w:gridCol w:w="5321"/>
        <w:gridCol w:w="5321"/>
      </w:tblGrid>
      <w:tr w:rsidR="00C61B8F" w14:paraId="37DE4F12"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F0E" w14:textId="77777777" w:rsidR="00C61B8F" w:rsidRDefault="003F277D">
            <w:pPr>
              <w:pStyle w:val="PURBody"/>
            </w:pPr>
            <w:r>
              <w:rPr>
                <w:b/>
                <w:i/>
              </w:rPr>
              <w:t>Number Required:</w:t>
            </w:r>
          </w:p>
          <w:p w14:paraId="37DE4F0F" w14:textId="77777777" w:rsidR="00C61B8F" w:rsidRDefault="003F277D" w:rsidP="003F277D">
            <w:pPr>
              <w:pStyle w:val="PURBullet"/>
              <w:numPr>
                <w:ilvl w:val="0"/>
                <w:numId w:val="240"/>
              </w:numPr>
            </w:pPr>
            <w:r>
              <w:t>One per enrollment or Open Value Agreement</w:t>
            </w:r>
          </w:p>
        </w:tc>
        <w:tc>
          <w:tcPr>
            <w:tcW w:w="5340" w:type="dxa"/>
          </w:tcPr>
          <w:p w14:paraId="37DE4F10" w14:textId="77777777" w:rsidR="00C61B8F" w:rsidRDefault="003F277D">
            <w:pPr>
              <w:pStyle w:val="PURBody"/>
            </w:pPr>
            <w:r>
              <w:rPr>
                <w:b/>
                <w:i/>
              </w:rPr>
              <w:t>Required SL:</w:t>
            </w:r>
          </w:p>
          <w:p w14:paraId="37DE4F11" w14:textId="77777777" w:rsidR="00C61B8F" w:rsidRDefault="003F277D" w:rsidP="003F277D">
            <w:pPr>
              <w:pStyle w:val="PURBullet"/>
              <w:numPr>
                <w:ilvl w:val="0"/>
                <w:numId w:val="241"/>
              </w:numPr>
            </w:pPr>
            <w:r>
              <w:t>One Bing Maps Professional Services SL</w:t>
            </w:r>
          </w:p>
        </w:tc>
      </w:tr>
    </w:tbl>
    <w:p w14:paraId="37DE4F13"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321"/>
        <w:gridCol w:w="5321"/>
      </w:tblGrid>
      <w:tr w:rsidR="00C61B8F" w14:paraId="37DE4F19"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F14" w14:textId="77777777" w:rsidR="00C61B8F" w:rsidRDefault="003F277D">
            <w:pPr>
              <w:pStyle w:val="PURBody"/>
            </w:pPr>
            <w:r>
              <w:rPr>
                <w:b/>
                <w:i/>
              </w:rPr>
              <w:t>When Required:</w:t>
            </w:r>
          </w:p>
          <w:p w14:paraId="37DE4F15" w14:textId="77777777" w:rsidR="00C61B8F" w:rsidRDefault="003F277D" w:rsidP="003F277D">
            <w:pPr>
              <w:pStyle w:val="PURBullet"/>
              <w:numPr>
                <w:ilvl w:val="0"/>
                <w:numId w:val="242"/>
              </w:numPr>
            </w:pPr>
            <w:r>
              <w:t>For unauthenticated users to access the online service through your programs, based on the number of billable transactions per month</w:t>
            </w:r>
          </w:p>
        </w:tc>
        <w:tc>
          <w:tcPr>
            <w:tcW w:w="5340" w:type="dxa"/>
          </w:tcPr>
          <w:p w14:paraId="37DE4F16" w14:textId="77777777" w:rsidR="00C61B8F" w:rsidRDefault="003F277D">
            <w:pPr>
              <w:pStyle w:val="PURBody"/>
            </w:pPr>
            <w:r>
              <w:rPr>
                <w:b/>
                <w:i/>
              </w:rPr>
              <w:t>Required SL:</w:t>
            </w:r>
          </w:p>
          <w:p w14:paraId="37DE4F17" w14:textId="77777777" w:rsidR="00C61B8F" w:rsidRDefault="003F277D" w:rsidP="003F277D">
            <w:pPr>
              <w:pStyle w:val="PURBullet"/>
              <w:numPr>
                <w:ilvl w:val="0"/>
                <w:numId w:val="243"/>
              </w:numPr>
            </w:pPr>
            <w:r>
              <w:t>Billable Transactions Add-on SL</w:t>
            </w:r>
            <w:r>
              <w:rPr>
                <w:vertAlign w:val="superscript"/>
              </w:rPr>
              <w:t>1</w:t>
            </w:r>
          </w:p>
          <w:p w14:paraId="37DE4F18" w14:textId="77777777" w:rsidR="00C61B8F" w:rsidRDefault="003F277D">
            <w:pPr>
              <w:pStyle w:val="PURBody"/>
            </w:pPr>
            <w:r>
              <w:rPr>
                <w:vertAlign w:val="superscript"/>
              </w:rPr>
              <w:t xml:space="preserve">1 </w:t>
            </w:r>
            <w:r>
              <w:t xml:space="preserve">Add-On SLs are for a specified number of base units (e.g., sessions, minutes or transactions). </w:t>
            </w:r>
          </w:p>
        </w:tc>
      </w:tr>
    </w:tbl>
    <w:p w14:paraId="37DE4F1A" w14:textId="77777777" w:rsidR="00C61B8F" w:rsidRDefault="003F277D">
      <w:pPr>
        <w:pStyle w:val="PURBlueBGHeader"/>
      </w:pPr>
      <w:r>
        <w:t>Additional Terms:</w:t>
      </w:r>
    </w:p>
    <w:p w14:paraId="37DE4F1B" w14:textId="77777777" w:rsidR="00C61B8F" w:rsidRDefault="003F277D">
      <w:pPr>
        <w:pStyle w:val="PURBlueStrong-Indented"/>
      </w:pPr>
      <w:r>
        <w:t>Bing Maps APIs</w:t>
      </w:r>
    </w:p>
    <w:p w14:paraId="37DE4F1C" w14:textId="77777777" w:rsidR="00C61B8F" w:rsidRDefault="003F277D">
      <w:pPr>
        <w:pStyle w:val="PURBody-Indented"/>
      </w:pPr>
      <w:r>
        <w:t xml:space="preserve">You may use all Bing Maps API’s in accordance with the Microsoft Bing Maps Platform API’s Terms of Use and Bing Maps Platform SDKs, including any successors there to, located here: </w:t>
      </w:r>
      <w:hyperlink r:id="rId133">
        <w:r>
          <w:rPr>
            <w:color w:val="00467F"/>
            <w:u w:val="single"/>
          </w:rPr>
          <w:t>http://go.microsoft.com/fwlink/p/?LinkID=66121</w:t>
        </w:r>
      </w:hyperlink>
      <w:r>
        <w:t xml:space="preserve">  and </w:t>
      </w:r>
      <w:hyperlink r:id="rId134">
        <w:r>
          <w:rPr>
            <w:color w:val="00467F"/>
            <w:u w:val="single"/>
          </w:rPr>
          <w:t>http://go.microsoft.com/fwlink/p/?LinkID=223436</w:t>
        </w:r>
      </w:hyperlink>
      <w:r>
        <w:t xml:space="preserve">. </w:t>
      </w:r>
    </w:p>
    <w:p w14:paraId="37DE4F1D" w14:textId="77777777" w:rsidR="00C61B8F" w:rsidRDefault="003F277D">
      <w:pPr>
        <w:pStyle w:val="PURBody-Indented"/>
      </w:pPr>
      <w:r>
        <w:t xml:space="preserve">We may update the Bing Maps Platform API’s Terms of Use from time to time.  Changes to these license terms that we either introduce with updates to the Bing Maps Platform, are required by law to make, or do not materially affect your use of the Bing Maps Platform will apply immediately.  For any other changes, your use of the Bing Maps Platform under any existing license during the first 12 months of your subscription license term will be governed by these license terms without those updates.  We will endeavor to notify you of updates at least 30 days before they are generally effective.  You agree to the new terms by using the Bing Maps Platform API’s after we publish them here: </w:t>
      </w:r>
      <w:hyperlink r:id="rId135">
        <w:r>
          <w:rPr>
            <w:color w:val="00467F"/>
            <w:u w:val="single"/>
          </w:rPr>
          <w:t>http://go.microsoft.com/fwlink/p/?LinkID=66121</w:t>
        </w:r>
      </w:hyperlink>
      <w:r>
        <w:t>or send you an email notice about the updates.</w:t>
      </w:r>
    </w:p>
    <w:p w14:paraId="37DE4F1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1F" w14:textId="77777777" w:rsidR="00C61B8F" w:rsidRDefault="003F277D">
      <w:pPr>
        <w:pStyle w:val="PURProductName"/>
      </w:pPr>
      <w:bookmarkStart w:id="356" w:name="_Sec429"/>
      <w:r>
        <w:t>Dynamics CRM Mobile</w:t>
      </w:r>
      <w:bookmarkEnd w:id="356"/>
      <w:r>
        <w:fldChar w:fldCharType="begin"/>
      </w:r>
      <w:r>
        <w:instrText xml:space="preserve"> XE "Dynamics CRM Mobile" </w:instrText>
      </w:r>
      <w:r>
        <w:fldChar w:fldCharType="end"/>
      </w:r>
      <w:r>
        <w:fldChar w:fldCharType="begin"/>
      </w:r>
      <w:r>
        <w:instrText xml:space="preserve"> TC "</w:instrText>
      </w:r>
      <w:bookmarkStart w:id="357" w:name="_Toc335909108"/>
      <w:bookmarkStart w:id="358" w:name="_Toc335909368"/>
      <w:r>
        <w:instrText>Dynamics CRM Mobile</w:instrText>
      </w:r>
      <w:bookmarkEnd w:id="357"/>
      <w:bookmarkEnd w:id="358"/>
      <w:r>
        <w:instrText>" \l 2</w:instrText>
      </w:r>
      <w:r>
        <w:fldChar w:fldCharType="end"/>
      </w:r>
    </w:p>
    <w:p w14:paraId="37DE4F20"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382"/>
        <w:gridCol w:w="5648"/>
      </w:tblGrid>
      <w:tr w:rsidR="00C61B8F" w14:paraId="37DE4F23" w14:textId="77777777">
        <w:tc>
          <w:tcPr>
            <w:tcW w:w="6120" w:type="dxa"/>
          </w:tcPr>
          <w:p w14:paraId="37DE4F21" w14:textId="77777777" w:rsidR="00C61B8F" w:rsidRDefault="003F277D">
            <w:pPr>
              <w:pStyle w:val="PURBody"/>
            </w:pPr>
            <w:r>
              <w:t xml:space="preserve">Privacy Statement: </w:t>
            </w:r>
            <w:r>
              <w:rPr>
                <w:b/>
              </w:rPr>
              <w:t xml:space="preserve">Yes </w:t>
            </w:r>
            <w:r>
              <w:t xml:space="preserve">(See </w:t>
            </w:r>
            <w:hyperlink r:id="rId136">
              <w:r>
                <w:rPr>
                  <w:color w:val="00467F"/>
                  <w:u w:val="single"/>
                </w:rPr>
                <w:t>http://go.microsoft.com/fwlink/?LinkID=101172</w:t>
              </w:r>
            </w:hyperlink>
            <w:r>
              <w:t>)</w:t>
            </w:r>
          </w:p>
        </w:tc>
        <w:tc>
          <w:tcPr>
            <w:tcW w:w="6120" w:type="dxa"/>
          </w:tcPr>
          <w:p w14:paraId="37DE4F22" w14:textId="77777777" w:rsidR="00C61B8F" w:rsidRDefault="003F277D">
            <w:pPr>
              <w:pStyle w:val="PURBody"/>
            </w:pPr>
            <w:r>
              <w:t xml:space="preserve">Security Overview: </w:t>
            </w:r>
            <w:r>
              <w:rPr>
                <w:b/>
              </w:rPr>
              <w:t xml:space="preserve">Yes </w:t>
            </w:r>
            <w:r>
              <w:t xml:space="preserve">(See </w:t>
            </w:r>
            <w:hyperlink r:id="rId137">
              <w:r>
                <w:rPr>
                  <w:color w:val="00467F"/>
                  <w:u w:val="single"/>
                </w:rPr>
                <w:t>http://www.microsoft.com/download/en/details.aspx?id=15543</w:t>
              </w:r>
            </w:hyperlink>
            <w:r>
              <w:t>)</w:t>
            </w:r>
          </w:p>
        </w:tc>
      </w:tr>
      <w:tr w:rsidR="00C61B8F" w14:paraId="37DE4F26" w14:textId="77777777">
        <w:tc>
          <w:tcPr>
            <w:tcW w:w="6120" w:type="dxa"/>
          </w:tcPr>
          <w:p w14:paraId="37DE4F24" w14:textId="77777777" w:rsidR="00C61B8F" w:rsidRDefault="00C61B8F">
            <w:pPr>
              <w:pStyle w:val="PURBody"/>
            </w:pPr>
          </w:p>
        </w:tc>
        <w:tc>
          <w:tcPr>
            <w:tcW w:w="6120" w:type="dxa"/>
          </w:tcPr>
          <w:p w14:paraId="37DE4F25" w14:textId="77777777" w:rsidR="00C61B8F" w:rsidRDefault="003F277D">
            <w:pPr>
              <w:pStyle w:val="PURBody"/>
            </w:pPr>
            <w:r>
              <w:t xml:space="preserve">Service Level Agreement: </w:t>
            </w:r>
            <w:r>
              <w:rPr>
                <w:b/>
              </w:rPr>
              <w:t xml:space="preserve">Yes </w:t>
            </w:r>
            <w:r>
              <w:t xml:space="preserve">(See </w:t>
            </w:r>
            <w:hyperlink r:id="rId138">
              <w:r>
                <w:rPr>
                  <w:color w:val="00467F"/>
                  <w:u w:val="single"/>
                </w:rPr>
                <w:t>http://microsoft.com/licensing/contracts</w:t>
              </w:r>
            </w:hyperlink>
            <w:r>
              <w:t>)</w:t>
            </w:r>
          </w:p>
        </w:tc>
      </w:tr>
    </w:tbl>
    <w:p w14:paraId="37DE4F27"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274"/>
        <w:gridCol w:w="5368"/>
      </w:tblGrid>
      <w:tr w:rsidR="00C61B8F" w14:paraId="37DE4F30" w14:textId="77777777">
        <w:trPr>
          <w:cnfStyle w:val="100000000000" w:firstRow="1" w:lastRow="0" w:firstColumn="0" w:lastColumn="0" w:oddVBand="0" w:evenVBand="0" w:oddHBand="0" w:evenHBand="0" w:firstRowFirstColumn="0" w:firstRowLastColumn="0" w:lastRowFirstColumn="0" w:lastRowLastColumn="0"/>
        </w:trPr>
        <w:tc>
          <w:tcPr>
            <w:tcW w:w="6540" w:type="dxa"/>
          </w:tcPr>
          <w:p w14:paraId="37DE4F28" w14:textId="77777777" w:rsidR="00C61B8F" w:rsidRDefault="003F277D">
            <w:pPr>
              <w:pStyle w:val="PURBody"/>
            </w:pPr>
            <w:r>
              <w:rPr>
                <w:b/>
                <w:i/>
              </w:rPr>
              <w:t>Required for each of your:</w:t>
            </w:r>
          </w:p>
          <w:p w14:paraId="37DE4F29" w14:textId="77777777" w:rsidR="00C61B8F" w:rsidRDefault="003F277D" w:rsidP="003F277D">
            <w:pPr>
              <w:pStyle w:val="PURBullet"/>
              <w:numPr>
                <w:ilvl w:val="0"/>
                <w:numId w:val="244"/>
              </w:numPr>
            </w:pPr>
            <w:r>
              <w:t>Users who access Microsoft Dynamics CRM Mobile service or related software</w:t>
            </w:r>
          </w:p>
        </w:tc>
        <w:tc>
          <w:tcPr>
            <w:tcW w:w="6560" w:type="dxa"/>
          </w:tcPr>
          <w:p w14:paraId="37DE4F2A" w14:textId="77777777" w:rsidR="00C61B8F" w:rsidRDefault="003F277D">
            <w:pPr>
              <w:pStyle w:val="PURBody"/>
            </w:pPr>
            <w:r>
              <w:rPr>
                <w:b/>
                <w:i/>
              </w:rPr>
              <w:t>Required SL:</w:t>
            </w:r>
          </w:p>
          <w:p w14:paraId="37DE4F2B" w14:textId="77777777" w:rsidR="00C61B8F" w:rsidRDefault="003F277D" w:rsidP="003F277D">
            <w:pPr>
              <w:pStyle w:val="PURBullet"/>
              <w:numPr>
                <w:ilvl w:val="0"/>
                <w:numId w:val="245"/>
              </w:numPr>
            </w:pPr>
            <w:r>
              <w:t xml:space="preserve">Dynamics CRM User SL, </w:t>
            </w:r>
            <w:r>
              <w:rPr>
                <w:b/>
              </w:rPr>
              <w:t>or</w:t>
            </w:r>
          </w:p>
          <w:p w14:paraId="37DE4F2C" w14:textId="77777777" w:rsidR="00C61B8F" w:rsidRDefault="003F277D" w:rsidP="003F277D">
            <w:pPr>
              <w:pStyle w:val="PURBullet"/>
              <w:numPr>
                <w:ilvl w:val="0"/>
                <w:numId w:val="245"/>
              </w:numPr>
            </w:pPr>
            <w:r>
              <w:t xml:space="preserve">Dynamics CRM 2011 Full Use Additive CAL, </w:t>
            </w:r>
            <w:r>
              <w:rPr>
                <w:b/>
              </w:rPr>
              <w:t>or</w:t>
            </w:r>
          </w:p>
          <w:p w14:paraId="37DE4F2D" w14:textId="77777777" w:rsidR="00C61B8F" w:rsidRDefault="003F277D" w:rsidP="003F277D">
            <w:pPr>
              <w:pStyle w:val="PURBullet"/>
              <w:numPr>
                <w:ilvl w:val="0"/>
                <w:numId w:val="245"/>
              </w:numPr>
            </w:pPr>
            <w:r>
              <w:t xml:space="preserve">Dynamics CRM 2011 Limited Use Additive CAL </w:t>
            </w:r>
          </w:p>
          <w:p w14:paraId="37DE4F2E" w14:textId="77777777" w:rsidR="00C61B8F" w:rsidRDefault="003F277D">
            <w:pPr>
              <w:pStyle w:val="PURBody"/>
            </w:pPr>
            <w:r>
              <w:rPr>
                <w:b/>
                <w:i/>
              </w:rPr>
              <w:t xml:space="preserve">             plus </w:t>
            </w:r>
          </w:p>
          <w:p w14:paraId="37DE4F2F" w14:textId="77777777" w:rsidR="00C61B8F" w:rsidRDefault="003F277D" w:rsidP="003F277D">
            <w:pPr>
              <w:pStyle w:val="PURBullet"/>
              <w:numPr>
                <w:ilvl w:val="0"/>
                <w:numId w:val="246"/>
              </w:numPr>
            </w:pPr>
            <w:r>
              <w:t xml:space="preserve">Dynamics CRM Mobile  User SL </w:t>
            </w:r>
          </w:p>
        </w:tc>
      </w:tr>
    </w:tbl>
    <w:p w14:paraId="37DE4F31" w14:textId="77777777" w:rsidR="00C61B8F" w:rsidRDefault="003F277D">
      <w:pPr>
        <w:pStyle w:val="PURBody-Indented"/>
      </w:pPr>
      <w:r>
        <w:t xml:space="preserve"> </w:t>
      </w:r>
    </w:p>
    <w:p w14:paraId="37DE4F32" w14:textId="77777777" w:rsidR="00C61B8F" w:rsidRDefault="003F277D">
      <w:pPr>
        <w:pStyle w:val="PURBlueBGHeader"/>
      </w:pPr>
      <w:r>
        <w:t>Additional Terms:</w:t>
      </w:r>
    </w:p>
    <w:p w14:paraId="37DE4F33" w14:textId="77777777" w:rsidR="00C61B8F" w:rsidRDefault="003F277D">
      <w:pPr>
        <w:pStyle w:val="PURBlueStrong-Indented"/>
      </w:pPr>
      <w:r>
        <w:t>Data</w:t>
      </w:r>
    </w:p>
    <w:p w14:paraId="37DE4F34" w14:textId="77777777" w:rsidR="00C61B8F" w:rsidRDefault="003F277D">
      <w:pPr>
        <w:pStyle w:val="PURBody-Indented"/>
      </w:pPr>
      <w:r>
        <w:t xml:space="preserve">You are responsible for maintaining and backing-up any data that you use with the online service.  We shall not be responsible or liable for the deletion, correction, destruction, damage, loss or failure to store any data that you use with the online service. Upon termination or cancellation of the online service by you or us for any reason, we may delete your data permanently from our servers. </w:t>
      </w:r>
    </w:p>
    <w:p w14:paraId="37DE4F35" w14:textId="77777777" w:rsidR="00C61B8F" w:rsidRDefault="003F277D">
      <w:pPr>
        <w:pStyle w:val="PURBlueStrong-Indented"/>
      </w:pPr>
      <w:r>
        <w:t>Associated Accounts</w:t>
      </w:r>
    </w:p>
    <w:p w14:paraId="37DE4F36" w14:textId="77777777" w:rsidR="00C61B8F" w:rsidRDefault="003F277D">
      <w:pPr>
        <w:pStyle w:val="PURBody-Indented"/>
      </w:pPr>
      <w:r>
        <w:t>Only you may use your Dynamics CRM Mobile service. However, we may allow you to set up additional member accounts that are dependent on your account (an “associated account”).  We may limit associated accounts.  You are responsible for all activity under your Dynamics CRM Mobile service account, associated accounts and passwords.  You are solely responsible for monitoring usage of your account and for any use or misuse of your account resulting from any associated account or any third party using any password or user name selected by or issued to you. If you are the authorized user of an associated account, then the person or entity that gave you access to the online service (the account holder) has full control over your associated account.  This control includes the right to end the Subscription for online service, close or alter your associated account at any time, and, in some cases, request and receive machine and Dynamics CRM Mobile service usage information related to your associated account. This does not negate the need for a subscription license for each individual user.</w:t>
      </w:r>
    </w:p>
    <w:p w14:paraId="37DE4F37" w14:textId="77777777" w:rsidR="00C61B8F" w:rsidRDefault="003F277D">
      <w:pPr>
        <w:pStyle w:val="PURBlueStrong-Indented"/>
      </w:pPr>
      <w:r>
        <w:t>Incidental Charges</w:t>
      </w:r>
    </w:p>
    <w:p w14:paraId="37DE4F38" w14:textId="77777777" w:rsidR="00C61B8F" w:rsidRDefault="003F277D">
      <w:pPr>
        <w:pStyle w:val="PURBody-Indented"/>
      </w:pPr>
      <w:r>
        <w:t>The prices and rate plans for Dynamics CRM Mobile do not include any phone and Internet access charges, mobile text messaging, wireless service and other data transmissions, unless stated otherwise.  You are responsible for all such incidental charges.</w:t>
      </w:r>
    </w:p>
    <w:p w14:paraId="37DE4F39" w14:textId="77777777" w:rsidR="00C61B8F" w:rsidRDefault="003F277D">
      <w:pPr>
        <w:pStyle w:val="PURBlueStrong-Indented"/>
      </w:pPr>
      <w:r>
        <w:t>Limits On Service</w:t>
      </w:r>
    </w:p>
    <w:p w14:paraId="37DE4F3A" w14:textId="77777777" w:rsidR="00C61B8F" w:rsidRDefault="003F277D">
      <w:pPr>
        <w:pStyle w:val="PURBody-Indented"/>
      </w:pPr>
      <w:r>
        <w:t>We may establish limits on your use of Dynamics CRM Mobile.  For example, we may limit the number and size of email messages that you may send or receive through the online service, the number of accounts to which you may subscribe, the number of transactions you can conduct through the online service, and the number of asynchronous transactions that can be executed with an organization.</w:t>
      </w:r>
    </w:p>
    <w:p w14:paraId="37DE4F3B" w14:textId="77777777" w:rsidR="00C61B8F" w:rsidRDefault="003F277D">
      <w:pPr>
        <w:pStyle w:val="PURBlueStrong-Indented"/>
      </w:pPr>
      <w:r>
        <w:t>Use For Evaluation Purposes</w:t>
      </w:r>
    </w:p>
    <w:p w14:paraId="37DE4F3C" w14:textId="77777777" w:rsidR="00C61B8F" w:rsidRDefault="003F277D">
      <w:pPr>
        <w:pStyle w:val="PURBody-Indented"/>
      </w:pPr>
      <w:r>
        <w:t>You may use the online service for a 30 day evaluation period.  You agree that we have no obligation to hold, export or return your Customer Data if you do not acquire licenses to use the online service upon the expiration of the evaluation period.  You agree that we have no liability whatsoever for deletion of your Customer Data pursuant to the foregoing terms.</w:t>
      </w:r>
    </w:p>
    <w:p w14:paraId="37DE4F3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3E" w14:textId="77777777" w:rsidR="00C61B8F" w:rsidRDefault="003F277D">
      <w:pPr>
        <w:pStyle w:val="PURProductName"/>
      </w:pPr>
      <w:bookmarkStart w:id="359" w:name="_Sec362"/>
      <w:r>
        <w:t>Dynamics CRM Online</w:t>
      </w:r>
      <w:bookmarkEnd w:id="359"/>
      <w:r>
        <w:fldChar w:fldCharType="begin"/>
      </w:r>
      <w:r>
        <w:instrText xml:space="preserve"> XE "Dynamics CRM Online" </w:instrText>
      </w:r>
      <w:r>
        <w:fldChar w:fldCharType="end"/>
      </w:r>
      <w:r>
        <w:fldChar w:fldCharType="begin"/>
      </w:r>
      <w:r>
        <w:instrText xml:space="preserve"> TC "</w:instrText>
      </w:r>
      <w:bookmarkStart w:id="360" w:name="_Toc335909109"/>
      <w:bookmarkStart w:id="361" w:name="_Toc335909369"/>
      <w:r>
        <w:instrText>Dynamics CRM Online</w:instrText>
      </w:r>
      <w:bookmarkEnd w:id="360"/>
      <w:bookmarkEnd w:id="361"/>
      <w:r>
        <w:instrText>" \l 2</w:instrText>
      </w:r>
      <w:r>
        <w:fldChar w:fldCharType="end"/>
      </w:r>
    </w:p>
    <w:p w14:paraId="37DE4F3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382"/>
        <w:gridCol w:w="5648"/>
      </w:tblGrid>
      <w:tr w:rsidR="00C61B8F" w14:paraId="37DE4F42" w14:textId="77777777">
        <w:tc>
          <w:tcPr>
            <w:tcW w:w="6120" w:type="dxa"/>
          </w:tcPr>
          <w:p w14:paraId="37DE4F40" w14:textId="77777777" w:rsidR="00C61B8F" w:rsidRDefault="003F277D">
            <w:pPr>
              <w:pStyle w:val="PURBody"/>
            </w:pPr>
            <w:r>
              <w:t xml:space="preserve">Privacy Statement: </w:t>
            </w:r>
            <w:r>
              <w:rPr>
                <w:b/>
              </w:rPr>
              <w:t xml:space="preserve">Yes </w:t>
            </w:r>
            <w:r>
              <w:t xml:space="preserve">(See </w:t>
            </w:r>
            <w:hyperlink r:id="rId139">
              <w:r>
                <w:rPr>
                  <w:color w:val="00467F"/>
                  <w:u w:val="single"/>
                </w:rPr>
                <w:t>http://go.microsoft.com/fwlink/?LinkID=101172</w:t>
              </w:r>
            </w:hyperlink>
            <w:r>
              <w:t>)</w:t>
            </w:r>
          </w:p>
        </w:tc>
        <w:tc>
          <w:tcPr>
            <w:tcW w:w="6120" w:type="dxa"/>
          </w:tcPr>
          <w:p w14:paraId="37DE4F41" w14:textId="77777777" w:rsidR="00C61B8F" w:rsidRDefault="003F277D">
            <w:pPr>
              <w:pStyle w:val="PURBody"/>
            </w:pPr>
            <w:r>
              <w:t xml:space="preserve">Security Overview: </w:t>
            </w:r>
            <w:r>
              <w:rPr>
                <w:b/>
              </w:rPr>
              <w:t xml:space="preserve">Yes </w:t>
            </w:r>
            <w:r>
              <w:t xml:space="preserve">(See </w:t>
            </w:r>
            <w:hyperlink r:id="rId140">
              <w:r>
                <w:rPr>
                  <w:color w:val="00467F"/>
                  <w:u w:val="single"/>
                </w:rPr>
                <w:t>http://www.microsoft.com/download/en/details.aspx?id=15543</w:t>
              </w:r>
            </w:hyperlink>
            <w:r>
              <w:t>)</w:t>
            </w:r>
          </w:p>
        </w:tc>
      </w:tr>
      <w:tr w:rsidR="00C61B8F" w14:paraId="37DE4F45" w14:textId="77777777">
        <w:tc>
          <w:tcPr>
            <w:tcW w:w="6120" w:type="dxa"/>
          </w:tcPr>
          <w:p w14:paraId="37DE4F43" w14:textId="77777777" w:rsidR="00C61B8F" w:rsidRDefault="00C61B8F">
            <w:pPr>
              <w:pStyle w:val="PURBody"/>
            </w:pPr>
          </w:p>
        </w:tc>
        <w:tc>
          <w:tcPr>
            <w:tcW w:w="6120" w:type="dxa"/>
          </w:tcPr>
          <w:p w14:paraId="37DE4F44" w14:textId="77777777" w:rsidR="00C61B8F" w:rsidRDefault="003F277D">
            <w:pPr>
              <w:pStyle w:val="PURBody"/>
            </w:pPr>
            <w:r>
              <w:t xml:space="preserve">Service Level Agreement: </w:t>
            </w:r>
            <w:r>
              <w:rPr>
                <w:b/>
              </w:rPr>
              <w:t xml:space="preserve">Service Level Agreement: Yes </w:t>
            </w:r>
            <w:r>
              <w:t xml:space="preserve">(See </w:t>
            </w:r>
            <w:hyperlink r:id="rId141">
              <w:r>
                <w:rPr>
                  <w:color w:val="00467F"/>
                  <w:u w:val="single"/>
                </w:rPr>
                <w:t>http://microsoft.com/licensing/contracts</w:t>
              </w:r>
            </w:hyperlink>
            <w:r>
              <w:t>)</w:t>
            </w:r>
          </w:p>
        </w:tc>
      </w:tr>
    </w:tbl>
    <w:p w14:paraId="37DE4F46"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288"/>
        <w:gridCol w:w="5354"/>
      </w:tblGrid>
      <w:tr w:rsidR="00C61B8F" w14:paraId="37DE4F4C" w14:textId="77777777">
        <w:trPr>
          <w:cnfStyle w:val="100000000000" w:firstRow="1" w:lastRow="0" w:firstColumn="0" w:lastColumn="0" w:oddVBand="0" w:evenVBand="0" w:oddHBand="0" w:evenHBand="0" w:firstRowFirstColumn="0" w:firstRowLastColumn="0" w:lastRowFirstColumn="0" w:lastRowLastColumn="0"/>
        </w:trPr>
        <w:tc>
          <w:tcPr>
            <w:tcW w:w="6000" w:type="dxa"/>
          </w:tcPr>
          <w:p w14:paraId="37DE4F47" w14:textId="77777777" w:rsidR="00C61B8F" w:rsidRDefault="003F277D">
            <w:pPr>
              <w:pStyle w:val="PURBody"/>
            </w:pPr>
            <w:r>
              <w:rPr>
                <w:b/>
                <w:i/>
              </w:rPr>
              <w:t>Required for each of your:</w:t>
            </w:r>
          </w:p>
          <w:p w14:paraId="37DE4F48" w14:textId="77777777" w:rsidR="00C61B8F" w:rsidRDefault="003F277D" w:rsidP="003F277D">
            <w:pPr>
              <w:pStyle w:val="PURBullet"/>
              <w:numPr>
                <w:ilvl w:val="0"/>
                <w:numId w:val="247"/>
              </w:numPr>
            </w:pPr>
            <w:r>
              <w:t>Users who access the online service or related software</w:t>
            </w:r>
          </w:p>
        </w:tc>
        <w:tc>
          <w:tcPr>
            <w:tcW w:w="6020" w:type="dxa"/>
          </w:tcPr>
          <w:p w14:paraId="37DE4F49" w14:textId="77777777" w:rsidR="00C61B8F" w:rsidRDefault="003F277D">
            <w:pPr>
              <w:pStyle w:val="PURBody"/>
            </w:pPr>
            <w:r>
              <w:rPr>
                <w:b/>
                <w:i/>
              </w:rPr>
              <w:t>Required SL:</w:t>
            </w:r>
          </w:p>
          <w:p w14:paraId="37DE4F4A" w14:textId="77777777" w:rsidR="00C61B8F" w:rsidRDefault="003F277D" w:rsidP="003F277D">
            <w:pPr>
              <w:pStyle w:val="PURBullet"/>
              <w:numPr>
                <w:ilvl w:val="0"/>
                <w:numId w:val="248"/>
              </w:numPr>
            </w:pPr>
            <w:r>
              <w:t xml:space="preserve">Dynamics CRM User SL, </w:t>
            </w:r>
            <w:r>
              <w:rPr>
                <w:b/>
              </w:rPr>
              <w:t>or</w:t>
            </w:r>
          </w:p>
          <w:p w14:paraId="37DE4F4B" w14:textId="77777777" w:rsidR="00C61B8F" w:rsidRDefault="003F277D" w:rsidP="003F277D">
            <w:pPr>
              <w:pStyle w:val="PURBullet"/>
              <w:numPr>
                <w:ilvl w:val="0"/>
                <w:numId w:val="248"/>
              </w:numPr>
            </w:pPr>
            <w:r>
              <w:t>Dynamics CRM User SL for Software Assurance</w:t>
            </w:r>
          </w:p>
        </w:tc>
      </w:tr>
    </w:tbl>
    <w:p w14:paraId="37DE4F4D" w14:textId="77777777" w:rsidR="00C61B8F" w:rsidRDefault="003F277D">
      <w:pPr>
        <w:pStyle w:val="PURBlueBGHeader"/>
      </w:pPr>
      <w:r>
        <w:t>User SL for Software Assurance</w:t>
      </w:r>
    </w:p>
    <w:tbl>
      <w:tblPr>
        <w:tblStyle w:val="PURTableNoVertical"/>
        <w:tblW w:w="0" w:type="auto"/>
        <w:tblLook w:val="04A0" w:firstRow="1" w:lastRow="0" w:firstColumn="1" w:lastColumn="0" w:noHBand="0" w:noVBand="1"/>
      </w:tblPr>
      <w:tblGrid>
        <w:gridCol w:w="5321"/>
        <w:gridCol w:w="5321"/>
      </w:tblGrid>
      <w:tr w:rsidR="00C61B8F" w14:paraId="37DE4F54" w14:textId="77777777">
        <w:trPr>
          <w:cnfStyle w:val="100000000000" w:firstRow="1" w:lastRow="0" w:firstColumn="0" w:lastColumn="0" w:oddVBand="0" w:evenVBand="0" w:oddHBand="0" w:evenHBand="0" w:firstRowFirstColumn="0" w:firstRowLastColumn="0" w:lastRowFirstColumn="0" w:lastRowLastColumn="0"/>
        </w:trPr>
        <w:tc>
          <w:tcPr>
            <w:tcW w:w="6060" w:type="dxa"/>
          </w:tcPr>
          <w:p w14:paraId="37DE4F4E" w14:textId="77777777" w:rsidR="00C61B8F" w:rsidRDefault="003F277D">
            <w:pPr>
              <w:pStyle w:val="PURBody"/>
            </w:pPr>
            <w:r>
              <w:rPr>
                <w:b/>
                <w:i/>
              </w:rPr>
              <w:t>You need:</w:t>
            </w:r>
          </w:p>
          <w:p w14:paraId="37DE4F4F" w14:textId="77777777" w:rsidR="00C61B8F" w:rsidRDefault="003F277D" w:rsidP="003F277D">
            <w:pPr>
              <w:pStyle w:val="PURBullet"/>
              <w:numPr>
                <w:ilvl w:val="0"/>
                <w:numId w:val="249"/>
              </w:numPr>
            </w:pPr>
            <w:r>
              <w:t>Dynamics CRM Online USL</w:t>
            </w:r>
          </w:p>
          <w:p w14:paraId="37DE4F50" w14:textId="77777777" w:rsidR="00C61B8F" w:rsidRDefault="003F277D">
            <w:pPr>
              <w:pStyle w:val="PURBody"/>
            </w:pPr>
            <w:r>
              <w:t xml:space="preserve"> </w:t>
            </w:r>
          </w:p>
        </w:tc>
        <w:tc>
          <w:tcPr>
            <w:tcW w:w="6060" w:type="dxa"/>
          </w:tcPr>
          <w:p w14:paraId="37DE4F51" w14:textId="77777777" w:rsidR="00C61B8F" w:rsidRDefault="003F277D">
            <w:pPr>
              <w:pStyle w:val="PURBody"/>
            </w:pPr>
            <w:r>
              <w:rPr>
                <w:b/>
                <w:i/>
              </w:rPr>
              <w:t>Qualifying CAL:</w:t>
            </w:r>
          </w:p>
          <w:p w14:paraId="37DE4F52" w14:textId="77777777" w:rsidR="00C61B8F" w:rsidRDefault="003F277D" w:rsidP="003F277D">
            <w:pPr>
              <w:pStyle w:val="PURBullet"/>
              <w:numPr>
                <w:ilvl w:val="0"/>
                <w:numId w:val="250"/>
              </w:numPr>
            </w:pPr>
            <w:r>
              <w:t xml:space="preserve">Dynamics CRM 4.0 Full Use Additive CAL, </w:t>
            </w:r>
            <w:r>
              <w:rPr>
                <w:b/>
              </w:rPr>
              <w:t>or</w:t>
            </w:r>
          </w:p>
          <w:p w14:paraId="37DE4F53" w14:textId="77777777" w:rsidR="00C61B8F" w:rsidRDefault="003F277D" w:rsidP="003F277D">
            <w:pPr>
              <w:pStyle w:val="PURBullet"/>
              <w:numPr>
                <w:ilvl w:val="0"/>
                <w:numId w:val="250"/>
              </w:numPr>
            </w:pPr>
            <w:r>
              <w:t>Microsoft Dynamics CRM 2011 Full Use Additive CAL</w:t>
            </w:r>
          </w:p>
        </w:tc>
      </w:tr>
    </w:tbl>
    <w:p w14:paraId="37DE4F55"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268"/>
        <w:gridCol w:w="5374"/>
      </w:tblGrid>
      <w:tr w:rsidR="00C61B8F" w14:paraId="37DE4F5A" w14:textId="77777777">
        <w:trPr>
          <w:cnfStyle w:val="100000000000" w:firstRow="1" w:lastRow="0" w:firstColumn="0" w:lastColumn="0" w:oddVBand="0" w:evenVBand="0" w:oddHBand="0" w:evenHBand="0" w:firstRowFirstColumn="0" w:firstRowLastColumn="0" w:lastRowFirstColumn="0" w:lastRowLastColumn="0"/>
        </w:trPr>
        <w:tc>
          <w:tcPr>
            <w:tcW w:w="6140" w:type="dxa"/>
          </w:tcPr>
          <w:p w14:paraId="37DE4F56" w14:textId="77777777" w:rsidR="00C61B8F" w:rsidRDefault="003F277D">
            <w:pPr>
              <w:pStyle w:val="PURBody"/>
            </w:pPr>
            <w:r>
              <w:rPr>
                <w:b/>
                <w:i/>
              </w:rPr>
              <w:t>When Required:</w:t>
            </w:r>
          </w:p>
          <w:p w14:paraId="37DE4F57" w14:textId="77777777" w:rsidR="00C61B8F" w:rsidRDefault="003F277D" w:rsidP="003F277D">
            <w:pPr>
              <w:pStyle w:val="PURBullet"/>
              <w:numPr>
                <w:ilvl w:val="0"/>
                <w:numId w:val="251"/>
              </w:numPr>
            </w:pPr>
            <w:r>
              <w:t>For each one gigabyte of storage in excess of storage provided with User SLs</w:t>
            </w:r>
          </w:p>
        </w:tc>
        <w:tc>
          <w:tcPr>
            <w:tcW w:w="6160" w:type="dxa"/>
          </w:tcPr>
          <w:p w14:paraId="37DE4F58" w14:textId="77777777" w:rsidR="00C61B8F" w:rsidRDefault="003F277D">
            <w:pPr>
              <w:pStyle w:val="PURBody"/>
            </w:pPr>
            <w:r>
              <w:rPr>
                <w:b/>
                <w:i/>
              </w:rPr>
              <w:t>Required SL:</w:t>
            </w:r>
          </w:p>
          <w:p w14:paraId="37DE4F59" w14:textId="77777777" w:rsidR="00C61B8F" w:rsidRDefault="003F277D" w:rsidP="003F277D">
            <w:pPr>
              <w:pStyle w:val="PURBullet"/>
              <w:numPr>
                <w:ilvl w:val="0"/>
                <w:numId w:val="252"/>
              </w:numPr>
            </w:pPr>
            <w:r>
              <w:t>Dynamics CRM Online  Add on Extra Storage</w:t>
            </w:r>
          </w:p>
        </w:tc>
      </w:tr>
      <w:tr w:rsidR="00C61B8F" w14:paraId="37DE4F61" w14:textId="77777777">
        <w:tc>
          <w:tcPr>
            <w:tcW w:w="6140" w:type="dxa"/>
          </w:tcPr>
          <w:p w14:paraId="37DE4F5B" w14:textId="77777777" w:rsidR="00C61B8F" w:rsidRDefault="003F277D">
            <w:pPr>
              <w:pStyle w:val="PURBody"/>
            </w:pPr>
            <w:r>
              <w:rPr>
                <w:b/>
                <w:i/>
              </w:rPr>
              <w:t>When required:</w:t>
            </w:r>
          </w:p>
          <w:p w14:paraId="37DE4F5C" w14:textId="77777777" w:rsidR="00C61B8F" w:rsidRDefault="003F277D">
            <w:pPr>
              <w:pStyle w:val="PURBody"/>
            </w:pPr>
            <w:r>
              <w:t xml:space="preserve"> </w:t>
            </w:r>
          </w:p>
          <w:p w14:paraId="37DE4F5D" w14:textId="77777777" w:rsidR="00C61B8F" w:rsidRDefault="003F277D" w:rsidP="003F277D">
            <w:pPr>
              <w:pStyle w:val="PURBullet"/>
              <w:numPr>
                <w:ilvl w:val="0"/>
                <w:numId w:val="253"/>
              </w:numPr>
            </w:pPr>
            <w:r>
              <w:t>For each one instance</w:t>
            </w:r>
            <w:r>
              <w:rPr>
                <w:vertAlign w:val="superscript"/>
              </w:rPr>
              <w:t>1</w:t>
            </w:r>
            <w:r>
              <w:t xml:space="preserve"> of Dynamics CRM Online in excess of instance provided with User SLs </w:t>
            </w:r>
          </w:p>
          <w:p w14:paraId="37DE4F5E"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6160" w:type="dxa"/>
          </w:tcPr>
          <w:p w14:paraId="37DE4F5F" w14:textId="77777777" w:rsidR="00C61B8F" w:rsidRDefault="003F277D">
            <w:pPr>
              <w:pStyle w:val="PURBody"/>
            </w:pPr>
            <w:r>
              <w:rPr>
                <w:b/>
                <w:i/>
              </w:rPr>
              <w:t>Required SL:</w:t>
            </w:r>
          </w:p>
          <w:p w14:paraId="37DE4F60" w14:textId="77777777" w:rsidR="00C61B8F" w:rsidRDefault="003F277D" w:rsidP="003F277D">
            <w:pPr>
              <w:pStyle w:val="PURBullet"/>
              <w:numPr>
                <w:ilvl w:val="0"/>
                <w:numId w:val="254"/>
              </w:numPr>
            </w:pPr>
            <w:r>
              <w:t>Dynamics CRM Online Add on Extra Instance</w:t>
            </w:r>
          </w:p>
        </w:tc>
      </w:tr>
    </w:tbl>
    <w:p w14:paraId="37DE4F62" w14:textId="77777777" w:rsidR="00C61B8F" w:rsidRDefault="003F277D">
      <w:pPr>
        <w:pStyle w:val="PURBlueBGHeader"/>
      </w:pPr>
      <w:r>
        <w:t>Additional Terms:</w:t>
      </w:r>
    </w:p>
    <w:p w14:paraId="37DE4F63" w14:textId="77777777" w:rsidR="00C61B8F" w:rsidRDefault="003F277D">
      <w:pPr>
        <w:pStyle w:val="PURBlueStrong-Indented"/>
      </w:pPr>
      <w:r>
        <w:t>Data</w:t>
      </w:r>
    </w:p>
    <w:p w14:paraId="37DE4F64" w14:textId="77777777" w:rsidR="00C61B8F" w:rsidRDefault="003F277D">
      <w:pPr>
        <w:pStyle w:val="PURBody-Indented"/>
      </w:pPr>
      <w:r>
        <w:t xml:space="preserve">You are responsible for maintaining and backing-up any data that you use with the online service.  We shall not be responsible or liable for the deletion, correction, destruction, damage, loss or failure to store any data that you use with the online service. Upon termination or cancellation of the online service by you or us for any reason, we may delete your data permanently from our servers. </w:t>
      </w:r>
    </w:p>
    <w:p w14:paraId="37DE4F65" w14:textId="77777777" w:rsidR="00C61B8F" w:rsidRDefault="003F277D">
      <w:pPr>
        <w:pStyle w:val="PURBlueStrong-Indented"/>
      </w:pPr>
      <w:r>
        <w:t>Associated Accounts</w:t>
      </w:r>
    </w:p>
    <w:p w14:paraId="37DE4F66" w14:textId="77777777" w:rsidR="00C61B8F" w:rsidRDefault="003F277D">
      <w:pPr>
        <w:pStyle w:val="PURBody-Indented"/>
      </w:pPr>
      <w:r>
        <w:t>Only you may use your Dynamics CRM Online account. However, we may allow you to set up additional member accounts that are dependent on your account (an “associated account”).  We may limit associated accounts.  You are responsible for all activity under your Dynamics CRM Online account, associated accounts and passwords.  You are solely responsible for monitoring usage of your Dynamics CRM Online account and for any use or misuse of your Dynamics CRM Online account resulting from any associated account or any third party using any password or user name selected by or issued to you. If you are the authorized user of an associated account, then the person or entity that gave you access to Dynamics CRM Online (the account holder) has full control over your associated account.  This control includes the right to end the Subscription for Dynamics CRM Online, close or alter your associated account at any time, and, in some cases, request and receive machine and Dynamics CRM Online usage information related to your associated account. This does not negate the need for a subscription license for each individual user.</w:t>
      </w:r>
    </w:p>
    <w:p w14:paraId="37DE4F67" w14:textId="77777777" w:rsidR="00C61B8F" w:rsidRDefault="003F277D">
      <w:pPr>
        <w:pStyle w:val="PURBlueStrong-Indented"/>
      </w:pPr>
      <w:r>
        <w:t>Incidental Charges</w:t>
      </w:r>
    </w:p>
    <w:p w14:paraId="37DE4F68" w14:textId="77777777" w:rsidR="00C61B8F" w:rsidRDefault="003F277D">
      <w:pPr>
        <w:pStyle w:val="PURBody-Indented"/>
      </w:pPr>
      <w:r>
        <w:t>The prices and rate plans for Dynamics CRM Online do not include any phone and Internet access charges, mobile text messaging, wireless service and other data transmissions, unless stated otherwise.  You are responsible for all such incidental charges.</w:t>
      </w:r>
    </w:p>
    <w:p w14:paraId="37DE4F69" w14:textId="77777777" w:rsidR="00C61B8F" w:rsidRDefault="003F277D">
      <w:pPr>
        <w:pStyle w:val="PURBlueStrong-Indented"/>
      </w:pPr>
      <w:r>
        <w:t>Limits On Service</w:t>
      </w:r>
    </w:p>
    <w:p w14:paraId="37DE4F6A" w14:textId="77777777" w:rsidR="00C61B8F" w:rsidRDefault="003F277D">
      <w:pPr>
        <w:pStyle w:val="PURBody-Indented"/>
      </w:pPr>
      <w:r>
        <w:t xml:space="preserve">We may establish limits on your use of Dynamics CRM Online.  For example, we may limit the number and size of email messages that you may send or receive through Dynamics CRM Online, the number of Dynamics CRM Online accounts to which you may subscribe, the number of transactions you can conduct through Dynamics CRM Online, and the number of asynchronous transactions that can be executed with an organization. </w:t>
      </w:r>
    </w:p>
    <w:p w14:paraId="37DE4F6B" w14:textId="77777777" w:rsidR="00C61B8F" w:rsidRDefault="003F277D">
      <w:pPr>
        <w:pStyle w:val="PURBlueStrong-Indented"/>
      </w:pPr>
      <w:r>
        <w:t>User SLs For Software Assurance</w:t>
      </w:r>
    </w:p>
    <w:p w14:paraId="37DE4F6C" w14:textId="77777777" w:rsidR="00C61B8F" w:rsidRDefault="003F277D">
      <w:pPr>
        <w:pStyle w:val="PURBody-Indented"/>
      </w:pPr>
      <w:r>
        <w:t>User SLs for Software Assurance may be acquired and assigned to users either:</w:t>
      </w:r>
    </w:p>
    <w:p w14:paraId="37DE4F6D" w14:textId="77777777" w:rsidR="00C61B8F" w:rsidRDefault="003F277D">
      <w:pPr>
        <w:pStyle w:val="PURBody-Indented"/>
      </w:pPr>
      <w:r>
        <w:t xml:space="preserve">• who have also been assigned a qualifying CAL with active Software Assurance coverage or </w:t>
      </w:r>
    </w:p>
    <w:p w14:paraId="37DE4F6E" w14:textId="77777777" w:rsidR="00C61B8F" w:rsidRDefault="003F277D">
      <w:pPr>
        <w:pStyle w:val="PURBody-Indented"/>
      </w:pPr>
      <w:r>
        <w:t xml:space="preserve">• who use a device to which a qualifying Device CAL with active Software Assurance coverage has been assigned. </w:t>
      </w:r>
    </w:p>
    <w:p w14:paraId="37DE4F6F" w14:textId="77777777" w:rsidR="00C61B8F" w:rsidRDefault="003F277D">
      <w:pPr>
        <w:pStyle w:val="PURBody-Indented"/>
      </w:pPr>
      <w:r>
        <w:t>You may not assign User SLs for Software Assurance to more than one user at a time for any given qualifying device CAL.  You must maintain active Software Assurance coverage on your qualifying CALs during the term of your User SL for Software Assurance.  Your right to access the online service or related software under a User SL for Software Assurance expires on the earlier of:</w:t>
      </w:r>
    </w:p>
    <w:p w14:paraId="37DE4F70" w14:textId="77777777" w:rsidR="00C61B8F" w:rsidRDefault="003F277D">
      <w:pPr>
        <w:pStyle w:val="PURBody-Indented"/>
      </w:pPr>
      <w:r>
        <w:t xml:space="preserve">• the lapse of Software Assurance coverage on your qualifying CAL or </w:t>
      </w:r>
    </w:p>
    <w:p w14:paraId="37DE4F71" w14:textId="77777777" w:rsidR="00C61B8F" w:rsidRDefault="003F277D">
      <w:pPr>
        <w:pStyle w:val="PURBody-Indented"/>
      </w:pPr>
      <w:r>
        <w:lastRenderedPageBreak/>
        <w:t xml:space="preserve">• expiration of your User SL for Software Assurance.  </w:t>
      </w:r>
    </w:p>
    <w:p w14:paraId="37DE4F72" w14:textId="77777777" w:rsidR="00C61B8F" w:rsidRDefault="003F277D">
      <w:pPr>
        <w:pStyle w:val="PURBody-Indented"/>
      </w:pPr>
      <w:r>
        <w:t>A User SL for Software Assurance corresponding to a user CAL only may be (and must be) reassigned to another user, when and as the qualifying user CAL is reassigned.  A User SL for Software Assurance corresponding to a device CAL may be reassigned to another user only when that new user uses a device that is assigned a qualifying device CAL with active Software Assurance coverage.</w:t>
      </w:r>
    </w:p>
    <w:p w14:paraId="37DE4F73" w14:textId="77777777" w:rsidR="00C61B8F" w:rsidRDefault="003F277D">
      <w:pPr>
        <w:pStyle w:val="PURBody-Indented"/>
      </w:pPr>
      <w:r>
        <w:t>User SLs available for Software Assurance customers and their qualifying CALs are listed in the table above.</w:t>
      </w:r>
    </w:p>
    <w:p w14:paraId="37DE4F74" w14:textId="77777777" w:rsidR="00C61B8F" w:rsidRDefault="003F277D">
      <w:pPr>
        <w:pStyle w:val="PURBlueStrong-Indented"/>
      </w:pPr>
      <w:r>
        <w:t>Use For Evaluation Purposes</w:t>
      </w:r>
    </w:p>
    <w:p w14:paraId="37DE4F75" w14:textId="77777777" w:rsidR="00C61B8F" w:rsidRDefault="003F277D">
      <w:pPr>
        <w:pStyle w:val="PURBody-Indented"/>
      </w:pPr>
      <w:r>
        <w:t>You may use the online service for a 30 day evaluation period.  You agree that we have no obligation to hold, export or return your Customer Data if you do not acquire licenses to use the online service upon the expiration of the evaluation period.  You agree that we have no liability whatsoever for deletion of your Customer Data pursuant to the foregoing terms.</w:t>
      </w:r>
    </w:p>
    <w:p w14:paraId="37DE4F7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77" w14:textId="77777777" w:rsidR="00C61B8F" w:rsidRDefault="003F277D">
      <w:pPr>
        <w:pStyle w:val="PURProductName"/>
      </w:pPr>
      <w:bookmarkStart w:id="362" w:name="_Sec359"/>
      <w:r>
        <w:t>Exchange Hosted Encryption</w:t>
      </w:r>
      <w:bookmarkEnd w:id="362"/>
      <w:r>
        <w:fldChar w:fldCharType="begin"/>
      </w:r>
      <w:r>
        <w:instrText xml:space="preserve"> XE "Exchange Hosted Encryption" </w:instrText>
      </w:r>
      <w:r>
        <w:fldChar w:fldCharType="end"/>
      </w:r>
      <w:r>
        <w:fldChar w:fldCharType="begin"/>
      </w:r>
      <w:r>
        <w:instrText xml:space="preserve"> TC "</w:instrText>
      </w:r>
      <w:bookmarkStart w:id="363" w:name="_Toc335909110"/>
      <w:bookmarkStart w:id="364" w:name="_Toc335909370"/>
      <w:r>
        <w:instrText>Exchange Hosted Encryption</w:instrText>
      </w:r>
      <w:bookmarkEnd w:id="363"/>
      <w:bookmarkEnd w:id="364"/>
      <w:r>
        <w:instrText>" \l 2</w:instrText>
      </w:r>
      <w:r>
        <w:fldChar w:fldCharType="end"/>
      </w:r>
    </w:p>
    <w:p w14:paraId="37DE4F7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815"/>
        <w:gridCol w:w="5215"/>
      </w:tblGrid>
      <w:tr w:rsidR="00C61B8F" w14:paraId="37DE4F7B" w14:textId="77777777">
        <w:tc>
          <w:tcPr>
            <w:tcW w:w="6120" w:type="dxa"/>
          </w:tcPr>
          <w:p w14:paraId="37DE4F79" w14:textId="77777777" w:rsidR="00C61B8F" w:rsidRDefault="003F277D">
            <w:pPr>
              <w:pStyle w:val="PURBody"/>
            </w:pPr>
            <w:r>
              <w:t xml:space="preserve">See the Office 365 Privacy &amp; Security Supplement at: </w:t>
            </w:r>
            <w:hyperlink r:id="rId142">
              <w:r>
                <w:rPr>
                  <w:color w:val="00467F"/>
                  <w:u w:val="single"/>
                </w:rPr>
                <w:t>http://go.microsoft.com/fwlink/?LinkID=212058&amp;clcid=0x409</w:t>
              </w:r>
            </w:hyperlink>
          </w:p>
        </w:tc>
        <w:tc>
          <w:tcPr>
            <w:tcW w:w="6120" w:type="dxa"/>
          </w:tcPr>
          <w:p w14:paraId="37DE4F7A" w14:textId="77777777" w:rsidR="00C61B8F" w:rsidRDefault="00C61B8F">
            <w:pPr>
              <w:pStyle w:val="PURBody"/>
            </w:pPr>
          </w:p>
        </w:tc>
      </w:tr>
    </w:tbl>
    <w:p w14:paraId="37DE4F7C"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4F83"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F7D" w14:textId="77777777" w:rsidR="00C61B8F" w:rsidRDefault="003F277D">
            <w:pPr>
              <w:pStyle w:val="PURBody"/>
            </w:pPr>
            <w:r>
              <w:rPr>
                <w:b/>
                <w:i/>
              </w:rPr>
              <w:t>Required for each of your:</w:t>
            </w:r>
          </w:p>
          <w:p w14:paraId="37DE4F7E" w14:textId="77777777" w:rsidR="00C61B8F" w:rsidRDefault="003F277D" w:rsidP="003F277D">
            <w:pPr>
              <w:pStyle w:val="PURBullet"/>
              <w:numPr>
                <w:ilvl w:val="0"/>
                <w:numId w:val="255"/>
              </w:numPr>
            </w:pPr>
            <w:r>
              <w:t>Users whose Customer Data</w:t>
            </w:r>
            <w:r>
              <w:rPr>
                <w:vertAlign w:val="superscript"/>
              </w:rPr>
              <w:t>1</w:t>
            </w:r>
            <w:r>
              <w:t xml:space="preserve"> is processed and stored by the online service or related software</w:t>
            </w:r>
          </w:p>
          <w:p w14:paraId="37DE4F7F" w14:textId="77777777" w:rsidR="00C61B8F" w:rsidRDefault="003F277D">
            <w:pPr>
              <w:pStyle w:val="PURBody"/>
            </w:pPr>
            <w:r>
              <w:rPr>
                <w:vertAlign w:val="superscript"/>
              </w:rPr>
              <w:t>1</w:t>
            </w:r>
            <w:r>
              <w:t xml:space="preserve"> See </w:t>
            </w:r>
            <w:hyperlink w:anchor="6">
              <w:r>
                <w:rPr>
                  <w:color w:val="00467F"/>
                  <w:u w:val="single"/>
                </w:rPr>
                <w:t>Universal License Terms, Definitions</w:t>
              </w:r>
            </w:hyperlink>
          </w:p>
          <w:p w14:paraId="37DE4F80" w14:textId="77777777" w:rsidR="00C61B8F" w:rsidRDefault="003F277D">
            <w:pPr>
              <w:pStyle w:val="PURBody"/>
            </w:pPr>
            <w:r>
              <w:t xml:space="preserve"> </w:t>
            </w:r>
          </w:p>
        </w:tc>
        <w:tc>
          <w:tcPr>
            <w:tcW w:w="5340" w:type="dxa"/>
          </w:tcPr>
          <w:p w14:paraId="37DE4F81" w14:textId="77777777" w:rsidR="00C61B8F" w:rsidRDefault="003F277D">
            <w:pPr>
              <w:pStyle w:val="PURBody"/>
            </w:pPr>
            <w:r>
              <w:rPr>
                <w:b/>
                <w:i/>
              </w:rPr>
              <w:t>Required SL:</w:t>
            </w:r>
          </w:p>
          <w:p w14:paraId="37DE4F82" w14:textId="77777777" w:rsidR="00C61B8F" w:rsidRDefault="003F277D" w:rsidP="003F277D">
            <w:pPr>
              <w:pStyle w:val="PURBullet"/>
              <w:numPr>
                <w:ilvl w:val="0"/>
                <w:numId w:val="256"/>
              </w:numPr>
            </w:pPr>
            <w:r>
              <w:t>Exchange Hosted Encryption User SL</w:t>
            </w:r>
          </w:p>
        </w:tc>
      </w:tr>
    </w:tbl>
    <w:p w14:paraId="37DE4F84" w14:textId="77777777" w:rsidR="00C61B8F" w:rsidRDefault="003F277D">
      <w:pPr>
        <w:pStyle w:val="PURBlueBGHeader"/>
      </w:pPr>
      <w:r>
        <w:t>Additional Terms:</w:t>
      </w:r>
    </w:p>
    <w:p w14:paraId="37DE4F85" w14:textId="77777777" w:rsidR="00C61B8F" w:rsidRDefault="003F277D">
      <w:pPr>
        <w:pStyle w:val="PURBlueStrong-Indented"/>
      </w:pPr>
      <w:r>
        <w:t>License Terms Updates</w:t>
      </w:r>
    </w:p>
    <w:p w14:paraId="37DE4F86" w14:textId="77777777" w:rsidR="00C61B8F" w:rsidRDefault="003F277D">
      <w:pPr>
        <w:pStyle w:val="PURBody-Indented"/>
      </w:pPr>
      <w:r>
        <w:t>Except as follows, during the current term of your applicable enrollment or Open License Value Agreement, the license terms in effect on the date on which you first acquire the online service apply to your use of the online service.  We may update the scope of use terms any time. You agree to the new scope of use terms by using the online service after we publish them in these Product Use Rights or send you an email about the updates.</w:t>
      </w:r>
    </w:p>
    <w:p w14:paraId="37DE4F8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88" w14:textId="77777777" w:rsidR="00C61B8F" w:rsidRDefault="003F277D">
      <w:pPr>
        <w:pStyle w:val="PURProductName"/>
      </w:pPr>
      <w:bookmarkStart w:id="365" w:name="_Sec460"/>
      <w:r>
        <w:t>Exchange Online Archiving</w:t>
      </w:r>
      <w:bookmarkEnd w:id="365"/>
      <w:r>
        <w:fldChar w:fldCharType="begin"/>
      </w:r>
      <w:r>
        <w:instrText xml:space="preserve"> XE "Exchange Online Archiving" </w:instrText>
      </w:r>
      <w:r>
        <w:fldChar w:fldCharType="end"/>
      </w:r>
      <w:r>
        <w:fldChar w:fldCharType="begin"/>
      </w:r>
      <w:r>
        <w:instrText xml:space="preserve"> TC "</w:instrText>
      </w:r>
      <w:bookmarkStart w:id="366" w:name="_Toc335909111"/>
      <w:bookmarkStart w:id="367" w:name="_Toc335909371"/>
      <w:r>
        <w:instrText>Exchange Online Archiving</w:instrText>
      </w:r>
      <w:bookmarkEnd w:id="366"/>
      <w:bookmarkEnd w:id="367"/>
      <w:r>
        <w:instrText>" \l 2</w:instrText>
      </w:r>
      <w:r>
        <w:fldChar w:fldCharType="end"/>
      </w:r>
    </w:p>
    <w:p w14:paraId="37DE4F89"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4F8C" w14:textId="77777777">
        <w:tc>
          <w:tcPr>
            <w:tcW w:w="6120" w:type="dxa"/>
          </w:tcPr>
          <w:p w14:paraId="37DE4F8A" w14:textId="77777777" w:rsidR="00C61B8F" w:rsidRDefault="003F277D">
            <w:pPr>
              <w:pStyle w:val="PURBody"/>
            </w:pPr>
            <w:r>
              <w:t xml:space="preserve">See the Office 365 Privacy &amp; Security Supplement at: </w:t>
            </w:r>
            <w:hyperlink r:id="rId143">
              <w:r>
                <w:rPr>
                  <w:color w:val="00467F"/>
                  <w:u w:val="single"/>
                </w:rPr>
                <w:t>http://go.microsoft.com/fwlink/?LinkID=212058&amp;clcid=0x409</w:t>
              </w:r>
            </w:hyperlink>
          </w:p>
        </w:tc>
        <w:tc>
          <w:tcPr>
            <w:tcW w:w="6120" w:type="dxa"/>
          </w:tcPr>
          <w:p w14:paraId="37DE4F8B" w14:textId="77777777" w:rsidR="00C61B8F" w:rsidRDefault="003F277D">
            <w:pPr>
              <w:pStyle w:val="PURBody"/>
            </w:pPr>
            <w:r>
              <w:t xml:space="preserve">Service Level Agreement: </w:t>
            </w:r>
            <w:r>
              <w:rPr>
                <w:b/>
              </w:rPr>
              <w:t xml:space="preserve">Yes </w:t>
            </w:r>
            <w:r>
              <w:t xml:space="preserve">(See </w:t>
            </w:r>
            <w:hyperlink r:id="rId144">
              <w:r>
                <w:rPr>
                  <w:color w:val="00467F"/>
                  <w:u w:val="single"/>
                </w:rPr>
                <w:t>http://microsoft.com/licensing/contracts</w:t>
              </w:r>
            </w:hyperlink>
            <w:r>
              <w:t>)</w:t>
            </w:r>
          </w:p>
        </w:tc>
      </w:tr>
    </w:tbl>
    <w:p w14:paraId="37DE4F8D"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4F95"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F8E" w14:textId="77777777" w:rsidR="00C61B8F" w:rsidRDefault="003F277D">
            <w:pPr>
              <w:pStyle w:val="PURBody"/>
            </w:pPr>
            <w:r>
              <w:rPr>
                <w:b/>
                <w:i/>
              </w:rPr>
              <w:t>Required for each of your:</w:t>
            </w:r>
          </w:p>
          <w:p w14:paraId="37DE4F8F" w14:textId="77777777" w:rsidR="00C61B8F" w:rsidRDefault="003F277D" w:rsidP="003F277D">
            <w:pPr>
              <w:pStyle w:val="PURBullet"/>
              <w:numPr>
                <w:ilvl w:val="0"/>
                <w:numId w:val="257"/>
              </w:numPr>
            </w:pPr>
            <w:r>
              <w:t>Users whose Customer Data</w:t>
            </w:r>
            <w:r>
              <w:rPr>
                <w:vertAlign w:val="superscript"/>
              </w:rPr>
              <w:t>1</w:t>
            </w:r>
            <w:r>
              <w:t xml:space="preserve"> is processed and stored by the online service or related software</w:t>
            </w:r>
          </w:p>
          <w:p w14:paraId="37DE4F90"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5340" w:type="dxa"/>
          </w:tcPr>
          <w:p w14:paraId="37DE4F91" w14:textId="77777777" w:rsidR="00C61B8F" w:rsidRDefault="003F277D">
            <w:pPr>
              <w:pStyle w:val="PURBody"/>
            </w:pPr>
            <w:r>
              <w:rPr>
                <w:b/>
                <w:i/>
              </w:rPr>
              <w:t>Required SL:</w:t>
            </w:r>
          </w:p>
          <w:p w14:paraId="37DE4F92" w14:textId="77777777" w:rsidR="00C61B8F" w:rsidRDefault="003F277D" w:rsidP="003F277D">
            <w:pPr>
              <w:pStyle w:val="PURBullet"/>
              <w:numPr>
                <w:ilvl w:val="0"/>
                <w:numId w:val="258"/>
              </w:numPr>
            </w:pPr>
            <w:r>
              <w:t xml:space="preserve">Exchange Online Archiving User SL, </w:t>
            </w:r>
            <w:r>
              <w:rPr>
                <w:b/>
              </w:rPr>
              <w:t>or</w:t>
            </w:r>
          </w:p>
          <w:p w14:paraId="37DE4F93" w14:textId="77777777" w:rsidR="00C61B8F" w:rsidRDefault="003F277D" w:rsidP="003F277D">
            <w:pPr>
              <w:pStyle w:val="PURBullet"/>
              <w:numPr>
                <w:ilvl w:val="0"/>
                <w:numId w:val="258"/>
              </w:numPr>
            </w:pPr>
            <w:r>
              <w:t xml:space="preserve">Exchange Online Archiving A User SL, </w:t>
            </w:r>
            <w:r>
              <w:rPr>
                <w:b/>
              </w:rPr>
              <w:t>or</w:t>
            </w:r>
          </w:p>
          <w:p w14:paraId="37DE4F94" w14:textId="77777777" w:rsidR="00C61B8F" w:rsidRDefault="003F277D" w:rsidP="003F277D">
            <w:pPr>
              <w:pStyle w:val="PURBullet"/>
              <w:numPr>
                <w:ilvl w:val="0"/>
                <w:numId w:val="258"/>
              </w:numPr>
            </w:pPr>
            <w:r>
              <w:t>Exchange Online Archiving G User SL</w:t>
            </w:r>
          </w:p>
        </w:tc>
      </w:tr>
    </w:tbl>
    <w:p w14:paraId="37DE4F9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97" w14:textId="77777777" w:rsidR="00C61B8F" w:rsidRDefault="003F277D">
      <w:pPr>
        <w:pStyle w:val="PURProductName"/>
      </w:pPr>
      <w:bookmarkStart w:id="368" w:name="_Sec459"/>
      <w:r>
        <w:t>Exchange Online Kiosk</w:t>
      </w:r>
      <w:bookmarkEnd w:id="368"/>
      <w:r>
        <w:fldChar w:fldCharType="begin"/>
      </w:r>
      <w:r>
        <w:instrText xml:space="preserve"> XE "Exchange Online Kiosk" </w:instrText>
      </w:r>
      <w:r>
        <w:fldChar w:fldCharType="end"/>
      </w:r>
      <w:r>
        <w:fldChar w:fldCharType="begin"/>
      </w:r>
      <w:r>
        <w:instrText xml:space="preserve"> TC "</w:instrText>
      </w:r>
      <w:bookmarkStart w:id="369" w:name="_Toc335909112"/>
      <w:bookmarkStart w:id="370" w:name="_Toc335909372"/>
      <w:r>
        <w:instrText>Exchange Online Kiosk</w:instrText>
      </w:r>
      <w:bookmarkEnd w:id="369"/>
      <w:bookmarkEnd w:id="370"/>
      <w:r>
        <w:instrText>" \l 2</w:instrText>
      </w:r>
      <w:r>
        <w:fldChar w:fldCharType="end"/>
      </w:r>
    </w:p>
    <w:p w14:paraId="37DE4F9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4F9B" w14:textId="77777777">
        <w:tc>
          <w:tcPr>
            <w:tcW w:w="6120" w:type="dxa"/>
          </w:tcPr>
          <w:p w14:paraId="37DE4F99" w14:textId="77777777" w:rsidR="00C61B8F" w:rsidRDefault="003F277D">
            <w:pPr>
              <w:pStyle w:val="PURBody"/>
            </w:pPr>
            <w:r>
              <w:t xml:space="preserve">See the Office 365 Privacy &amp; Security Supplement at: </w:t>
            </w:r>
            <w:hyperlink r:id="rId145">
              <w:r>
                <w:rPr>
                  <w:color w:val="00467F"/>
                  <w:u w:val="single"/>
                </w:rPr>
                <w:t>http://go.microsoft.com/fwlink/?LinkID=212058&amp;clcid=0x409</w:t>
              </w:r>
            </w:hyperlink>
          </w:p>
        </w:tc>
        <w:tc>
          <w:tcPr>
            <w:tcW w:w="6120" w:type="dxa"/>
          </w:tcPr>
          <w:p w14:paraId="37DE4F9A" w14:textId="77777777" w:rsidR="00C61B8F" w:rsidRDefault="003F277D">
            <w:pPr>
              <w:pStyle w:val="PURBody"/>
            </w:pPr>
            <w:r>
              <w:lastRenderedPageBreak/>
              <w:t xml:space="preserve">Service Level Agreement: </w:t>
            </w:r>
            <w:r>
              <w:rPr>
                <w:b/>
              </w:rPr>
              <w:t xml:space="preserve">Yes </w:t>
            </w:r>
            <w:r>
              <w:t xml:space="preserve">(See </w:t>
            </w:r>
            <w:hyperlink r:id="rId146">
              <w:r>
                <w:rPr>
                  <w:color w:val="00467F"/>
                  <w:u w:val="single"/>
                </w:rPr>
                <w:t>http://microsoft.com/licensing/contracts</w:t>
              </w:r>
            </w:hyperlink>
            <w:r>
              <w:t>)</w:t>
            </w:r>
          </w:p>
        </w:tc>
      </w:tr>
    </w:tbl>
    <w:p w14:paraId="37DE4F9C" w14:textId="77777777" w:rsidR="00C61B8F" w:rsidRDefault="003F277D">
      <w:pPr>
        <w:pStyle w:val="PURBlueBGHeader"/>
      </w:pPr>
      <w:r>
        <w:lastRenderedPageBreak/>
        <w:t>USER SLs</w:t>
      </w:r>
    </w:p>
    <w:tbl>
      <w:tblPr>
        <w:tblStyle w:val="PURTableNoVertical"/>
        <w:tblW w:w="0" w:type="auto"/>
        <w:tblLook w:val="04A0" w:firstRow="1" w:lastRow="0" w:firstColumn="1" w:lastColumn="0" w:noHBand="0" w:noVBand="1"/>
      </w:tblPr>
      <w:tblGrid>
        <w:gridCol w:w="5241"/>
        <w:gridCol w:w="5401"/>
      </w:tblGrid>
      <w:tr w:rsidR="00C61B8F" w14:paraId="37DE4FA7" w14:textId="77777777">
        <w:trPr>
          <w:cnfStyle w:val="100000000000" w:firstRow="1" w:lastRow="0" w:firstColumn="0" w:lastColumn="0" w:oddVBand="0" w:evenVBand="0" w:oddHBand="0" w:evenHBand="0" w:firstRowFirstColumn="0" w:firstRowLastColumn="0" w:lastRowFirstColumn="0" w:lastRowLastColumn="0"/>
        </w:trPr>
        <w:tc>
          <w:tcPr>
            <w:tcW w:w="6260" w:type="dxa"/>
          </w:tcPr>
          <w:p w14:paraId="37DE4F9D" w14:textId="77777777" w:rsidR="00C61B8F" w:rsidRDefault="003F277D">
            <w:pPr>
              <w:pStyle w:val="PURBody"/>
            </w:pPr>
            <w:r>
              <w:rPr>
                <w:b/>
                <w:i/>
              </w:rPr>
              <w:t>Required for each of your:</w:t>
            </w:r>
          </w:p>
          <w:p w14:paraId="37DE4F9E" w14:textId="77777777" w:rsidR="00C61B8F" w:rsidRDefault="003F277D" w:rsidP="003F277D">
            <w:pPr>
              <w:pStyle w:val="PURBullet"/>
              <w:numPr>
                <w:ilvl w:val="0"/>
                <w:numId w:val="259"/>
              </w:numPr>
            </w:pPr>
            <w:r>
              <w:t>Users who access the online service or related software</w:t>
            </w:r>
          </w:p>
          <w:p w14:paraId="37DE4F9F" w14:textId="77777777" w:rsidR="00C61B8F" w:rsidRDefault="003F277D">
            <w:pPr>
              <w:pStyle w:val="PURBody"/>
            </w:pPr>
            <w:r>
              <w:t xml:space="preserve"> </w:t>
            </w:r>
          </w:p>
        </w:tc>
        <w:tc>
          <w:tcPr>
            <w:tcW w:w="6260" w:type="dxa"/>
          </w:tcPr>
          <w:p w14:paraId="37DE4FA0" w14:textId="77777777" w:rsidR="00C61B8F" w:rsidRDefault="003F277D">
            <w:pPr>
              <w:pStyle w:val="PURBody"/>
            </w:pPr>
            <w:r>
              <w:rPr>
                <w:b/>
                <w:i/>
              </w:rPr>
              <w:t>Required SL:</w:t>
            </w:r>
          </w:p>
          <w:p w14:paraId="37DE4FA1" w14:textId="77777777" w:rsidR="00C61B8F" w:rsidRDefault="003F277D" w:rsidP="003F277D">
            <w:pPr>
              <w:pStyle w:val="PURBullet"/>
              <w:numPr>
                <w:ilvl w:val="1"/>
                <w:numId w:val="260"/>
              </w:numPr>
            </w:pPr>
            <w:r>
              <w:t xml:space="preserve">Exchange Online Kiosk User SL, </w:t>
            </w:r>
            <w:r>
              <w:rPr>
                <w:b/>
              </w:rPr>
              <w:t>or</w:t>
            </w:r>
          </w:p>
          <w:p w14:paraId="37DE4FA2" w14:textId="77777777" w:rsidR="00C61B8F" w:rsidRDefault="003F277D" w:rsidP="003F277D">
            <w:pPr>
              <w:pStyle w:val="PURBullet"/>
              <w:numPr>
                <w:ilvl w:val="1"/>
                <w:numId w:val="260"/>
              </w:numPr>
            </w:pPr>
            <w:r>
              <w:t xml:space="preserve">Office 365 Plan K1 User SL, </w:t>
            </w:r>
            <w:r>
              <w:rPr>
                <w:b/>
              </w:rPr>
              <w:t>or</w:t>
            </w:r>
          </w:p>
          <w:p w14:paraId="37DE4FA3" w14:textId="77777777" w:rsidR="00C61B8F" w:rsidRDefault="003F277D" w:rsidP="003F277D">
            <w:pPr>
              <w:pStyle w:val="PURBullet"/>
              <w:numPr>
                <w:ilvl w:val="1"/>
                <w:numId w:val="260"/>
              </w:numPr>
            </w:pPr>
            <w:r>
              <w:t xml:space="preserve">Office 365 Plan K2 User SL, </w:t>
            </w:r>
            <w:r>
              <w:rPr>
                <w:b/>
              </w:rPr>
              <w:t>or</w:t>
            </w:r>
          </w:p>
          <w:p w14:paraId="37DE4FA4" w14:textId="77777777" w:rsidR="00C61B8F" w:rsidRDefault="003F277D" w:rsidP="003F277D">
            <w:pPr>
              <w:pStyle w:val="PURBullet"/>
              <w:numPr>
                <w:ilvl w:val="1"/>
                <w:numId w:val="260"/>
              </w:numPr>
            </w:pPr>
            <w:r>
              <w:t xml:space="preserve">Exchange Online Kiosk G User SL, </w:t>
            </w:r>
            <w:r>
              <w:rPr>
                <w:b/>
              </w:rPr>
              <w:t xml:space="preserve">or </w:t>
            </w:r>
          </w:p>
          <w:p w14:paraId="37DE4FA5" w14:textId="77777777" w:rsidR="00C61B8F" w:rsidRDefault="003F277D" w:rsidP="003F277D">
            <w:pPr>
              <w:pStyle w:val="PURBullet"/>
              <w:numPr>
                <w:ilvl w:val="1"/>
                <w:numId w:val="260"/>
              </w:numPr>
            </w:pPr>
            <w:r>
              <w:t xml:space="preserve">Office 365 Plan K1G User SL, </w:t>
            </w:r>
            <w:r>
              <w:rPr>
                <w:b/>
              </w:rPr>
              <w:t>or</w:t>
            </w:r>
          </w:p>
          <w:p w14:paraId="37DE4FA6" w14:textId="77777777" w:rsidR="00C61B8F" w:rsidRDefault="003F277D" w:rsidP="003F277D">
            <w:pPr>
              <w:pStyle w:val="PURBullet"/>
              <w:numPr>
                <w:ilvl w:val="1"/>
                <w:numId w:val="260"/>
              </w:numPr>
            </w:pPr>
            <w:r>
              <w:t>Office 365 Plan K2G User SL</w:t>
            </w:r>
          </w:p>
        </w:tc>
      </w:tr>
    </w:tbl>
    <w:p w14:paraId="37DE4FA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A9" w14:textId="77777777" w:rsidR="00C61B8F" w:rsidRDefault="003F277D">
      <w:pPr>
        <w:pStyle w:val="PURProductName"/>
      </w:pPr>
      <w:bookmarkStart w:id="371" w:name="_Sec364"/>
      <w:r>
        <w:t>Exchange Online Plan 1</w:t>
      </w:r>
      <w:bookmarkEnd w:id="371"/>
      <w:r>
        <w:fldChar w:fldCharType="begin"/>
      </w:r>
      <w:r>
        <w:instrText xml:space="preserve"> XE "Exchange Online Plan 1" </w:instrText>
      </w:r>
      <w:r>
        <w:fldChar w:fldCharType="end"/>
      </w:r>
      <w:r>
        <w:fldChar w:fldCharType="begin"/>
      </w:r>
      <w:r>
        <w:instrText xml:space="preserve"> TC "</w:instrText>
      </w:r>
      <w:bookmarkStart w:id="372" w:name="_Toc335909113"/>
      <w:bookmarkStart w:id="373" w:name="_Toc335909373"/>
      <w:r>
        <w:instrText>Exchange Online Plan 1</w:instrText>
      </w:r>
      <w:bookmarkEnd w:id="372"/>
      <w:bookmarkEnd w:id="373"/>
      <w:r>
        <w:instrText>" \l 2</w:instrText>
      </w:r>
      <w:r>
        <w:fldChar w:fldCharType="end"/>
      </w:r>
    </w:p>
    <w:p w14:paraId="37DE4FA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4FAD" w14:textId="77777777">
        <w:tc>
          <w:tcPr>
            <w:tcW w:w="6120" w:type="dxa"/>
          </w:tcPr>
          <w:p w14:paraId="37DE4FAB" w14:textId="77777777" w:rsidR="00C61B8F" w:rsidRDefault="003F277D">
            <w:pPr>
              <w:pStyle w:val="PURBody"/>
            </w:pPr>
            <w:r>
              <w:t xml:space="preserve">See the Office 365 Privacy &amp; Security Supplement at: </w:t>
            </w:r>
            <w:hyperlink r:id="rId147">
              <w:r>
                <w:rPr>
                  <w:color w:val="00467F"/>
                  <w:u w:val="single"/>
                </w:rPr>
                <w:t>http://go.microsoft.com/fwlink/?LinkID=212058&amp;clcid=0x409</w:t>
              </w:r>
            </w:hyperlink>
          </w:p>
        </w:tc>
        <w:tc>
          <w:tcPr>
            <w:tcW w:w="6120" w:type="dxa"/>
          </w:tcPr>
          <w:p w14:paraId="37DE4FAC" w14:textId="77777777" w:rsidR="00C61B8F" w:rsidRDefault="003F277D">
            <w:pPr>
              <w:pStyle w:val="PURBody"/>
            </w:pPr>
            <w:r>
              <w:t xml:space="preserve">Service Level Agreement: </w:t>
            </w:r>
            <w:r>
              <w:rPr>
                <w:b/>
              </w:rPr>
              <w:t xml:space="preserve">Yes </w:t>
            </w:r>
            <w:r>
              <w:t xml:space="preserve">(See </w:t>
            </w:r>
            <w:hyperlink r:id="rId148">
              <w:r>
                <w:rPr>
                  <w:color w:val="00467F"/>
                  <w:u w:val="single"/>
                </w:rPr>
                <w:t>http://microsoft.com/licensing/contracts</w:t>
              </w:r>
            </w:hyperlink>
            <w:r>
              <w:t>)</w:t>
            </w:r>
          </w:p>
        </w:tc>
      </w:tr>
    </w:tbl>
    <w:p w14:paraId="37DE4FAE"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4FC2"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FAF" w14:textId="77777777" w:rsidR="00C61B8F" w:rsidRDefault="003F277D">
            <w:pPr>
              <w:pStyle w:val="PURBody"/>
            </w:pPr>
            <w:r>
              <w:rPr>
                <w:b/>
                <w:i/>
              </w:rPr>
              <w:t>Required for each of your:</w:t>
            </w:r>
          </w:p>
          <w:p w14:paraId="37DE4FB0" w14:textId="77777777" w:rsidR="00C61B8F" w:rsidRDefault="003F277D" w:rsidP="003F277D">
            <w:pPr>
              <w:pStyle w:val="PURBullet"/>
              <w:numPr>
                <w:ilvl w:val="0"/>
                <w:numId w:val="261"/>
              </w:numPr>
            </w:pPr>
            <w:r>
              <w:t>Users who access the online service or related software.</w:t>
            </w:r>
            <w:r>
              <w:br/>
              <w:t>Archiving may be used for messaging storage only.</w:t>
            </w:r>
          </w:p>
        </w:tc>
        <w:tc>
          <w:tcPr>
            <w:tcW w:w="5340" w:type="dxa"/>
          </w:tcPr>
          <w:p w14:paraId="37DE4FB1" w14:textId="77777777" w:rsidR="00C61B8F" w:rsidRDefault="003F277D">
            <w:pPr>
              <w:pStyle w:val="PURBody"/>
            </w:pPr>
            <w:r>
              <w:rPr>
                <w:b/>
                <w:i/>
              </w:rPr>
              <w:t>Required SL:</w:t>
            </w:r>
          </w:p>
          <w:p w14:paraId="37DE4FB2" w14:textId="77777777" w:rsidR="00C61B8F" w:rsidRDefault="003F277D">
            <w:pPr>
              <w:pStyle w:val="PURBody"/>
            </w:pPr>
            <w:r>
              <w:t xml:space="preserve"> </w:t>
            </w:r>
          </w:p>
          <w:p w14:paraId="37DE4FB3" w14:textId="77777777" w:rsidR="00C61B8F" w:rsidRDefault="003F277D" w:rsidP="003F277D">
            <w:pPr>
              <w:pStyle w:val="PURBullet"/>
              <w:numPr>
                <w:ilvl w:val="0"/>
                <w:numId w:val="262"/>
              </w:numPr>
            </w:pPr>
            <w:r>
              <w:t xml:space="preserve">Exchange Online Plan 1 User SL, </w:t>
            </w:r>
            <w:r>
              <w:rPr>
                <w:b/>
              </w:rPr>
              <w:t>or</w:t>
            </w:r>
          </w:p>
          <w:p w14:paraId="37DE4FB4" w14:textId="77777777" w:rsidR="00C61B8F" w:rsidRDefault="003F277D" w:rsidP="003F277D">
            <w:pPr>
              <w:pStyle w:val="PURBullet"/>
              <w:numPr>
                <w:ilvl w:val="0"/>
                <w:numId w:val="262"/>
              </w:numPr>
            </w:pPr>
            <w:r>
              <w:t xml:space="preserve">Exchange Online Plan 2 User SL, </w:t>
            </w:r>
            <w:r>
              <w:rPr>
                <w:b/>
              </w:rPr>
              <w:t>or</w:t>
            </w:r>
          </w:p>
          <w:p w14:paraId="37DE4FB5" w14:textId="77777777" w:rsidR="00C61B8F" w:rsidRDefault="003F277D" w:rsidP="003F277D">
            <w:pPr>
              <w:pStyle w:val="PURBullet"/>
              <w:numPr>
                <w:ilvl w:val="0"/>
                <w:numId w:val="262"/>
              </w:numPr>
            </w:pPr>
            <w:r>
              <w:t xml:space="preserve">Office 365 Plan E1-E4 User SL, </w:t>
            </w:r>
            <w:r>
              <w:rPr>
                <w:b/>
              </w:rPr>
              <w:t xml:space="preserve">or </w:t>
            </w:r>
          </w:p>
          <w:p w14:paraId="37DE4FB6" w14:textId="77777777" w:rsidR="00C61B8F" w:rsidRDefault="003F277D" w:rsidP="003F277D">
            <w:pPr>
              <w:pStyle w:val="PURBullet"/>
              <w:numPr>
                <w:ilvl w:val="0"/>
                <w:numId w:val="262"/>
              </w:numPr>
            </w:pPr>
            <w:r>
              <w:t xml:space="preserve">Exchange Online Plan 1A User SL, </w:t>
            </w:r>
            <w:r>
              <w:rPr>
                <w:b/>
              </w:rPr>
              <w:t>or</w:t>
            </w:r>
          </w:p>
          <w:p w14:paraId="37DE4FB7" w14:textId="77777777" w:rsidR="00C61B8F" w:rsidRDefault="003F277D" w:rsidP="003F277D">
            <w:pPr>
              <w:pStyle w:val="PURBullet"/>
              <w:numPr>
                <w:ilvl w:val="0"/>
                <w:numId w:val="262"/>
              </w:numPr>
            </w:pPr>
            <w:r>
              <w:t xml:space="preserve">Exchange Online Plan 2A User SL, </w:t>
            </w:r>
            <w:r>
              <w:rPr>
                <w:b/>
              </w:rPr>
              <w:t>or</w:t>
            </w:r>
          </w:p>
          <w:p w14:paraId="37DE4FB8" w14:textId="77777777" w:rsidR="00C61B8F" w:rsidRDefault="003F277D" w:rsidP="003F277D">
            <w:pPr>
              <w:pStyle w:val="PURBullet"/>
              <w:numPr>
                <w:ilvl w:val="0"/>
                <w:numId w:val="262"/>
              </w:numPr>
            </w:pPr>
            <w:r>
              <w:t xml:space="preserve">Office 365 Plan A1-A4 User SL, </w:t>
            </w:r>
            <w:r>
              <w:rPr>
                <w:b/>
              </w:rPr>
              <w:t xml:space="preserve">or </w:t>
            </w:r>
          </w:p>
          <w:p w14:paraId="37DE4FB9" w14:textId="77777777" w:rsidR="00C61B8F" w:rsidRDefault="003F277D" w:rsidP="003F277D">
            <w:pPr>
              <w:pStyle w:val="PURBullet"/>
              <w:numPr>
                <w:ilvl w:val="0"/>
                <w:numId w:val="262"/>
              </w:numPr>
            </w:pPr>
            <w:r>
              <w:t>Core CAL Suite</w:t>
            </w:r>
            <w:r>
              <w:rPr>
                <w:vertAlign w:val="superscript"/>
              </w:rPr>
              <w:t>1</w:t>
            </w:r>
            <w:r>
              <w:t xml:space="preserve"> with Office 365 Plan A3 (A4) User SL Add-on, </w:t>
            </w:r>
            <w:r>
              <w:rPr>
                <w:b/>
              </w:rPr>
              <w:t>or</w:t>
            </w:r>
          </w:p>
          <w:p w14:paraId="37DE4FBA" w14:textId="77777777" w:rsidR="00C61B8F" w:rsidRDefault="003F277D" w:rsidP="003F277D">
            <w:pPr>
              <w:pStyle w:val="PURBullet"/>
              <w:numPr>
                <w:ilvl w:val="0"/>
                <w:numId w:val="262"/>
              </w:numPr>
            </w:pPr>
            <w:r>
              <w:t>Enterprise CAL Suite</w:t>
            </w:r>
            <w:r>
              <w:rPr>
                <w:vertAlign w:val="superscript"/>
              </w:rPr>
              <w:t>1</w:t>
            </w:r>
            <w:r>
              <w:t xml:space="preserve"> with Office 365 Plan A3 (A4) User SL Add-on, </w:t>
            </w:r>
            <w:r>
              <w:rPr>
                <w:b/>
              </w:rPr>
              <w:t>or</w:t>
            </w:r>
          </w:p>
          <w:p w14:paraId="37DE4FBB" w14:textId="77777777" w:rsidR="00C61B8F" w:rsidRDefault="003F277D" w:rsidP="003F277D">
            <w:pPr>
              <w:pStyle w:val="PURBullet"/>
              <w:numPr>
                <w:ilvl w:val="0"/>
                <w:numId w:val="262"/>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4FBC" w14:textId="77777777" w:rsidR="00C61B8F" w:rsidRDefault="003F277D" w:rsidP="003F277D">
            <w:pPr>
              <w:pStyle w:val="PURBullet"/>
              <w:numPr>
                <w:ilvl w:val="0"/>
                <w:numId w:val="262"/>
              </w:numPr>
            </w:pPr>
            <w:r>
              <w:t>Enterprise CAL Suite</w:t>
            </w:r>
            <w:r>
              <w:rPr>
                <w:vertAlign w:val="superscript"/>
              </w:rPr>
              <w:t>1</w:t>
            </w:r>
            <w:r>
              <w:t xml:space="preserve"> with Office Pro Plus</w:t>
            </w:r>
            <w:r>
              <w:rPr>
                <w:vertAlign w:val="superscript"/>
              </w:rPr>
              <w:t>1</w:t>
            </w:r>
            <w:r>
              <w:t xml:space="preserve"> and Office 365 Plan A3 (A4) User SL Add-on, </w:t>
            </w:r>
            <w:r>
              <w:rPr>
                <w:b/>
              </w:rPr>
              <w:t>or</w:t>
            </w:r>
          </w:p>
          <w:p w14:paraId="37DE4FBD" w14:textId="77777777" w:rsidR="00C61B8F" w:rsidRDefault="003F277D" w:rsidP="003F277D">
            <w:pPr>
              <w:pStyle w:val="PURBullet"/>
              <w:numPr>
                <w:ilvl w:val="0"/>
                <w:numId w:val="262"/>
              </w:numPr>
            </w:pPr>
            <w:r>
              <w:t>Office Pro Plus</w:t>
            </w:r>
            <w:r>
              <w:rPr>
                <w:vertAlign w:val="superscript"/>
              </w:rPr>
              <w:t>1</w:t>
            </w:r>
            <w:r>
              <w:t xml:space="preserve"> with Office 365 Plan A3 (A4) User SL Add-on, </w:t>
            </w:r>
            <w:r>
              <w:rPr>
                <w:b/>
              </w:rPr>
              <w:t>or</w:t>
            </w:r>
          </w:p>
          <w:p w14:paraId="37DE4FBE" w14:textId="77777777" w:rsidR="00C61B8F" w:rsidRDefault="003F277D" w:rsidP="003F277D">
            <w:pPr>
              <w:pStyle w:val="PURBullet"/>
              <w:numPr>
                <w:ilvl w:val="0"/>
                <w:numId w:val="262"/>
              </w:numPr>
            </w:pPr>
            <w:r>
              <w:t xml:space="preserve">Exchange Online Plan 1G User SL, </w:t>
            </w:r>
            <w:r>
              <w:rPr>
                <w:b/>
              </w:rPr>
              <w:t>or</w:t>
            </w:r>
          </w:p>
          <w:p w14:paraId="37DE4FBF" w14:textId="77777777" w:rsidR="00C61B8F" w:rsidRDefault="003F277D" w:rsidP="003F277D">
            <w:pPr>
              <w:pStyle w:val="PURBullet"/>
              <w:numPr>
                <w:ilvl w:val="0"/>
                <w:numId w:val="262"/>
              </w:numPr>
            </w:pPr>
            <w:r>
              <w:t xml:space="preserve">Exchange Online Plan 2G User SL, </w:t>
            </w:r>
            <w:r>
              <w:rPr>
                <w:b/>
              </w:rPr>
              <w:t>or</w:t>
            </w:r>
          </w:p>
          <w:p w14:paraId="37DE4FC0" w14:textId="77777777" w:rsidR="00C61B8F" w:rsidRDefault="003F277D" w:rsidP="003F277D">
            <w:pPr>
              <w:pStyle w:val="PURBullet"/>
              <w:numPr>
                <w:ilvl w:val="0"/>
                <w:numId w:val="262"/>
              </w:numPr>
            </w:pPr>
            <w:r>
              <w:t xml:space="preserve"> Office 365 Plan G1-G4 User SL</w:t>
            </w:r>
          </w:p>
          <w:p w14:paraId="37DE4FC1" w14:textId="77777777" w:rsidR="00C61B8F" w:rsidRDefault="003F277D">
            <w:pPr>
              <w:pStyle w:val="PURBody"/>
            </w:pPr>
            <w:r>
              <w:rPr>
                <w:vertAlign w:val="superscript"/>
              </w:rPr>
              <w:t xml:space="preserve">      1</w:t>
            </w:r>
            <w:r>
              <w:t xml:space="preserve"> with active Software Assurance coverage</w:t>
            </w:r>
          </w:p>
        </w:tc>
      </w:tr>
    </w:tbl>
    <w:p w14:paraId="37DE4FC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C4" w14:textId="77777777" w:rsidR="00C61B8F" w:rsidRDefault="003F277D">
      <w:pPr>
        <w:pStyle w:val="PURProductName"/>
      </w:pPr>
      <w:bookmarkStart w:id="374" w:name="_Sec365"/>
      <w:r>
        <w:t>Exchange Online Plan 2</w:t>
      </w:r>
      <w:bookmarkEnd w:id="374"/>
      <w:r>
        <w:fldChar w:fldCharType="begin"/>
      </w:r>
      <w:r>
        <w:instrText xml:space="preserve"> XE "Exchange Online Plan 2" </w:instrText>
      </w:r>
      <w:r>
        <w:fldChar w:fldCharType="end"/>
      </w:r>
      <w:r>
        <w:fldChar w:fldCharType="begin"/>
      </w:r>
      <w:r>
        <w:instrText xml:space="preserve"> TC "</w:instrText>
      </w:r>
      <w:bookmarkStart w:id="375" w:name="_Toc335909114"/>
      <w:bookmarkStart w:id="376" w:name="_Toc335909374"/>
      <w:r>
        <w:instrText>Exchange Online Plan 2</w:instrText>
      </w:r>
      <w:bookmarkEnd w:id="375"/>
      <w:bookmarkEnd w:id="376"/>
      <w:r>
        <w:instrText>" \l 2</w:instrText>
      </w:r>
      <w:r>
        <w:fldChar w:fldCharType="end"/>
      </w:r>
    </w:p>
    <w:p w14:paraId="37DE4FC5"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4FC8" w14:textId="77777777">
        <w:tc>
          <w:tcPr>
            <w:tcW w:w="6120" w:type="dxa"/>
          </w:tcPr>
          <w:p w14:paraId="37DE4FC6" w14:textId="77777777" w:rsidR="00C61B8F" w:rsidRDefault="003F277D">
            <w:pPr>
              <w:pStyle w:val="PURBody"/>
            </w:pPr>
            <w:r>
              <w:t xml:space="preserve">See the Office 365 Privacy &amp; Security Supplement at: </w:t>
            </w:r>
            <w:hyperlink r:id="rId149">
              <w:r>
                <w:rPr>
                  <w:color w:val="00467F"/>
                  <w:u w:val="single"/>
                </w:rPr>
                <w:t>http://go.microsoft.com/fwlink/?LinkID=212058&amp;clcid=0x409</w:t>
              </w:r>
            </w:hyperlink>
          </w:p>
        </w:tc>
        <w:tc>
          <w:tcPr>
            <w:tcW w:w="6120" w:type="dxa"/>
          </w:tcPr>
          <w:p w14:paraId="37DE4FC7" w14:textId="77777777" w:rsidR="00C61B8F" w:rsidRDefault="003F277D">
            <w:pPr>
              <w:pStyle w:val="PURBody"/>
            </w:pPr>
            <w:r>
              <w:t xml:space="preserve">Service Level Agreement: </w:t>
            </w:r>
            <w:r>
              <w:rPr>
                <w:b/>
              </w:rPr>
              <w:t xml:space="preserve">Yes </w:t>
            </w:r>
            <w:r>
              <w:t xml:space="preserve">(See </w:t>
            </w:r>
            <w:hyperlink r:id="rId150">
              <w:r>
                <w:rPr>
                  <w:color w:val="00467F"/>
                  <w:u w:val="single"/>
                </w:rPr>
                <w:t>http://microsoft.com/licensing/contracts</w:t>
              </w:r>
            </w:hyperlink>
            <w:r>
              <w:t>)</w:t>
            </w:r>
          </w:p>
        </w:tc>
      </w:tr>
    </w:tbl>
    <w:p w14:paraId="37DE4FC9"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4FD9"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4FCA" w14:textId="77777777" w:rsidR="00C61B8F" w:rsidRDefault="003F277D">
            <w:pPr>
              <w:pStyle w:val="PURBody"/>
            </w:pPr>
            <w:r>
              <w:rPr>
                <w:b/>
                <w:i/>
              </w:rPr>
              <w:t>Required for each of your:</w:t>
            </w:r>
          </w:p>
          <w:p w14:paraId="37DE4FCB" w14:textId="77777777" w:rsidR="00C61B8F" w:rsidRDefault="003F277D" w:rsidP="003F277D">
            <w:pPr>
              <w:pStyle w:val="PURBullet"/>
              <w:numPr>
                <w:ilvl w:val="0"/>
                <w:numId w:val="263"/>
              </w:numPr>
            </w:pPr>
            <w:r>
              <w:t xml:space="preserve">Users who access the online service or related software. </w:t>
            </w:r>
            <w:r>
              <w:br/>
            </w:r>
            <w:r>
              <w:lastRenderedPageBreak/>
              <w:t>Archiving may be used for messaging storage only.</w:t>
            </w:r>
          </w:p>
        </w:tc>
        <w:tc>
          <w:tcPr>
            <w:tcW w:w="5340" w:type="dxa"/>
          </w:tcPr>
          <w:p w14:paraId="37DE4FCC" w14:textId="77777777" w:rsidR="00C61B8F" w:rsidRDefault="003F277D">
            <w:pPr>
              <w:pStyle w:val="PURBody"/>
            </w:pPr>
            <w:r>
              <w:rPr>
                <w:b/>
                <w:i/>
              </w:rPr>
              <w:lastRenderedPageBreak/>
              <w:t>Required SL:</w:t>
            </w:r>
          </w:p>
          <w:p w14:paraId="37DE4FCD" w14:textId="77777777" w:rsidR="00C61B8F" w:rsidRDefault="003F277D" w:rsidP="003F277D">
            <w:pPr>
              <w:pStyle w:val="PURBullet"/>
              <w:numPr>
                <w:ilvl w:val="0"/>
                <w:numId w:val="264"/>
              </w:numPr>
            </w:pPr>
            <w:r>
              <w:t xml:space="preserve">Exchange Online Plan 2 User SL, </w:t>
            </w:r>
            <w:r>
              <w:rPr>
                <w:b/>
              </w:rPr>
              <w:t>or</w:t>
            </w:r>
          </w:p>
          <w:p w14:paraId="37DE4FCE" w14:textId="77777777" w:rsidR="00C61B8F" w:rsidRDefault="003F277D" w:rsidP="003F277D">
            <w:pPr>
              <w:pStyle w:val="PURBullet"/>
              <w:numPr>
                <w:ilvl w:val="0"/>
                <w:numId w:val="264"/>
              </w:numPr>
            </w:pPr>
            <w:r>
              <w:lastRenderedPageBreak/>
              <w:t xml:space="preserve">Office 365 Plan E3-E4 User SL, </w:t>
            </w:r>
            <w:r>
              <w:rPr>
                <w:b/>
              </w:rPr>
              <w:t>or</w:t>
            </w:r>
          </w:p>
          <w:p w14:paraId="37DE4FCF" w14:textId="77777777" w:rsidR="00C61B8F" w:rsidRDefault="003F277D" w:rsidP="003F277D">
            <w:pPr>
              <w:pStyle w:val="PURBullet"/>
              <w:numPr>
                <w:ilvl w:val="0"/>
                <w:numId w:val="264"/>
              </w:numPr>
            </w:pPr>
            <w:r>
              <w:t xml:space="preserve">Exchange Online Plan 2A User SL, </w:t>
            </w:r>
            <w:r>
              <w:rPr>
                <w:b/>
              </w:rPr>
              <w:t>or</w:t>
            </w:r>
          </w:p>
          <w:p w14:paraId="37DE4FD0" w14:textId="77777777" w:rsidR="00C61B8F" w:rsidRDefault="003F277D" w:rsidP="003F277D">
            <w:pPr>
              <w:pStyle w:val="PURBullet"/>
              <w:numPr>
                <w:ilvl w:val="0"/>
                <w:numId w:val="264"/>
              </w:numPr>
            </w:pPr>
            <w:r>
              <w:t xml:space="preserve">Office 365 Plan A3-A4 User SL, </w:t>
            </w:r>
            <w:r>
              <w:rPr>
                <w:b/>
              </w:rPr>
              <w:t>or</w:t>
            </w:r>
          </w:p>
          <w:p w14:paraId="37DE4FD1" w14:textId="77777777" w:rsidR="00C61B8F" w:rsidRDefault="003F277D" w:rsidP="003F277D">
            <w:pPr>
              <w:pStyle w:val="PURBullet"/>
              <w:numPr>
                <w:ilvl w:val="0"/>
                <w:numId w:val="264"/>
              </w:numPr>
            </w:pPr>
            <w:r>
              <w:t>Core CAL Suite</w:t>
            </w:r>
            <w:r>
              <w:rPr>
                <w:vertAlign w:val="superscript"/>
              </w:rPr>
              <w:t>1</w:t>
            </w:r>
            <w:r>
              <w:t xml:space="preserve"> with Office 365 Plan A3 (A4) User SL Add-on, </w:t>
            </w:r>
            <w:r>
              <w:rPr>
                <w:b/>
              </w:rPr>
              <w:t>or</w:t>
            </w:r>
          </w:p>
          <w:p w14:paraId="37DE4FD2" w14:textId="77777777" w:rsidR="00C61B8F" w:rsidRDefault="003F277D" w:rsidP="003F277D">
            <w:pPr>
              <w:pStyle w:val="PURBullet"/>
              <w:numPr>
                <w:ilvl w:val="0"/>
                <w:numId w:val="264"/>
              </w:numPr>
            </w:pPr>
            <w:r>
              <w:t>Enterprise CAL  Suite</w:t>
            </w:r>
            <w:r>
              <w:rPr>
                <w:vertAlign w:val="superscript"/>
              </w:rPr>
              <w:t>1</w:t>
            </w:r>
            <w:r>
              <w:t xml:space="preserve"> with Office 365 Plan A3 (A4) User SL Add-on, </w:t>
            </w:r>
            <w:r>
              <w:rPr>
                <w:b/>
              </w:rPr>
              <w:t>or</w:t>
            </w:r>
          </w:p>
          <w:p w14:paraId="37DE4FD3" w14:textId="77777777" w:rsidR="00C61B8F" w:rsidRDefault="003F277D" w:rsidP="003F277D">
            <w:pPr>
              <w:pStyle w:val="PURBullet"/>
              <w:numPr>
                <w:ilvl w:val="0"/>
                <w:numId w:val="264"/>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4FD4" w14:textId="77777777" w:rsidR="00C61B8F" w:rsidRDefault="003F277D" w:rsidP="003F277D">
            <w:pPr>
              <w:pStyle w:val="PURBullet"/>
              <w:numPr>
                <w:ilvl w:val="0"/>
                <w:numId w:val="264"/>
              </w:numPr>
            </w:pPr>
            <w:r>
              <w:t>Enterprise CAL Suite</w:t>
            </w:r>
            <w:r>
              <w:rPr>
                <w:vertAlign w:val="superscript"/>
              </w:rPr>
              <w:t>1</w:t>
            </w:r>
            <w:r>
              <w:t xml:space="preserve"> with Office Pro Plus</w:t>
            </w:r>
            <w:r>
              <w:rPr>
                <w:vertAlign w:val="superscript"/>
              </w:rPr>
              <w:t>1</w:t>
            </w:r>
            <w:r>
              <w:t xml:space="preserve"> and Office 365 Plan A3 (A4) User SL Add-on, </w:t>
            </w:r>
            <w:r>
              <w:rPr>
                <w:b/>
              </w:rPr>
              <w:t>or</w:t>
            </w:r>
          </w:p>
          <w:p w14:paraId="37DE4FD5" w14:textId="77777777" w:rsidR="00C61B8F" w:rsidRDefault="003F277D" w:rsidP="003F277D">
            <w:pPr>
              <w:pStyle w:val="PURBullet"/>
              <w:numPr>
                <w:ilvl w:val="0"/>
                <w:numId w:val="264"/>
              </w:numPr>
            </w:pPr>
            <w:r>
              <w:t>Office Pro Plus</w:t>
            </w:r>
            <w:r>
              <w:rPr>
                <w:vertAlign w:val="superscript"/>
              </w:rPr>
              <w:t>1</w:t>
            </w:r>
            <w:r>
              <w:t xml:space="preserve"> with Office 365 Plan A3 (A4) User SL Add-on, </w:t>
            </w:r>
            <w:r>
              <w:rPr>
                <w:b/>
              </w:rPr>
              <w:t>or</w:t>
            </w:r>
          </w:p>
          <w:p w14:paraId="37DE4FD6" w14:textId="77777777" w:rsidR="00C61B8F" w:rsidRDefault="003F277D" w:rsidP="003F277D">
            <w:pPr>
              <w:pStyle w:val="PURBullet"/>
              <w:numPr>
                <w:ilvl w:val="0"/>
                <w:numId w:val="264"/>
              </w:numPr>
            </w:pPr>
            <w:r>
              <w:t xml:space="preserve">Exchange Online Plan 2G User SL, </w:t>
            </w:r>
            <w:r>
              <w:rPr>
                <w:b/>
              </w:rPr>
              <w:t>or</w:t>
            </w:r>
          </w:p>
          <w:p w14:paraId="37DE4FD7" w14:textId="77777777" w:rsidR="00C61B8F" w:rsidRDefault="003F277D" w:rsidP="003F277D">
            <w:pPr>
              <w:pStyle w:val="PURBullet"/>
              <w:numPr>
                <w:ilvl w:val="0"/>
                <w:numId w:val="264"/>
              </w:numPr>
            </w:pPr>
            <w:r>
              <w:t xml:space="preserve">Office 365 Plan G3-G4 User SL </w:t>
            </w:r>
          </w:p>
          <w:p w14:paraId="37DE4FD8" w14:textId="77777777" w:rsidR="00C61B8F" w:rsidRDefault="003F277D">
            <w:pPr>
              <w:pStyle w:val="PURBody"/>
            </w:pPr>
            <w:r>
              <w:rPr>
                <w:vertAlign w:val="superscript"/>
              </w:rPr>
              <w:t xml:space="preserve">       1</w:t>
            </w:r>
            <w:r>
              <w:t xml:space="preserve"> with active Software Assurance coverage</w:t>
            </w:r>
          </w:p>
        </w:tc>
      </w:tr>
    </w:tbl>
    <w:p w14:paraId="37DE4FD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4FDB" w14:textId="77777777" w:rsidR="00C61B8F" w:rsidRDefault="003F277D">
      <w:pPr>
        <w:pStyle w:val="PURProductName"/>
      </w:pPr>
      <w:bookmarkStart w:id="377" w:name="_Sec367"/>
      <w:r>
        <w:t>Forefront Online Protection for Exchange</w:t>
      </w:r>
      <w:bookmarkEnd w:id="377"/>
      <w:r>
        <w:fldChar w:fldCharType="begin"/>
      </w:r>
      <w:r>
        <w:instrText xml:space="preserve"> XE "Forefront Online Protection for Exchange" </w:instrText>
      </w:r>
      <w:r>
        <w:fldChar w:fldCharType="end"/>
      </w:r>
      <w:r>
        <w:fldChar w:fldCharType="begin"/>
      </w:r>
      <w:r>
        <w:instrText xml:space="preserve"> TC "</w:instrText>
      </w:r>
      <w:bookmarkStart w:id="378" w:name="_Toc335909115"/>
      <w:bookmarkStart w:id="379" w:name="_Toc335909375"/>
      <w:r>
        <w:instrText>Forefront Online Protection for Exchange</w:instrText>
      </w:r>
      <w:bookmarkEnd w:id="378"/>
      <w:bookmarkEnd w:id="379"/>
      <w:r>
        <w:instrText>" \l 2</w:instrText>
      </w:r>
      <w:r>
        <w:fldChar w:fldCharType="end"/>
      </w:r>
    </w:p>
    <w:p w14:paraId="37DE4FD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8"/>
        <w:gridCol w:w="5512"/>
      </w:tblGrid>
      <w:tr w:rsidR="00C61B8F" w14:paraId="37DE4FDF" w14:textId="77777777">
        <w:tc>
          <w:tcPr>
            <w:tcW w:w="6120" w:type="dxa"/>
          </w:tcPr>
          <w:p w14:paraId="37DE4FDD" w14:textId="77777777" w:rsidR="00C61B8F" w:rsidRDefault="003F277D">
            <w:pPr>
              <w:pStyle w:val="PURBody"/>
            </w:pPr>
            <w:r>
              <w:t xml:space="preserve">Privacy Statement: </w:t>
            </w:r>
            <w:r>
              <w:rPr>
                <w:b/>
              </w:rPr>
              <w:t xml:space="preserve">Yes </w:t>
            </w:r>
            <w:r>
              <w:t xml:space="preserve">(See </w:t>
            </w:r>
            <w:hyperlink r:id="rId151">
              <w:r>
                <w:rPr>
                  <w:color w:val="00467F"/>
                  <w:u w:val="single"/>
                </w:rPr>
                <w:t>http://go.microsoft.com/fwlink/?LinkID=101332</w:t>
              </w:r>
            </w:hyperlink>
            <w:r>
              <w:t>)</w:t>
            </w:r>
          </w:p>
        </w:tc>
        <w:tc>
          <w:tcPr>
            <w:tcW w:w="6120" w:type="dxa"/>
          </w:tcPr>
          <w:p w14:paraId="37DE4FDE" w14:textId="77777777" w:rsidR="00C61B8F" w:rsidRDefault="003F277D">
            <w:pPr>
              <w:pStyle w:val="PURBody"/>
            </w:pPr>
            <w:r>
              <w:t xml:space="preserve">Security Overview: </w:t>
            </w:r>
            <w:r>
              <w:rPr>
                <w:b/>
              </w:rPr>
              <w:t xml:space="preserve">Yes </w:t>
            </w:r>
            <w:r>
              <w:t xml:space="preserve">(See </w:t>
            </w:r>
            <w:hyperlink r:id="rId152">
              <w:r>
                <w:rPr>
                  <w:color w:val="00467F"/>
                  <w:u w:val="single"/>
                </w:rPr>
                <w:t>http://go.microsoft.com/fwlink/?LinkId=137325</w:t>
              </w:r>
            </w:hyperlink>
            <w:r>
              <w:t>)</w:t>
            </w:r>
          </w:p>
        </w:tc>
      </w:tr>
      <w:tr w:rsidR="00C61B8F" w14:paraId="37DE4FE2" w14:textId="77777777">
        <w:tc>
          <w:tcPr>
            <w:tcW w:w="6120" w:type="dxa"/>
          </w:tcPr>
          <w:p w14:paraId="37DE4FE0" w14:textId="77777777" w:rsidR="00C61B8F" w:rsidRDefault="00C61B8F">
            <w:pPr>
              <w:pStyle w:val="PURBody"/>
            </w:pPr>
          </w:p>
        </w:tc>
        <w:tc>
          <w:tcPr>
            <w:tcW w:w="6120" w:type="dxa"/>
          </w:tcPr>
          <w:p w14:paraId="37DE4FE1" w14:textId="77777777" w:rsidR="00C61B8F" w:rsidRDefault="003F277D">
            <w:pPr>
              <w:pStyle w:val="PURBody"/>
            </w:pPr>
            <w:r>
              <w:t xml:space="preserve">Service Level Agreement: </w:t>
            </w:r>
            <w:r>
              <w:rPr>
                <w:b/>
              </w:rPr>
              <w:t xml:space="preserve">Yes </w:t>
            </w:r>
            <w:r>
              <w:t xml:space="preserve">(See </w:t>
            </w:r>
            <w:hyperlink r:id="rId153">
              <w:r>
                <w:rPr>
                  <w:color w:val="00467F"/>
                  <w:u w:val="single"/>
                </w:rPr>
                <w:t>http://microsoft.com/licensing/contracts</w:t>
              </w:r>
            </w:hyperlink>
            <w:r>
              <w:t>)</w:t>
            </w:r>
          </w:p>
        </w:tc>
      </w:tr>
    </w:tbl>
    <w:p w14:paraId="37DE4FE3"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252"/>
        <w:gridCol w:w="5390"/>
      </w:tblGrid>
      <w:tr w:rsidR="00C61B8F" w14:paraId="37DE4FF1" w14:textId="77777777">
        <w:trPr>
          <w:cnfStyle w:val="100000000000" w:firstRow="1" w:lastRow="0" w:firstColumn="0" w:lastColumn="0" w:oddVBand="0" w:evenVBand="0" w:oddHBand="0" w:evenHBand="0" w:firstRowFirstColumn="0" w:firstRowLastColumn="0" w:lastRowFirstColumn="0" w:lastRowLastColumn="0"/>
        </w:trPr>
        <w:tc>
          <w:tcPr>
            <w:tcW w:w="7020" w:type="dxa"/>
          </w:tcPr>
          <w:p w14:paraId="37DE4FE4" w14:textId="77777777" w:rsidR="00C61B8F" w:rsidRDefault="003F277D">
            <w:pPr>
              <w:pStyle w:val="PURBody"/>
            </w:pPr>
            <w:r>
              <w:rPr>
                <w:b/>
                <w:i/>
              </w:rPr>
              <w:t>Required for each of your:</w:t>
            </w:r>
          </w:p>
          <w:p w14:paraId="37DE4FE5" w14:textId="77777777" w:rsidR="00C61B8F" w:rsidRDefault="00C61B8F" w:rsidP="003F277D">
            <w:pPr>
              <w:pStyle w:val="PURBullet"/>
              <w:numPr>
                <w:ilvl w:val="0"/>
                <w:numId w:val="265"/>
              </w:numPr>
            </w:pPr>
          </w:p>
          <w:p w14:paraId="37DE4FE6" w14:textId="77777777" w:rsidR="00C61B8F" w:rsidRDefault="003F277D" w:rsidP="003F277D">
            <w:pPr>
              <w:pStyle w:val="PURBullet"/>
              <w:numPr>
                <w:ilvl w:val="0"/>
                <w:numId w:val="265"/>
              </w:numPr>
            </w:pPr>
            <w:r>
              <w:t>Users whose Customer Data</w:t>
            </w:r>
            <w:r>
              <w:rPr>
                <w:vertAlign w:val="superscript"/>
              </w:rPr>
              <w:t>1</w:t>
            </w:r>
            <w:r>
              <w:t xml:space="preserve"> is processed by the online service or related  software</w:t>
            </w:r>
          </w:p>
          <w:p w14:paraId="37DE4FE7"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7060" w:type="dxa"/>
          </w:tcPr>
          <w:p w14:paraId="37DE4FE8" w14:textId="77777777" w:rsidR="00C61B8F" w:rsidRDefault="003F277D">
            <w:pPr>
              <w:pStyle w:val="PURBody"/>
            </w:pPr>
            <w:r>
              <w:rPr>
                <w:b/>
                <w:i/>
              </w:rPr>
              <w:t>Required SL:</w:t>
            </w:r>
          </w:p>
          <w:p w14:paraId="37DE4FE9" w14:textId="77777777" w:rsidR="00C61B8F" w:rsidRDefault="003F277D" w:rsidP="003F277D">
            <w:pPr>
              <w:pStyle w:val="PURBullet"/>
              <w:numPr>
                <w:ilvl w:val="0"/>
                <w:numId w:val="266"/>
              </w:numPr>
            </w:pPr>
            <w:r>
              <w:t xml:space="preserve">Forefront Online Protection for Exchange User SL, </w:t>
            </w:r>
            <w:r>
              <w:rPr>
                <w:b/>
              </w:rPr>
              <w:t>or</w:t>
            </w:r>
          </w:p>
          <w:p w14:paraId="37DE4FEA" w14:textId="77777777" w:rsidR="00C61B8F" w:rsidRDefault="003F277D" w:rsidP="003F277D">
            <w:pPr>
              <w:pStyle w:val="PURBullet"/>
              <w:numPr>
                <w:ilvl w:val="0"/>
                <w:numId w:val="266"/>
              </w:numPr>
            </w:pPr>
            <w:r>
              <w:t>Enterprise CAL Suite (User)</w:t>
            </w:r>
            <w:r>
              <w:rPr>
                <w:vertAlign w:val="superscript"/>
              </w:rPr>
              <w:t>2</w:t>
            </w:r>
            <w:r>
              <w:t xml:space="preserve">, </w:t>
            </w:r>
            <w:r>
              <w:rPr>
                <w:b/>
              </w:rPr>
              <w:t>or</w:t>
            </w:r>
          </w:p>
          <w:p w14:paraId="37DE4FEB" w14:textId="77777777" w:rsidR="00C61B8F" w:rsidRDefault="003F277D" w:rsidP="003F277D">
            <w:pPr>
              <w:pStyle w:val="PURBullet"/>
              <w:numPr>
                <w:ilvl w:val="0"/>
                <w:numId w:val="266"/>
              </w:numPr>
            </w:pPr>
            <w:r>
              <w:t>Enterprise CAL Bridge for Office 365 (User)</w:t>
            </w:r>
            <w:r>
              <w:rPr>
                <w:vertAlign w:val="superscript"/>
              </w:rPr>
              <w:t>2</w:t>
            </w:r>
            <w:r>
              <w:t xml:space="preserve">, </w:t>
            </w:r>
            <w:r>
              <w:rPr>
                <w:b/>
              </w:rPr>
              <w:t>or</w:t>
            </w:r>
          </w:p>
          <w:p w14:paraId="37DE4FEC" w14:textId="77777777" w:rsidR="00C61B8F" w:rsidRDefault="003F277D" w:rsidP="003F277D">
            <w:pPr>
              <w:pStyle w:val="PURBullet"/>
              <w:numPr>
                <w:ilvl w:val="0"/>
                <w:numId w:val="266"/>
              </w:numPr>
            </w:pPr>
            <w:r>
              <w:t>Enterprise CAL Bridge for Windows Intune (User)</w:t>
            </w:r>
            <w:r>
              <w:rPr>
                <w:vertAlign w:val="superscript"/>
              </w:rPr>
              <w:t>2</w:t>
            </w:r>
            <w:r>
              <w:t xml:space="preserve">, </w:t>
            </w:r>
            <w:r>
              <w:rPr>
                <w:b/>
              </w:rPr>
              <w:t>or</w:t>
            </w:r>
          </w:p>
          <w:p w14:paraId="37DE4FED" w14:textId="77777777" w:rsidR="00C61B8F" w:rsidRDefault="003F277D" w:rsidP="003F277D">
            <w:pPr>
              <w:pStyle w:val="PURBullet"/>
              <w:numPr>
                <w:ilvl w:val="0"/>
                <w:numId w:val="266"/>
              </w:numPr>
            </w:pPr>
            <w:r>
              <w:t>Enterprise CAL Bridge for Office 365 and Windows Intune (User)</w:t>
            </w:r>
            <w:r>
              <w:rPr>
                <w:vertAlign w:val="superscript"/>
              </w:rPr>
              <w:t>2</w:t>
            </w:r>
            <w:r>
              <w:t xml:space="preserve">, </w:t>
            </w:r>
            <w:r>
              <w:rPr>
                <w:b/>
              </w:rPr>
              <w:t>or</w:t>
            </w:r>
          </w:p>
          <w:p w14:paraId="37DE4FEE" w14:textId="77777777" w:rsidR="00C61B8F" w:rsidRDefault="003F277D" w:rsidP="003F277D">
            <w:pPr>
              <w:pStyle w:val="PURBullet"/>
              <w:numPr>
                <w:ilvl w:val="0"/>
                <w:numId w:val="266"/>
              </w:numPr>
            </w:pPr>
            <w:r>
              <w:t>Exchange Server 2013 Enterprise CAL (User)</w:t>
            </w:r>
            <w:r>
              <w:rPr>
                <w:vertAlign w:val="superscript"/>
              </w:rPr>
              <w:t>2</w:t>
            </w:r>
            <w:r>
              <w:t xml:space="preserve">, </w:t>
            </w:r>
            <w:r>
              <w:rPr>
                <w:b/>
              </w:rPr>
              <w:t>or</w:t>
            </w:r>
          </w:p>
          <w:p w14:paraId="37DE4FEF" w14:textId="77777777" w:rsidR="00C61B8F" w:rsidRDefault="003F277D" w:rsidP="003F277D">
            <w:pPr>
              <w:pStyle w:val="PURBullet"/>
              <w:numPr>
                <w:ilvl w:val="0"/>
                <w:numId w:val="266"/>
              </w:numPr>
            </w:pPr>
            <w:r>
              <w:t>Forefront Protection Suite (User)</w:t>
            </w:r>
          </w:p>
          <w:p w14:paraId="37DE4FF0" w14:textId="77777777" w:rsidR="00C61B8F" w:rsidRDefault="003F277D">
            <w:pPr>
              <w:pStyle w:val="PURBody"/>
            </w:pPr>
            <w:r>
              <w:rPr>
                <w:vertAlign w:val="superscript"/>
              </w:rPr>
              <w:t>2</w:t>
            </w:r>
            <w:r>
              <w:t xml:space="preserve"> with active Software Assurance coverage</w:t>
            </w:r>
          </w:p>
        </w:tc>
      </w:tr>
    </w:tbl>
    <w:p w14:paraId="37DE4FF2"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265"/>
        <w:gridCol w:w="5377"/>
      </w:tblGrid>
      <w:tr w:rsidR="00C61B8F" w14:paraId="37DE5001" w14:textId="77777777">
        <w:trPr>
          <w:cnfStyle w:val="100000000000" w:firstRow="1" w:lastRow="0" w:firstColumn="0" w:lastColumn="0" w:oddVBand="0" w:evenVBand="0" w:oddHBand="0" w:evenHBand="0" w:firstRowFirstColumn="0" w:firstRowLastColumn="0" w:lastRowFirstColumn="0" w:lastRowLastColumn="0"/>
        </w:trPr>
        <w:tc>
          <w:tcPr>
            <w:tcW w:w="7000" w:type="dxa"/>
          </w:tcPr>
          <w:p w14:paraId="37DE4FF3" w14:textId="77777777" w:rsidR="00C61B8F" w:rsidRDefault="00C61B8F">
            <w:pPr>
              <w:pStyle w:val="PURBody"/>
            </w:pPr>
          </w:p>
          <w:p w14:paraId="37DE4FF4" w14:textId="77777777" w:rsidR="00C61B8F" w:rsidRDefault="003F277D">
            <w:pPr>
              <w:pStyle w:val="PURBody"/>
            </w:pPr>
            <w:r>
              <w:rPr>
                <w:b/>
                <w:i/>
              </w:rPr>
              <w:t>Required for each of your:</w:t>
            </w:r>
          </w:p>
          <w:p w14:paraId="37DE4FF5" w14:textId="77777777" w:rsidR="00C61B8F" w:rsidRDefault="00C61B8F">
            <w:pPr>
              <w:pStyle w:val="PURBody"/>
            </w:pPr>
          </w:p>
          <w:p w14:paraId="37DE4FF6" w14:textId="77777777" w:rsidR="00C61B8F" w:rsidRDefault="003F277D" w:rsidP="003F277D">
            <w:pPr>
              <w:pStyle w:val="PURBullet"/>
              <w:numPr>
                <w:ilvl w:val="0"/>
                <w:numId w:val="267"/>
              </w:numPr>
            </w:pPr>
            <w:r>
              <w:t>Devices whose Customer Data</w:t>
            </w:r>
            <w:r>
              <w:rPr>
                <w:vertAlign w:val="superscript"/>
              </w:rPr>
              <w:t>1</w:t>
            </w:r>
            <w:r>
              <w:t xml:space="preserve"> is processed by the online service or related  software</w:t>
            </w:r>
          </w:p>
          <w:p w14:paraId="37DE4FF7"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7080" w:type="dxa"/>
          </w:tcPr>
          <w:p w14:paraId="37DE4FF8" w14:textId="77777777" w:rsidR="00C61B8F" w:rsidRDefault="003F277D">
            <w:pPr>
              <w:pStyle w:val="PURBody"/>
            </w:pPr>
            <w:r>
              <w:rPr>
                <w:b/>
                <w:i/>
              </w:rPr>
              <w:t>Required SL:</w:t>
            </w:r>
          </w:p>
          <w:p w14:paraId="37DE4FF9" w14:textId="77777777" w:rsidR="00C61B8F" w:rsidRDefault="003F277D" w:rsidP="003F277D">
            <w:pPr>
              <w:pStyle w:val="PURBullet"/>
              <w:numPr>
                <w:ilvl w:val="0"/>
                <w:numId w:val="268"/>
              </w:numPr>
            </w:pPr>
            <w:r>
              <w:t xml:space="preserve">Forefront Online Protection for Exchange Device SL, </w:t>
            </w:r>
            <w:r>
              <w:rPr>
                <w:b/>
              </w:rPr>
              <w:t>or</w:t>
            </w:r>
          </w:p>
          <w:p w14:paraId="37DE4FFA" w14:textId="77777777" w:rsidR="00C61B8F" w:rsidRDefault="003F277D" w:rsidP="003F277D">
            <w:pPr>
              <w:pStyle w:val="PURBullet"/>
              <w:numPr>
                <w:ilvl w:val="0"/>
                <w:numId w:val="268"/>
              </w:numPr>
            </w:pPr>
            <w:r>
              <w:t>Enterprise CAL Suite (Device)</w:t>
            </w:r>
            <w:r>
              <w:rPr>
                <w:vertAlign w:val="superscript"/>
              </w:rPr>
              <w:t xml:space="preserve"> 2</w:t>
            </w:r>
            <w:r>
              <w:t xml:space="preserve">, </w:t>
            </w:r>
            <w:r>
              <w:rPr>
                <w:b/>
              </w:rPr>
              <w:t>or</w:t>
            </w:r>
          </w:p>
          <w:p w14:paraId="37DE4FFB" w14:textId="77777777" w:rsidR="00C61B8F" w:rsidRDefault="003F277D" w:rsidP="003F277D">
            <w:pPr>
              <w:pStyle w:val="PURBullet"/>
              <w:numPr>
                <w:ilvl w:val="0"/>
                <w:numId w:val="268"/>
              </w:numPr>
            </w:pPr>
            <w:r>
              <w:t>Enterprise CAL Bridge for Office 365 (Device)</w:t>
            </w:r>
            <w:r>
              <w:rPr>
                <w:vertAlign w:val="superscript"/>
              </w:rPr>
              <w:t xml:space="preserve"> 2</w:t>
            </w:r>
            <w:r>
              <w:t xml:space="preserve">, </w:t>
            </w:r>
            <w:r>
              <w:rPr>
                <w:b/>
              </w:rPr>
              <w:t>or</w:t>
            </w:r>
          </w:p>
          <w:p w14:paraId="37DE4FFC" w14:textId="77777777" w:rsidR="00C61B8F" w:rsidRDefault="003F277D" w:rsidP="003F277D">
            <w:pPr>
              <w:pStyle w:val="PURBullet"/>
              <w:numPr>
                <w:ilvl w:val="0"/>
                <w:numId w:val="268"/>
              </w:numPr>
            </w:pPr>
            <w:r>
              <w:t>Enterprise CAL Bridge for Windows Intune (Device)</w:t>
            </w:r>
            <w:r>
              <w:rPr>
                <w:vertAlign w:val="superscript"/>
              </w:rPr>
              <w:t xml:space="preserve"> 2</w:t>
            </w:r>
            <w:r>
              <w:t xml:space="preserve">, </w:t>
            </w:r>
            <w:r>
              <w:rPr>
                <w:b/>
              </w:rPr>
              <w:t>or</w:t>
            </w:r>
          </w:p>
          <w:p w14:paraId="37DE4FFD" w14:textId="77777777" w:rsidR="00C61B8F" w:rsidRDefault="003F277D" w:rsidP="003F277D">
            <w:pPr>
              <w:pStyle w:val="PURBullet"/>
              <w:numPr>
                <w:ilvl w:val="0"/>
                <w:numId w:val="268"/>
              </w:numPr>
            </w:pPr>
            <w:r>
              <w:t>Enterprise CAL Bridge for Office 365 and Windows Intune (Device)</w:t>
            </w:r>
            <w:r>
              <w:rPr>
                <w:vertAlign w:val="superscript"/>
              </w:rPr>
              <w:t xml:space="preserve"> 2</w:t>
            </w:r>
            <w:r>
              <w:t xml:space="preserve">, </w:t>
            </w:r>
            <w:r>
              <w:rPr>
                <w:b/>
              </w:rPr>
              <w:t>or</w:t>
            </w:r>
          </w:p>
          <w:p w14:paraId="37DE4FFE" w14:textId="77777777" w:rsidR="00C61B8F" w:rsidRDefault="003F277D" w:rsidP="003F277D">
            <w:pPr>
              <w:pStyle w:val="PURBullet"/>
              <w:numPr>
                <w:ilvl w:val="0"/>
                <w:numId w:val="268"/>
              </w:numPr>
            </w:pPr>
            <w:r>
              <w:t>Exchange Server 2013 Enterprise CAL (Device)</w:t>
            </w:r>
            <w:r>
              <w:rPr>
                <w:vertAlign w:val="superscript"/>
              </w:rPr>
              <w:t xml:space="preserve"> 2</w:t>
            </w:r>
            <w:r>
              <w:t xml:space="preserve">, </w:t>
            </w:r>
            <w:r>
              <w:rPr>
                <w:b/>
              </w:rPr>
              <w:t>or</w:t>
            </w:r>
          </w:p>
          <w:p w14:paraId="37DE4FFF" w14:textId="77777777" w:rsidR="00C61B8F" w:rsidRDefault="003F277D" w:rsidP="003F277D">
            <w:pPr>
              <w:pStyle w:val="PURBullet"/>
              <w:numPr>
                <w:ilvl w:val="0"/>
                <w:numId w:val="268"/>
              </w:numPr>
            </w:pPr>
            <w:r>
              <w:t>Forefront Protection Suite (Device)</w:t>
            </w:r>
          </w:p>
          <w:p w14:paraId="37DE5000" w14:textId="77777777" w:rsidR="00C61B8F" w:rsidRDefault="003F277D">
            <w:pPr>
              <w:pStyle w:val="PURBody"/>
            </w:pPr>
            <w:r>
              <w:rPr>
                <w:vertAlign w:val="superscript"/>
              </w:rPr>
              <w:t>2</w:t>
            </w:r>
            <w:r>
              <w:t xml:space="preserve"> with active Software Assurance coverage</w:t>
            </w:r>
          </w:p>
        </w:tc>
      </w:tr>
    </w:tbl>
    <w:p w14:paraId="37DE5002" w14:textId="77777777" w:rsidR="00C61B8F" w:rsidRDefault="003F277D">
      <w:pPr>
        <w:pStyle w:val="PURBlueBGHeader"/>
      </w:pPr>
      <w:r>
        <w:t>Additional Terms:</w:t>
      </w:r>
    </w:p>
    <w:p w14:paraId="37DE5003" w14:textId="77777777" w:rsidR="00C61B8F" w:rsidRDefault="003F277D">
      <w:pPr>
        <w:pStyle w:val="PURBlueStrong-Indented"/>
      </w:pPr>
      <w:r>
        <w:t>License Terms Updates</w:t>
      </w:r>
    </w:p>
    <w:p w14:paraId="37DE5004" w14:textId="77777777" w:rsidR="00C61B8F" w:rsidRDefault="003F277D">
      <w:pPr>
        <w:pStyle w:val="PURBody-Indented"/>
      </w:pPr>
      <w:r>
        <w:t>Except as follows, during the current term of your applicable enrollment or Open License Value Agreement, the license terms in effect on the date on which you first acquire the online service apply to your use of the online service.  We may update the scope of use terms any time. You agree to the new scope of use terms by using the online service after we publish them in these Product Use Rights or send you an email about the updates.</w:t>
      </w:r>
    </w:p>
    <w:p w14:paraId="37DE5005" w14:textId="77777777" w:rsidR="00C61B8F" w:rsidRDefault="003F277D">
      <w:pPr>
        <w:pStyle w:val="PURBlueStrong-Indented"/>
      </w:pPr>
      <w:r>
        <w:lastRenderedPageBreak/>
        <w:t>Use for Evaluation Purposes</w:t>
      </w:r>
    </w:p>
    <w:p w14:paraId="37DE5006" w14:textId="77777777" w:rsidR="00C61B8F" w:rsidRDefault="003F277D">
      <w:pPr>
        <w:pStyle w:val="PURBody-Indented"/>
      </w:pPr>
      <w:r>
        <w:t>You may use the online service for a 30 day evaluation period.</w:t>
      </w:r>
    </w:p>
    <w:p w14:paraId="37DE500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008" w14:textId="77777777" w:rsidR="00C61B8F" w:rsidRDefault="003F277D">
      <w:pPr>
        <w:pStyle w:val="PURProductName"/>
      </w:pPr>
      <w:bookmarkStart w:id="380" w:name="_Sec368"/>
      <w:r>
        <w:t>Forefront Protection 2010 for Exchange Server</w:t>
      </w:r>
      <w:bookmarkEnd w:id="380"/>
      <w:r>
        <w:fldChar w:fldCharType="begin"/>
      </w:r>
      <w:r>
        <w:instrText xml:space="preserve"> XE "Forefront Protection 2010 for Exchange Server" </w:instrText>
      </w:r>
      <w:r>
        <w:fldChar w:fldCharType="end"/>
      </w:r>
      <w:r>
        <w:fldChar w:fldCharType="begin"/>
      </w:r>
      <w:r>
        <w:instrText xml:space="preserve"> TC "</w:instrText>
      </w:r>
      <w:bookmarkStart w:id="381" w:name="_Toc335909116"/>
      <w:bookmarkStart w:id="382" w:name="_Toc335909376"/>
      <w:r>
        <w:instrText>Forefront Protection 2010 for Exchange Server</w:instrText>
      </w:r>
      <w:bookmarkEnd w:id="381"/>
      <w:bookmarkEnd w:id="382"/>
      <w:r>
        <w:instrText>" \l 2</w:instrText>
      </w:r>
      <w:r>
        <w:fldChar w:fldCharType="end"/>
      </w:r>
    </w:p>
    <w:p w14:paraId="37DE5009"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725"/>
        <w:gridCol w:w="5305"/>
      </w:tblGrid>
      <w:tr w:rsidR="00C61B8F" w14:paraId="37DE500C" w14:textId="77777777">
        <w:tc>
          <w:tcPr>
            <w:tcW w:w="6120" w:type="dxa"/>
          </w:tcPr>
          <w:p w14:paraId="37DE500A" w14:textId="77777777" w:rsidR="00C61B8F" w:rsidRDefault="003F277D">
            <w:pPr>
              <w:pStyle w:val="PURBody"/>
            </w:pPr>
            <w:r>
              <w:t xml:space="preserve">Privacy Statement: </w:t>
            </w:r>
            <w:r>
              <w:rPr>
                <w:b/>
              </w:rPr>
              <w:t xml:space="preserve">Yes </w:t>
            </w:r>
            <w:r>
              <w:t>(</w:t>
            </w:r>
            <w:hyperlink r:id="rId154">
              <w:r>
                <w:rPr>
                  <w:color w:val="00467F"/>
                  <w:u w:val="single"/>
                </w:rPr>
                <w:t>http://go.microsoft.com/fwlink/?LinkID=91255</w:t>
              </w:r>
            </w:hyperlink>
            <w:r>
              <w:t>)</w:t>
            </w:r>
          </w:p>
        </w:tc>
        <w:tc>
          <w:tcPr>
            <w:tcW w:w="6120" w:type="dxa"/>
          </w:tcPr>
          <w:p w14:paraId="37DE500B" w14:textId="77777777" w:rsidR="00C61B8F" w:rsidRDefault="00C61B8F">
            <w:pPr>
              <w:pStyle w:val="PURBody"/>
            </w:pPr>
          </w:p>
        </w:tc>
      </w:tr>
    </w:tbl>
    <w:p w14:paraId="37DE500D"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019"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0E" w14:textId="77777777" w:rsidR="00C61B8F" w:rsidRDefault="003F277D">
            <w:pPr>
              <w:pStyle w:val="PURBody"/>
            </w:pPr>
            <w:r>
              <w:rPr>
                <w:b/>
                <w:i/>
              </w:rPr>
              <w:t>Required for each of your:</w:t>
            </w:r>
          </w:p>
          <w:p w14:paraId="37DE500F" w14:textId="77777777" w:rsidR="00C61B8F" w:rsidRDefault="003F277D" w:rsidP="003F277D">
            <w:pPr>
              <w:pStyle w:val="PURBullet"/>
              <w:numPr>
                <w:ilvl w:val="0"/>
                <w:numId w:val="269"/>
              </w:numPr>
            </w:pPr>
            <w:r>
              <w:t>Users whose email is processed by the online service or related software</w:t>
            </w:r>
          </w:p>
        </w:tc>
        <w:tc>
          <w:tcPr>
            <w:tcW w:w="5340" w:type="dxa"/>
          </w:tcPr>
          <w:p w14:paraId="37DE5010" w14:textId="77777777" w:rsidR="00C61B8F" w:rsidRDefault="003F277D">
            <w:pPr>
              <w:pStyle w:val="PURBody"/>
            </w:pPr>
            <w:r>
              <w:rPr>
                <w:b/>
                <w:i/>
              </w:rPr>
              <w:t>Required SL:</w:t>
            </w:r>
          </w:p>
          <w:p w14:paraId="37DE5011" w14:textId="77777777" w:rsidR="00C61B8F" w:rsidRDefault="003F277D" w:rsidP="003F277D">
            <w:pPr>
              <w:pStyle w:val="PURBullet"/>
              <w:numPr>
                <w:ilvl w:val="0"/>
                <w:numId w:val="270"/>
              </w:numPr>
            </w:pPr>
            <w:r>
              <w:t xml:space="preserve">Forefront Protection 2010 for Exchange Server User SL, </w:t>
            </w:r>
            <w:r>
              <w:rPr>
                <w:b/>
              </w:rPr>
              <w:t>or</w:t>
            </w:r>
          </w:p>
          <w:p w14:paraId="37DE5012" w14:textId="77777777" w:rsidR="00C61B8F" w:rsidRDefault="003F277D" w:rsidP="003F277D">
            <w:pPr>
              <w:pStyle w:val="PURBullet"/>
              <w:numPr>
                <w:ilvl w:val="0"/>
                <w:numId w:val="270"/>
              </w:numPr>
            </w:pPr>
            <w:r>
              <w:t>Enterprise CAL Suite (User)</w:t>
            </w:r>
            <w:r>
              <w:rPr>
                <w:vertAlign w:val="superscript"/>
              </w:rPr>
              <w:t xml:space="preserve"> 1</w:t>
            </w:r>
            <w:r>
              <w:t xml:space="preserve">, </w:t>
            </w:r>
            <w:r>
              <w:rPr>
                <w:b/>
              </w:rPr>
              <w:t>or</w:t>
            </w:r>
          </w:p>
          <w:p w14:paraId="37DE5013" w14:textId="77777777" w:rsidR="00C61B8F" w:rsidRDefault="003F277D" w:rsidP="003F277D">
            <w:pPr>
              <w:pStyle w:val="PURBullet"/>
              <w:numPr>
                <w:ilvl w:val="0"/>
                <w:numId w:val="270"/>
              </w:numPr>
            </w:pPr>
            <w:r>
              <w:t>Enterprise CAL Bridge for Office 365 (User)</w:t>
            </w:r>
            <w:r>
              <w:rPr>
                <w:vertAlign w:val="superscript"/>
              </w:rPr>
              <w:t xml:space="preserve"> 1</w:t>
            </w:r>
            <w:r>
              <w:t xml:space="preserve">, </w:t>
            </w:r>
            <w:r>
              <w:rPr>
                <w:b/>
              </w:rPr>
              <w:t>or</w:t>
            </w:r>
          </w:p>
          <w:p w14:paraId="37DE5014" w14:textId="77777777" w:rsidR="00C61B8F" w:rsidRDefault="003F277D" w:rsidP="003F277D">
            <w:pPr>
              <w:pStyle w:val="PURBullet"/>
              <w:numPr>
                <w:ilvl w:val="0"/>
                <w:numId w:val="270"/>
              </w:numPr>
            </w:pPr>
            <w:r>
              <w:t>Enterprise CAL Bridge for Windows Intune (User)</w:t>
            </w:r>
            <w:r>
              <w:rPr>
                <w:vertAlign w:val="superscript"/>
              </w:rPr>
              <w:t>1</w:t>
            </w:r>
            <w:r>
              <w:t xml:space="preserve">, </w:t>
            </w:r>
            <w:r>
              <w:rPr>
                <w:b/>
              </w:rPr>
              <w:t>or</w:t>
            </w:r>
          </w:p>
          <w:p w14:paraId="37DE5015" w14:textId="77777777" w:rsidR="00C61B8F" w:rsidRDefault="003F277D" w:rsidP="003F277D">
            <w:pPr>
              <w:pStyle w:val="PURBullet"/>
              <w:numPr>
                <w:ilvl w:val="0"/>
                <w:numId w:val="270"/>
              </w:numPr>
            </w:pPr>
            <w:r>
              <w:t>Enterprise CAL Bridge for Office 365 and Windows Intune (User)</w:t>
            </w:r>
            <w:r>
              <w:rPr>
                <w:vertAlign w:val="superscript"/>
              </w:rPr>
              <w:t xml:space="preserve"> 1</w:t>
            </w:r>
            <w:r>
              <w:t xml:space="preserve">, </w:t>
            </w:r>
            <w:r>
              <w:rPr>
                <w:b/>
              </w:rPr>
              <w:t>or</w:t>
            </w:r>
          </w:p>
          <w:p w14:paraId="37DE5016" w14:textId="77777777" w:rsidR="00C61B8F" w:rsidRDefault="003F277D" w:rsidP="003F277D">
            <w:pPr>
              <w:pStyle w:val="PURBullet"/>
              <w:numPr>
                <w:ilvl w:val="0"/>
                <w:numId w:val="270"/>
              </w:numPr>
            </w:pPr>
            <w:r>
              <w:t>Exchange Server 2013 Enterprise CAL (User)</w:t>
            </w:r>
            <w:r>
              <w:rPr>
                <w:vertAlign w:val="superscript"/>
              </w:rPr>
              <w:t xml:space="preserve"> 1</w:t>
            </w:r>
            <w:r>
              <w:t xml:space="preserve">, </w:t>
            </w:r>
            <w:r>
              <w:rPr>
                <w:b/>
              </w:rPr>
              <w:t>or</w:t>
            </w:r>
          </w:p>
          <w:p w14:paraId="37DE5017" w14:textId="77777777" w:rsidR="00C61B8F" w:rsidRDefault="003F277D" w:rsidP="003F277D">
            <w:pPr>
              <w:pStyle w:val="PURBullet"/>
              <w:numPr>
                <w:ilvl w:val="0"/>
                <w:numId w:val="270"/>
              </w:numPr>
            </w:pPr>
            <w:r>
              <w:t>Forefront Protection Suite (User)</w:t>
            </w:r>
          </w:p>
          <w:p w14:paraId="37DE5018" w14:textId="77777777" w:rsidR="00C61B8F" w:rsidRDefault="003F277D">
            <w:pPr>
              <w:pStyle w:val="PURBody"/>
            </w:pPr>
            <w:r>
              <w:rPr>
                <w:vertAlign w:val="superscript"/>
              </w:rPr>
              <w:t xml:space="preserve">1 </w:t>
            </w:r>
            <w:r>
              <w:t>with Active Software Assurance coverage and acquired prior to December 1, 2012</w:t>
            </w:r>
          </w:p>
        </w:tc>
      </w:tr>
    </w:tbl>
    <w:p w14:paraId="37DE501A"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21"/>
        <w:gridCol w:w="5321"/>
      </w:tblGrid>
      <w:tr w:rsidR="00C61B8F" w14:paraId="37DE5026"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1B" w14:textId="77777777" w:rsidR="00C61B8F" w:rsidRDefault="003F277D">
            <w:pPr>
              <w:pStyle w:val="PURBody"/>
            </w:pPr>
            <w:r>
              <w:rPr>
                <w:b/>
                <w:i/>
              </w:rPr>
              <w:t>Required for each of your:</w:t>
            </w:r>
          </w:p>
          <w:p w14:paraId="37DE501C" w14:textId="77777777" w:rsidR="00C61B8F" w:rsidRDefault="003F277D" w:rsidP="003F277D">
            <w:pPr>
              <w:pStyle w:val="PURBullet"/>
              <w:numPr>
                <w:ilvl w:val="0"/>
                <w:numId w:val="271"/>
              </w:numPr>
            </w:pPr>
            <w:r>
              <w:t>Devices that access email processed by the online service or related software</w:t>
            </w:r>
          </w:p>
        </w:tc>
        <w:tc>
          <w:tcPr>
            <w:tcW w:w="5340" w:type="dxa"/>
          </w:tcPr>
          <w:p w14:paraId="37DE501D" w14:textId="77777777" w:rsidR="00C61B8F" w:rsidRDefault="003F277D">
            <w:pPr>
              <w:pStyle w:val="PURBody"/>
            </w:pPr>
            <w:r>
              <w:rPr>
                <w:b/>
                <w:i/>
              </w:rPr>
              <w:t>Required SL:</w:t>
            </w:r>
          </w:p>
          <w:p w14:paraId="37DE501E" w14:textId="77777777" w:rsidR="00C61B8F" w:rsidRDefault="003F277D" w:rsidP="003F277D">
            <w:pPr>
              <w:pStyle w:val="PURBullet"/>
              <w:numPr>
                <w:ilvl w:val="0"/>
                <w:numId w:val="272"/>
              </w:numPr>
            </w:pPr>
            <w:r>
              <w:t xml:space="preserve">Forefront Protection 2010 for Exchange Server Device SL, </w:t>
            </w:r>
            <w:r>
              <w:rPr>
                <w:b/>
              </w:rPr>
              <w:t>or</w:t>
            </w:r>
          </w:p>
          <w:p w14:paraId="37DE501F" w14:textId="77777777" w:rsidR="00C61B8F" w:rsidRDefault="003F277D" w:rsidP="003F277D">
            <w:pPr>
              <w:pStyle w:val="PURBullet"/>
              <w:numPr>
                <w:ilvl w:val="0"/>
                <w:numId w:val="272"/>
              </w:numPr>
            </w:pPr>
            <w:r>
              <w:t>Enterprise CAL Suite (Device)</w:t>
            </w:r>
            <w:r>
              <w:rPr>
                <w:vertAlign w:val="superscript"/>
              </w:rPr>
              <w:t>1</w:t>
            </w:r>
            <w:r>
              <w:t xml:space="preserve">, </w:t>
            </w:r>
            <w:r>
              <w:rPr>
                <w:b/>
              </w:rPr>
              <w:t>or</w:t>
            </w:r>
          </w:p>
          <w:p w14:paraId="37DE5020" w14:textId="77777777" w:rsidR="00C61B8F" w:rsidRDefault="003F277D" w:rsidP="003F277D">
            <w:pPr>
              <w:pStyle w:val="PURBullet"/>
              <w:numPr>
                <w:ilvl w:val="0"/>
                <w:numId w:val="272"/>
              </w:numPr>
            </w:pPr>
            <w:r>
              <w:t>Enterprise CAL Bridge for Office 365 (Device)</w:t>
            </w:r>
            <w:r>
              <w:rPr>
                <w:vertAlign w:val="superscript"/>
              </w:rPr>
              <w:t>1</w:t>
            </w:r>
            <w:r>
              <w:t xml:space="preserve">, </w:t>
            </w:r>
            <w:r>
              <w:rPr>
                <w:b/>
              </w:rPr>
              <w:t>or</w:t>
            </w:r>
          </w:p>
          <w:p w14:paraId="37DE5021" w14:textId="77777777" w:rsidR="00C61B8F" w:rsidRDefault="003F277D" w:rsidP="003F277D">
            <w:pPr>
              <w:pStyle w:val="PURBullet"/>
              <w:numPr>
                <w:ilvl w:val="0"/>
                <w:numId w:val="272"/>
              </w:numPr>
            </w:pPr>
            <w:r>
              <w:t>Enterprise CAL Bridge for Windows Intune (Device)</w:t>
            </w:r>
            <w:r>
              <w:rPr>
                <w:vertAlign w:val="superscript"/>
              </w:rPr>
              <w:t>1</w:t>
            </w:r>
            <w:r>
              <w:t xml:space="preserve">, </w:t>
            </w:r>
            <w:r>
              <w:rPr>
                <w:b/>
              </w:rPr>
              <w:t>or</w:t>
            </w:r>
          </w:p>
          <w:p w14:paraId="37DE5022" w14:textId="77777777" w:rsidR="00C61B8F" w:rsidRDefault="003F277D" w:rsidP="003F277D">
            <w:pPr>
              <w:pStyle w:val="PURBullet"/>
              <w:numPr>
                <w:ilvl w:val="0"/>
                <w:numId w:val="272"/>
              </w:numPr>
            </w:pPr>
            <w:r>
              <w:t>Enterprise CAL Bridge for Office 365 and Windows Intune (Device)</w:t>
            </w:r>
            <w:r>
              <w:rPr>
                <w:vertAlign w:val="superscript"/>
              </w:rPr>
              <w:t>1</w:t>
            </w:r>
            <w:r>
              <w:t xml:space="preserve">, </w:t>
            </w:r>
            <w:r>
              <w:rPr>
                <w:b/>
              </w:rPr>
              <w:t>or</w:t>
            </w:r>
          </w:p>
          <w:p w14:paraId="37DE5023" w14:textId="77777777" w:rsidR="00C61B8F" w:rsidRDefault="003F277D" w:rsidP="003F277D">
            <w:pPr>
              <w:pStyle w:val="PURBullet"/>
              <w:numPr>
                <w:ilvl w:val="0"/>
                <w:numId w:val="272"/>
              </w:numPr>
            </w:pPr>
            <w:r>
              <w:t>Exchange Server 2013 Enterprise CAL (Device)</w:t>
            </w:r>
            <w:r>
              <w:rPr>
                <w:vertAlign w:val="superscript"/>
              </w:rPr>
              <w:t>1</w:t>
            </w:r>
            <w:r>
              <w:t xml:space="preserve">, </w:t>
            </w:r>
            <w:r>
              <w:rPr>
                <w:b/>
              </w:rPr>
              <w:t>or</w:t>
            </w:r>
          </w:p>
          <w:p w14:paraId="37DE5024" w14:textId="77777777" w:rsidR="00C61B8F" w:rsidRDefault="003F277D" w:rsidP="003F277D">
            <w:pPr>
              <w:pStyle w:val="PURBullet"/>
              <w:numPr>
                <w:ilvl w:val="0"/>
                <w:numId w:val="272"/>
              </w:numPr>
            </w:pPr>
            <w:r>
              <w:t>Forefront Protection Suite (Device)</w:t>
            </w:r>
          </w:p>
          <w:p w14:paraId="37DE5025" w14:textId="77777777" w:rsidR="00C61B8F" w:rsidRDefault="003F277D">
            <w:pPr>
              <w:pStyle w:val="PURBody"/>
            </w:pPr>
            <w:r>
              <w:rPr>
                <w:vertAlign w:val="superscript"/>
              </w:rPr>
              <w:t xml:space="preserve">1 </w:t>
            </w:r>
            <w:r>
              <w:t>with Active Software Assurance coverage and acquired prior to December 1, 2012</w:t>
            </w:r>
          </w:p>
        </w:tc>
      </w:tr>
    </w:tbl>
    <w:p w14:paraId="37DE5027"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320"/>
        <w:gridCol w:w="5322"/>
      </w:tblGrid>
      <w:tr w:rsidR="00C61B8F" w14:paraId="37DE502C"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28" w14:textId="77777777" w:rsidR="00C61B8F" w:rsidRDefault="003F277D">
            <w:pPr>
              <w:pStyle w:val="PURBody"/>
            </w:pPr>
            <w:r>
              <w:rPr>
                <w:b/>
                <w:i/>
              </w:rPr>
              <w:t>When required:</w:t>
            </w:r>
          </w:p>
          <w:p w14:paraId="37DE5029" w14:textId="77777777" w:rsidR="00C61B8F" w:rsidRDefault="003F277D" w:rsidP="003F277D">
            <w:pPr>
              <w:pStyle w:val="PURBullet"/>
              <w:numPr>
                <w:ilvl w:val="0"/>
                <w:numId w:val="273"/>
              </w:numPr>
            </w:pPr>
            <w:r>
              <w:t>One for each server running the online service or related software</w:t>
            </w:r>
          </w:p>
        </w:tc>
        <w:tc>
          <w:tcPr>
            <w:tcW w:w="5340" w:type="dxa"/>
          </w:tcPr>
          <w:p w14:paraId="37DE502A" w14:textId="77777777" w:rsidR="00C61B8F" w:rsidRDefault="003F277D">
            <w:pPr>
              <w:pStyle w:val="PURBody"/>
            </w:pPr>
            <w:r>
              <w:rPr>
                <w:b/>
                <w:i/>
              </w:rPr>
              <w:t>Required SL:</w:t>
            </w:r>
          </w:p>
          <w:p w14:paraId="37DE502B" w14:textId="77777777" w:rsidR="00C61B8F" w:rsidRDefault="003F277D" w:rsidP="003F277D">
            <w:pPr>
              <w:pStyle w:val="PURBullet"/>
              <w:numPr>
                <w:ilvl w:val="0"/>
                <w:numId w:val="274"/>
              </w:numPr>
            </w:pPr>
            <w:r>
              <w:t>Forefront Protection 2010 for Exchange Server External Connector Add on SL</w:t>
            </w:r>
          </w:p>
        </w:tc>
      </w:tr>
    </w:tbl>
    <w:p w14:paraId="37DE502D" w14:textId="77777777" w:rsidR="00C61B8F" w:rsidRDefault="003F277D">
      <w:pPr>
        <w:pStyle w:val="PURBlueBGHeader"/>
      </w:pPr>
      <w:r>
        <w:t>Additional Terms:</w:t>
      </w:r>
    </w:p>
    <w:p w14:paraId="37DE502E" w14:textId="77777777" w:rsidR="00C61B8F" w:rsidRDefault="003F277D">
      <w:pPr>
        <w:pStyle w:val="PURBlueStrong-Indented"/>
      </w:pPr>
      <w:r>
        <w:t>Use in a Dedicated Training Facility</w:t>
      </w:r>
    </w:p>
    <w:p w14:paraId="37DE502F" w14:textId="77777777" w:rsidR="00C61B8F" w:rsidRDefault="003F277D">
      <w:pPr>
        <w:pStyle w:val="PURBody-Indented"/>
      </w:pPr>
      <w:r>
        <w:t>You must acquire User SLs, Device SLs and Add-on SLs as described above to use the online service and software that comes with the online service in a dedicated training facility, despite anything to the contrary in your volume licensing agreement.</w:t>
      </w:r>
    </w:p>
    <w:p w14:paraId="37DE5030" w14:textId="77777777" w:rsidR="00C61B8F" w:rsidRDefault="003F277D">
      <w:pPr>
        <w:pStyle w:val="PURBlueStrong-Indented"/>
      </w:pPr>
      <w:r>
        <w:t>Use Under Renewals</w:t>
      </w:r>
    </w:p>
    <w:p w14:paraId="37DE5031" w14:textId="77777777" w:rsidR="00C61B8F" w:rsidRDefault="003F277D">
      <w:pPr>
        <w:pStyle w:val="PURBody-Indented"/>
      </w:pPr>
      <w:r>
        <w:t xml:space="preserve">To prevent its unlicensed use, certain features of the online service may be disabled upon the third anniversary of the date on which you first use the online service.  If you renew your right to use the online service, we will provide you with the means to extend that date. </w:t>
      </w:r>
    </w:p>
    <w:p w14:paraId="37DE5032" w14:textId="77777777" w:rsidR="00C61B8F" w:rsidRDefault="003F277D">
      <w:pPr>
        <w:pStyle w:val="PURBlueStrong-Indented"/>
      </w:pPr>
      <w:r>
        <w:t>Substitution of Scan Engines</w:t>
      </w:r>
    </w:p>
    <w:p w14:paraId="37DE5033" w14:textId="77777777" w:rsidR="00C61B8F" w:rsidRDefault="003F277D">
      <w:pPr>
        <w:pStyle w:val="PURBody-Indented"/>
      </w:pPr>
      <w:r>
        <w:t>We may substitute comparable software and files for the online service’s:</w:t>
      </w:r>
    </w:p>
    <w:p w14:paraId="37DE5034" w14:textId="77777777" w:rsidR="00C61B8F" w:rsidRDefault="003F277D" w:rsidP="003F277D">
      <w:pPr>
        <w:pStyle w:val="PURBullet-Indented"/>
        <w:numPr>
          <w:ilvl w:val="0"/>
          <w:numId w:val="275"/>
        </w:numPr>
      </w:pPr>
      <w:r>
        <w:t xml:space="preserve">anti-virus and anti-spam software; and </w:t>
      </w:r>
    </w:p>
    <w:p w14:paraId="37DE5035" w14:textId="77777777" w:rsidR="00C61B8F" w:rsidRDefault="003F277D" w:rsidP="003F277D">
      <w:pPr>
        <w:pStyle w:val="PURBullet-Indented"/>
        <w:numPr>
          <w:ilvl w:val="0"/>
          <w:numId w:val="275"/>
        </w:numPr>
      </w:pPr>
      <w:r>
        <w:lastRenderedPageBreak/>
        <w:t>signature files and content filtering data files.</w:t>
      </w:r>
    </w:p>
    <w:p w14:paraId="37DE503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037" w14:textId="77777777" w:rsidR="00C61B8F" w:rsidRDefault="003F277D">
      <w:pPr>
        <w:pStyle w:val="PURProductName"/>
      </w:pPr>
      <w:bookmarkStart w:id="383" w:name="_Sec369"/>
      <w:r>
        <w:t>Forefront Protection 2010 for SharePoint</w:t>
      </w:r>
      <w:bookmarkEnd w:id="383"/>
      <w:r>
        <w:fldChar w:fldCharType="begin"/>
      </w:r>
      <w:r>
        <w:instrText xml:space="preserve"> XE "Forefront Protection 2010 for SharePoint" </w:instrText>
      </w:r>
      <w:r>
        <w:fldChar w:fldCharType="end"/>
      </w:r>
      <w:r>
        <w:fldChar w:fldCharType="begin"/>
      </w:r>
      <w:r>
        <w:instrText xml:space="preserve"> TC "</w:instrText>
      </w:r>
      <w:bookmarkStart w:id="384" w:name="_Toc335909117"/>
      <w:bookmarkStart w:id="385" w:name="_Toc335909377"/>
      <w:r>
        <w:instrText>Forefront Protection 2010 for SharePoint</w:instrText>
      </w:r>
      <w:bookmarkEnd w:id="384"/>
      <w:bookmarkEnd w:id="385"/>
      <w:r>
        <w:instrText>" \l 2</w:instrText>
      </w:r>
      <w:r>
        <w:fldChar w:fldCharType="end"/>
      </w:r>
    </w:p>
    <w:p w14:paraId="37DE503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721"/>
        <w:gridCol w:w="5309"/>
      </w:tblGrid>
      <w:tr w:rsidR="00C61B8F" w14:paraId="37DE503B" w14:textId="77777777">
        <w:tc>
          <w:tcPr>
            <w:tcW w:w="6120" w:type="dxa"/>
          </w:tcPr>
          <w:p w14:paraId="37DE5039" w14:textId="77777777" w:rsidR="00C61B8F" w:rsidRDefault="003F277D">
            <w:pPr>
              <w:pStyle w:val="PURBody"/>
            </w:pPr>
            <w:r>
              <w:t xml:space="preserve">Privacy Statement: </w:t>
            </w:r>
            <w:r>
              <w:rPr>
                <w:b/>
              </w:rPr>
              <w:t xml:space="preserve">Yes </w:t>
            </w:r>
            <w:r>
              <w:t xml:space="preserve">(See </w:t>
            </w:r>
            <w:hyperlink r:id="rId155">
              <w:r>
                <w:rPr>
                  <w:color w:val="00467F"/>
                  <w:u w:val="single"/>
                </w:rPr>
                <w:t>http://go.microsoft.com/fwlink/?LinkID=91255</w:t>
              </w:r>
            </w:hyperlink>
            <w:r>
              <w:t>)</w:t>
            </w:r>
          </w:p>
        </w:tc>
        <w:tc>
          <w:tcPr>
            <w:tcW w:w="6120" w:type="dxa"/>
          </w:tcPr>
          <w:p w14:paraId="37DE503A" w14:textId="77777777" w:rsidR="00C61B8F" w:rsidRDefault="00C61B8F">
            <w:pPr>
              <w:pStyle w:val="PURBody"/>
            </w:pPr>
          </w:p>
        </w:tc>
      </w:tr>
    </w:tbl>
    <w:p w14:paraId="37DE503C"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274"/>
        <w:gridCol w:w="5368"/>
      </w:tblGrid>
      <w:tr w:rsidR="00C61B8F" w14:paraId="37DE5047" w14:textId="77777777">
        <w:trPr>
          <w:cnfStyle w:val="100000000000" w:firstRow="1" w:lastRow="0" w:firstColumn="0" w:lastColumn="0" w:oddVBand="0" w:evenVBand="0" w:oddHBand="0" w:evenHBand="0" w:firstRowFirstColumn="0" w:firstRowLastColumn="0" w:lastRowFirstColumn="0" w:lastRowLastColumn="0"/>
        </w:trPr>
        <w:tc>
          <w:tcPr>
            <w:tcW w:w="7020" w:type="dxa"/>
          </w:tcPr>
          <w:p w14:paraId="37DE503D" w14:textId="77777777" w:rsidR="00C61B8F" w:rsidRDefault="003F277D">
            <w:pPr>
              <w:pStyle w:val="PURBody"/>
            </w:pPr>
            <w:r>
              <w:rPr>
                <w:b/>
                <w:i/>
              </w:rPr>
              <w:t>Required for each of your:</w:t>
            </w:r>
          </w:p>
          <w:p w14:paraId="37DE503E" w14:textId="77777777" w:rsidR="00C61B8F" w:rsidRDefault="003F277D" w:rsidP="003F277D">
            <w:pPr>
              <w:pStyle w:val="PURBullet"/>
              <w:numPr>
                <w:ilvl w:val="0"/>
                <w:numId w:val="276"/>
              </w:numPr>
            </w:pPr>
            <w:r>
              <w:t>Users who access data on SharePoint sites processed by the online service or related software</w:t>
            </w:r>
          </w:p>
        </w:tc>
        <w:tc>
          <w:tcPr>
            <w:tcW w:w="7000" w:type="dxa"/>
          </w:tcPr>
          <w:p w14:paraId="37DE503F" w14:textId="77777777" w:rsidR="00C61B8F" w:rsidRDefault="003F277D">
            <w:pPr>
              <w:pStyle w:val="PURBody"/>
            </w:pPr>
            <w:r>
              <w:rPr>
                <w:b/>
                <w:i/>
              </w:rPr>
              <w:t>Required SL:</w:t>
            </w:r>
          </w:p>
          <w:p w14:paraId="37DE5040" w14:textId="77777777" w:rsidR="00C61B8F" w:rsidRDefault="003F277D" w:rsidP="003F277D">
            <w:pPr>
              <w:pStyle w:val="PURBullet"/>
              <w:numPr>
                <w:ilvl w:val="0"/>
                <w:numId w:val="277"/>
              </w:numPr>
            </w:pPr>
            <w:r>
              <w:t xml:space="preserve">Forefront Protection 2010 for SharePoint User SL, </w:t>
            </w:r>
            <w:r>
              <w:rPr>
                <w:b/>
              </w:rPr>
              <w:t>or</w:t>
            </w:r>
          </w:p>
          <w:p w14:paraId="37DE5041" w14:textId="77777777" w:rsidR="00C61B8F" w:rsidRDefault="003F277D" w:rsidP="003F277D">
            <w:pPr>
              <w:pStyle w:val="PURBullet"/>
              <w:numPr>
                <w:ilvl w:val="0"/>
                <w:numId w:val="277"/>
              </w:numPr>
            </w:pPr>
            <w:r>
              <w:t>Enterprise CAL Suite (User)</w:t>
            </w:r>
            <w:r>
              <w:rPr>
                <w:vertAlign w:val="superscript"/>
              </w:rPr>
              <w:t>1</w:t>
            </w:r>
            <w:r>
              <w:t xml:space="preserve">, </w:t>
            </w:r>
            <w:r>
              <w:rPr>
                <w:b/>
              </w:rPr>
              <w:t>or</w:t>
            </w:r>
          </w:p>
          <w:p w14:paraId="37DE5042" w14:textId="77777777" w:rsidR="00C61B8F" w:rsidRDefault="003F277D" w:rsidP="003F277D">
            <w:pPr>
              <w:pStyle w:val="PURBullet"/>
              <w:numPr>
                <w:ilvl w:val="0"/>
                <w:numId w:val="277"/>
              </w:numPr>
            </w:pPr>
            <w:r>
              <w:t>Enterprise CAL Bridge for Office 365 (User)</w:t>
            </w:r>
            <w:r>
              <w:rPr>
                <w:vertAlign w:val="superscript"/>
              </w:rPr>
              <w:t>1</w:t>
            </w:r>
            <w:r>
              <w:t xml:space="preserve">, </w:t>
            </w:r>
            <w:r>
              <w:rPr>
                <w:b/>
              </w:rPr>
              <w:t>or</w:t>
            </w:r>
          </w:p>
          <w:p w14:paraId="37DE5043" w14:textId="77777777" w:rsidR="00C61B8F" w:rsidRDefault="003F277D" w:rsidP="003F277D">
            <w:pPr>
              <w:pStyle w:val="PURBullet"/>
              <w:numPr>
                <w:ilvl w:val="0"/>
                <w:numId w:val="277"/>
              </w:numPr>
            </w:pPr>
            <w:r>
              <w:t>Enterprise CAL Bridge for Windows Intune (User)</w:t>
            </w:r>
            <w:r>
              <w:rPr>
                <w:vertAlign w:val="superscript"/>
              </w:rPr>
              <w:t>1</w:t>
            </w:r>
            <w:r>
              <w:t xml:space="preserve">, </w:t>
            </w:r>
            <w:r>
              <w:rPr>
                <w:b/>
              </w:rPr>
              <w:t>or</w:t>
            </w:r>
          </w:p>
          <w:p w14:paraId="37DE5044" w14:textId="77777777" w:rsidR="00C61B8F" w:rsidRDefault="003F277D" w:rsidP="003F277D">
            <w:pPr>
              <w:pStyle w:val="PURBullet"/>
              <w:numPr>
                <w:ilvl w:val="0"/>
                <w:numId w:val="277"/>
              </w:numPr>
            </w:pPr>
            <w:r>
              <w:t>Enterprise CAL Bridge for Office 365 and Windows Intune (User)</w:t>
            </w:r>
            <w:r>
              <w:rPr>
                <w:vertAlign w:val="superscript"/>
              </w:rPr>
              <w:t>1</w:t>
            </w:r>
            <w:r>
              <w:t xml:space="preserve">, </w:t>
            </w:r>
            <w:r>
              <w:rPr>
                <w:b/>
              </w:rPr>
              <w:t>or</w:t>
            </w:r>
          </w:p>
          <w:p w14:paraId="37DE5045" w14:textId="77777777" w:rsidR="00C61B8F" w:rsidRDefault="003F277D" w:rsidP="003F277D">
            <w:pPr>
              <w:pStyle w:val="PURBullet"/>
              <w:numPr>
                <w:ilvl w:val="0"/>
                <w:numId w:val="277"/>
              </w:numPr>
            </w:pPr>
            <w:r>
              <w:t xml:space="preserve">Forefront Protection Suite (User) </w:t>
            </w:r>
          </w:p>
          <w:p w14:paraId="37DE5046" w14:textId="77777777" w:rsidR="00C61B8F" w:rsidRDefault="003F277D">
            <w:pPr>
              <w:pStyle w:val="PURBody"/>
            </w:pPr>
            <w:r>
              <w:rPr>
                <w:vertAlign w:val="superscript"/>
              </w:rPr>
              <w:t>1</w:t>
            </w:r>
            <w:r>
              <w:t xml:space="preserve"> with active Software Assurance coverage and acquired prior to December 1, 2012</w:t>
            </w:r>
          </w:p>
        </w:tc>
      </w:tr>
    </w:tbl>
    <w:p w14:paraId="37DE5048"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293"/>
        <w:gridCol w:w="5349"/>
      </w:tblGrid>
      <w:tr w:rsidR="00C61B8F" w14:paraId="37DE5054" w14:textId="77777777">
        <w:trPr>
          <w:cnfStyle w:val="100000000000" w:firstRow="1" w:lastRow="0" w:firstColumn="0" w:lastColumn="0" w:oddVBand="0" w:evenVBand="0" w:oddHBand="0" w:evenHBand="0" w:firstRowFirstColumn="0" w:firstRowLastColumn="0" w:lastRowFirstColumn="0" w:lastRowLastColumn="0"/>
        </w:trPr>
        <w:tc>
          <w:tcPr>
            <w:tcW w:w="7000" w:type="dxa"/>
          </w:tcPr>
          <w:p w14:paraId="37DE5049" w14:textId="77777777" w:rsidR="00C61B8F" w:rsidRDefault="003F277D">
            <w:pPr>
              <w:pStyle w:val="PURBody"/>
            </w:pPr>
            <w:r>
              <w:rPr>
                <w:b/>
                <w:i/>
              </w:rPr>
              <w:t>Required for each of your:</w:t>
            </w:r>
          </w:p>
          <w:p w14:paraId="37DE504A" w14:textId="77777777" w:rsidR="00C61B8F" w:rsidRDefault="003F277D" w:rsidP="003F277D">
            <w:pPr>
              <w:pStyle w:val="PURBullet"/>
              <w:numPr>
                <w:ilvl w:val="0"/>
                <w:numId w:val="278"/>
              </w:numPr>
            </w:pPr>
            <w:r>
              <w:t>Devices that access data on SharePoint sites processed by the online service or related software</w:t>
            </w:r>
          </w:p>
        </w:tc>
        <w:tc>
          <w:tcPr>
            <w:tcW w:w="7000" w:type="dxa"/>
          </w:tcPr>
          <w:p w14:paraId="37DE504B" w14:textId="77777777" w:rsidR="00C61B8F" w:rsidRDefault="003F277D">
            <w:pPr>
              <w:pStyle w:val="PURBody"/>
            </w:pPr>
            <w:r>
              <w:rPr>
                <w:b/>
                <w:i/>
              </w:rPr>
              <w:t>Required SL:</w:t>
            </w:r>
          </w:p>
          <w:p w14:paraId="37DE504C" w14:textId="77777777" w:rsidR="00C61B8F" w:rsidRDefault="003F277D" w:rsidP="003F277D">
            <w:pPr>
              <w:pStyle w:val="PURBullet"/>
              <w:numPr>
                <w:ilvl w:val="0"/>
                <w:numId w:val="279"/>
              </w:numPr>
            </w:pPr>
            <w:r>
              <w:t xml:space="preserve">Forefront Protection 2010 for SharePoint Device SL, </w:t>
            </w:r>
            <w:r>
              <w:rPr>
                <w:b/>
              </w:rPr>
              <w:t>or</w:t>
            </w:r>
          </w:p>
          <w:p w14:paraId="37DE504D" w14:textId="77777777" w:rsidR="00C61B8F" w:rsidRDefault="003F277D" w:rsidP="003F277D">
            <w:pPr>
              <w:pStyle w:val="PURBullet"/>
              <w:numPr>
                <w:ilvl w:val="0"/>
                <w:numId w:val="279"/>
              </w:numPr>
            </w:pPr>
            <w:r>
              <w:t>Enterprise CAL Suite (Device)</w:t>
            </w:r>
            <w:r>
              <w:rPr>
                <w:vertAlign w:val="superscript"/>
              </w:rPr>
              <w:t>1</w:t>
            </w:r>
            <w:r>
              <w:t xml:space="preserve">, </w:t>
            </w:r>
            <w:r>
              <w:rPr>
                <w:b/>
              </w:rPr>
              <w:t>or</w:t>
            </w:r>
          </w:p>
          <w:p w14:paraId="37DE504E" w14:textId="77777777" w:rsidR="00C61B8F" w:rsidRDefault="003F277D" w:rsidP="003F277D">
            <w:pPr>
              <w:pStyle w:val="PURBullet"/>
              <w:numPr>
                <w:ilvl w:val="0"/>
                <w:numId w:val="279"/>
              </w:numPr>
            </w:pPr>
            <w:r>
              <w:t>Enterprise CAL Bridge for Office 365 (Device)</w:t>
            </w:r>
            <w:r>
              <w:rPr>
                <w:vertAlign w:val="superscript"/>
              </w:rPr>
              <w:t>1</w:t>
            </w:r>
            <w:r>
              <w:t xml:space="preserve">, </w:t>
            </w:r>
            <w:r>
              <w:rPr>
                <w:b/>
              </w:rPr>
              <w:t>or</w:t>
            </w:r>
          </w:p>
          <w:p w14:paraId="37DE504F" w14:textId="77777777" w:rsidR="00C61B8F" w:rsidRDefault="003F277D" w:rsidP="003F277D">
            <w:pPr>
              <w:pStyle w:val="PURBullet"/>
              <w:numPr>
                <w:ilvl w:val="0"/>
                <w:numId w:val="279"/>
              </w:numPr>
            </w:pPr>
            <w:r>
              <w:t>Enterprise CAL Bridge for Windows Intune (Device)</w:t>
            </w:r>
            <w:r>
              <w:rPr>
                <w:vertAlign w:val="superscript"/>
              </w:rPr>
              <w:t>1</w:t>
            </w:r>
            <w:r>
              <w:t xml:space="preserve">, </w:t>
            </w:r>
            <w:r>
              <w:rPr>
                <w:b/>
              </w:rPr>
              <w:t>or</w:t>
            </w:r>
          </w:p>
          <w:p w14:paraId="37DE5050" w14:textId="77777777" w:rsidR="00C61B8F" w:rsidRDefault="003F277D" w:rsidP="003F277D">
            <w:pPr>
              <w:pStyle w:val="PURBullet"/>
              <w:numPr>
                <w:ilvl w:val="0"/>
                <w:numId w:val="279"/>
              </w:numPr>
            </w:pPr>
            <w:r>
              <w:t>Enterprise CAL Bridge for Office 365 and Windows Intune (Device)</w:t>
            </w:r>
            <w:r>
              <w:rPr>
                <w:vertAlign w:val="superscript"/>
              </w:rPr>
              <w:t>1</w:t>
            </w:r>
            <w:r>
              <w:t xml:space="preserve">, </w:t>
            </w:r>
            <w:r>
              <w:rPr>
                <w:b/>
              </w:rPr>
              <w:t>or</w:t>
            </w:r>
          </w:p>
          <w:p w14:paraId="37DE5051" w14:textId="77777777" w:rsidR="00C61B8F" w:rsidRDefault="003F277D" w:rsidP="003F277D">
            <w:pPr>
              <w:pStyle w:val="PURBullet"/>
              <w:numPr>
                <w:ilvl w:val="0"/>
                <w:numId w:val="279"/>
              </w:numPr>
            </w:pPr>
            <w:r>
              <w:t xml:space="preserve">Forefront Protection Suite (Device) </w:t>
            </w:r>
          </w:p>
          <w:p w14:paraId="37DE5052" w14:textId="77777777" w:rsidR="00C61B8F" w:rsidRDefault="003F277D">
            <w:pPr>
              <w:pStyle w:val="PURBody"/>
            </w:pPr>
            <w:r>
              <w:rPr>
                <w:vertAlign w:val="superscript"/>
              </w:rPr>
              <w:t>1</w:t>
            </w:r>
            <w:r>
              <w:t xml:space="preserve"> with active Software Assurance coverage and acquired prior to December 1, 2012</w:t>
            </w:r>
          </w:p>
          <w:p w14:paraId="37DE5053" w14:textId="77777777" w:rsidR="00C61B8F" w:rsidRDefault="003F277D">
            <w:pPr>
              <w:pStyle w:val="PURBody"/>
            </w:pPr>
            <w:r>
              <w:t xml:space="preserve"> </w:t>
            </w:r>
          </w:p>
        </w:tc>
      </w:tr>
    </w:tbl>
    <w:p w14:paraId="37DE5055"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252"/>
        <w:gridCol w:w="5390"/>
      </w:tblGrid>
      <w:tr w:rsidR="00C61B8F" w14:paraId="37DE505A" w14:textId="77777777">
        <w:trPr>
          <w:cnfStyle w:val="100000000000" w:firstRow="1" w:lastRow="0" w:firstColumn="0" w:lastColumn="0" w:oddVBand="0" w:evenVBand="0" w:oddHBand="0" w:evenHBand="0" w:firstRowFirstColumn="0" w:firstRowLastColumn="0" w:lastRowFirstColumn="0" w:lastRowLastColumn="0"/>
        </w:trPr>
        <w:tc>
          <w:tcPr>
            <w:tcW w:w="7000" w:type="dxa"/>
          </w:tcPr>
          <w:p w14:paraId="37DE5056" w14:textId="77777777" w:rsidR="00C61B8F" w:rsidRDefault="003F277D">
            <w:pPr>
              <w:pStyle w:val="PURBody"/>
            </w:pPr>
            <w:r>
              <w:rPr>
                <w:b/>
                <w:i/>
              </w:rPr>
              <w:t>When required:</w:t>
            </w:r>
          </w:p>
          <w:p w14:paraId="37DE5057" w14:textId="77777777" w:rsidR="00C61B8F" w:rsidRDefault="003F277D" w:rsidP="003F277D">
            <w:pPr>
              <w:pStyle w:val="PURBullet"/>
              <w:numPr>
                <w:ilvl w:val="0"/>
                <w:numId w:val="280"/>
              </w:numPr>
            </w:pPr>
            <w:r>
              <w:t>For each server running the online service or related software</w:t>
            </w:r>
          </w:p>
        </w:tc>
        <w:tc>
          <w:tcPr>
            <w:tcW w:w="7000" w:type="dxa"/>
          </w:tcPr>
          <w:p w14:paraId="37DE5058" w14:textId="77777777" w:rsidR="00C61B8F" w:rsidRDefault="003F277D">
            <w:pPr>
              <w:pStyle w:val="PURBody"/>
            </w:pPr>
            <w:r>
              <w:rPr>
                <w:b/>
                <w:i/>
              </w:rPr>
              <w:t>Required SL:</w:t>
            </w:r>
          </w:p>
          <w:p w14:paraId="37DE5059" w14:textId="77777777" w:rsidR="00C61B8F" w:rsidRDefault="003F277D" w:rsidP="003F277D">
            <w:pPr>
              <w:pStyle w:val="PURBullet"/>
              <w:numPr>
                <w:ilvl w:val="0"/>
                <w:numId w:val="281"/>
              </w:numPr>
            </w:pPr>
            <w:r>
              <w:t xml:space="preserve">Forefront Protection 2010 for SharePoint for Internet Sites Add-on SL </w:t>
            </w:r>
          </w:p>
        </w:tc>
      </w:tr>
    </w:tbl>
    <w:p w14:paraId="37DE505B" w14:textId="77777777" w:rsidR="00C61B8F" w:rsidRDefault="003F277D">
      <w:pPr>
        <w:pStyle w:val="PURBlueBGHeader"/>
      </w:pPr>
      <w:r>
        <w:t>Additional Terms:</w:t>
      </w:r>
    </w:p>
    <w:p w14:paraId="37DE505C" w14:textId="77777777" w:rsidR="00C61B8F" w:rsidRDefault="003F277D">
      <w:pPr>
        <w:pStyle w:val="PURBlueStrong-Indented"/>
      </w:pPr>
      <w:r>
        <w:t>Use in a Dedicated Training Facility</w:t>
      </w:r>
    </w:p>
    <w:p w14:paraId="37DE505D" w14:textId="77777777" w:rsidR="00C61B8F" w:rsidRDefault="003F277D">
      <w:pPr>
        <w:pStyle w:val="PURBody-Indented"/>
      </w:pPr>
      <w:r>
        <w:t>You must acquire User SLs, Device SLs and Add-on SLs as described above to use the online service and software that comes with the online service in a dedicated training facility, despite anything to the contrary in your volume licensing agreement.</w:t>
      </w:r>
    </w:p>
    <w:p w14:paraId="37DE505E" w14:textId="77777777" w:rsidR="00C61B8F" w:rsidRDefault="003F277D">
      <w:pPr>
        <w:pStyle w:val="PURBlueStrong-Indented"/>
      </w:pPr>
      <w:r>
        <w:t>Use Under Renewals</w:t>
      </w:r>
    </w:p>
    <w:p w14:paraId="37DE505F" w14:textId="77777777" w:rsidR="00C61B8F" w:rsidRDefault="003F277D">
      <w:pPr>
        <w:pStyle w:val="PURBody-Indented"/>
      </w:pPr>
      <w:r>
        <w:t xml:space="preserve">To prevent its unlicensed use, certain features of the online service may be disabled upon the third anniversary of the date on which you first use the online service.  If you renew your right to use the online service, we will provide you with the means to extend that date. </w:t>
      </w:r>
    </w:p>
    <w:p w14:paraId="37DE5060" w14:textId="77777777" w:rsidR="00C61B8F" w:rsidRDefault="003F277D">
      <w:pPr>
        <w:pStyle w:val="PURBlueStrong-Indented"/>
      </w:pPr>
      <w:r>
        <w:t>Substitution of Scan Engines</w:t>
      </w:r>
    </w:p>
    <w:p w14:paraId="37DE5061" w14:textId="77777777" w:rsidR="00C61B8F" w:rsidRDefault="003F277D">
      <w:pPr>
        <w:pStyle w:val="PURBody-Indented"/>
      </w:pPr>
      <w:r>
        <w:t>We may substitute comparable software and files for the online service’s:</w:t>
      </w:r>
    </w:p>
    <w:p w14:paraId="37DE5062" w14:textId="77777777" w:rsidR="00C61B8F" w:rsidRDefault="003F277D" w:rsidP="003F277D">
      <w:pPr>
        <w:pStyle w:val="PURBullet-Indented"/>
        <w:numPr>
          <w:ilvl w:val="0"/>
          <w:numId w:val="282"/>
        </w:numPr>
      </w:pPr>
      <w:r>
        <w:t xml:space="preserve">anti-virus and anti-spam software; and </w:t>
      </w:r>
    </w:p>
    <w:p w14:paraId="37DE5063" w14:textId="77777777" w:rsidR="00C61B8F" w:rsidRDefault="003F277D" w:rsidP="003F277D">
      <w:pPr>
        <w:pStyle w:val="PURBullet-Indented"/>
        <w:numPr>
          <w:ilvl w:val="0"/>
          <w:numId w:val="282"/>
        </w:numPr>
      </w:pPr>
      <w:r>
        <w:t>signature files and content filtering data files.</w:t>
      </w:r>
    </w:p>
    <w:p w14:paraId="37DE5064"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065" w14:textId="77777777" w:rsidR="00C61B8F" w:rsidRDefault="003F277D">
      <w:pPr>
        <w:pStyle w:val="PURProductName"/>
      </w:pPr>
      <w:bookmarkStart w:id="386" w:name="_Sec370"/>
      <w:r>
        <w:t>Forefront Security for Office Communications Server</w:t>
      </w:r>
      <w:bookmarkEnd w:id="386"/>
      <w:r>
        <w:fldChar w:fldCharType="begin"/>
      </w:r>
      <w:r>
        <w:instrText xml:space="preserve"> XE "Forefront Security for Office Communications Server" </w:instrText>
      </w:r>
      <w:r>
        <w:fldChar w:fldCharType="end"/>
      </w:r>
      <w:r>
        <w:fldChar w:fldCharType="begin"/>
      </w:r>
      <w:r>
        <w:instrText xml:space="preserve"> TC "</w:instrText>
      </w:r>
      <w:bookmarkStart w:id="387" w:name="_Toc335909118"/>
      <w:bookmarkStart w:id="388" w:name="_Toc335909378"/>
      <w:r>
        <w:instrText>Forefront Security for Office Communications Server</w:instrText>
      </w:r>
      <w:bookmarkEnd w:id="387"/>
      <w:bookmarkEnd w:id="388"/>
      <w:r>
        <w:instrText>" \l 2</w:instrText>
      </w:r>
      <w:r>
        <w:fldChar w:fldCharType="end"/>
      </w:r>
    </w:p>
    <w:p w14:paraId="37DE5066"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721"/>
        <w:gridCol w:w="5309"/>
      </w:tblGrid>
      <w:tr w:rsidR="00C61B8F" w14:paraId="37DE5069" w14:textId="77777777">
        <w:tc>
          <w:tcPr>
            <w:tcW w:w="6120" w:type="dxa"/>
          </w:tcPr>
          <w:p w14:paraId="37DE5067" w14:textId="77777777" w:rsidR="00C61B8F" w:rsidRDefault="003F277D">
            <w:pPr>
              <w:pStyle w:val="PURBody"/>
            </w:pPr>
            <w:r>
              <w:t xml:space="preserve">Privacy Statement: </w:t>
            </w:r>
            <w:r>
              <w:rPr>
                <w:b/>
              </w:rPr>
              <w:t xml:space="preserve">Yes </w:t>
            </w:r>
            <w:r>
              <w:t xml:space="preserve">(See </w:t>
            </w:r>
            <w:hyperlink r:id="rId156">
              <w:r>
                <w:rPr>
                  <w:color w:val="00467F"/>
                  <w:u w:val="single"/>
                </w:rPr>
                <w:t>http://go.microsoft.com/fwlink/?LinkID=91255</w:t>
              </w:r>
            </w:hyperlink>
            <w:r>
              <w:t>)</w:t>
            </w:r>
          </w:p>
        </w:tc>
        <w:tc>
          <w:tcPr>
            <w:tcW w:w="6120" w:type="dxa"/>
          </w:tcPr>
          <w:p w14:paraId="37DE5068" w14:textId="77777777" w:rsidR="00C61B8F" w:rsidRDefault="00C61B8F">
            <w:pPr>
              <w:pStyle w:val="PURBody"/>
            </w:pPr>
          </w:p>
        </w:tc>
      </w:tr>
    </w:tbl>
    <w:p w14:paraId="37DE506A"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075"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6B" w14:textId="77777777" w:rsidR="00C61B8F" w:rsidRDefault="003F277D">
            <w:pPr>
              <w:pStyle w:val="PURBody"/>
            </w:pPr>
            <w:r>
              <w:rPr>
                <w:b/>
                <w:i/>
              </w:rPr>
              <w:t>Required for each of your:</w:t>
            </w:r>
          </w:p>
          <w:p w14:paraId="37DE506C" w14:textId="77777777" w:rsidR="00C61B8F" w:rsidRDefault="003F277D" w:rsidP="003F277D">
            <w:pPr>
              <w:pStyle w:val="PURBullet"/>
              <w:numPr>
                <w:ilvl w:val="0"/>
                <w:numId w:val="283"/>
              </w:numPr>
            </w:pPr>
            <w:r>
              <w:t>Users whose instant messages are processed by the online service or related software</w:t>
            </w:r>
          </w:p>
        </w:tc>
        <w:tc>
          <w:tcPr>
            <w:tcW w:w="5340" w:type="dxa"/>
          </w:tcPr>
          <w:p w14:paraId="37DE506D" w14:textId="77777777" w:rsidR="00C61B8F" w:rsidRDefault="003F277D">
            <w:pPr>
              <w:pStyle w:val="PURBody"/>
            </w:pPr>
            <w:r>
              <w:rPr>
                <w:b/>
                <w:i/>
              </w:rPr>
              <w:t>Required SL:</w:t>
            </w:r>
          </w:p>
          <w:p w14:paraId="37DE506E" w14:textId="77777777" w:rsidR="00C61B8F" w:rsidRDefault="003F277D" w:rsidP="003F277D">
            <w:pPr>
              <w:pStyle w:val="PURBullet"/>
              <w:numPr>
                <w:ilvl w:val="0"/>
                <w:numId w:val="284"/>
              </w:numPr>
            </w:pPr>
            <w:r>
              <w:t xml:space="preserve">Forefront Security for Office Communications Server User SL, </w:t>
            </w:r>
            <w:r>
              <w:rPr>
                <w:b/>
              </w:rPr>
              <w:t>or</w:t>
            </w:r>
          </w:p>
          <w:p w14:paraId="37DE506F" w14:textId="77777777" w:rsidR="00C61B8F" w:rsidRDefault="003F277D" w:rsidP="003F277D">
            <w:pPr>
              <w:pStyle w:val="PURBullet"/>
              <w:numPr>
                <w:ilvl w:val="0"/>
                <w:numId w:val="284"/>
              </w:numPr>
            </w:pPr>
            <w:r>
              <w:t>Enterprise CAL suite (User)</w:t>
            </w:r>
            <w:r>
              <w:rPr>
                <w:vertAlign w:val="superscript"/>
              </w:rPr>
              <w:t>1</w:t>
            </w:r>
            <w:r>
              <w:t xml:space="preserve">, </w:t>
            </w:r>
            <w:r>
              <w:rPr>
                <w:b/>
              </w:rPr>
              <w:t>or</w:t>
            </w:r>
          </w:p>
          <w:p w14:paraId="37DE5070" w14:textId="77777777" w:rsidR="00C61B8F" w:rsidRDefault="003F277D" w:rsidP="003F277D">
            <w:pPr>
              <w:pStyle w:val="PURBullet"/>
              <w:numPr>
                <w:ilvl w:val="0"/>
                <w:numId w:val="284"/>
              </w:numPr>
            </w:pPr>
            <w:r>
              <w:t>Enterprise CAL Bridge for Office 365 (User)</w:t>
            </w:r>
            <w:r>
              <w:rPr>
                <w:vertAlign w:val="superscript"/>
              </w:rPr>
              <w:t>1</w:t>
            </w:r>
            <w:r>
              <w:t xml:space="preserve">, </w:t>
            </w:r>
            <w:r>
              <w:rPr>
                <w:b/>
              </w:rPr>
              <w:t>or</w:t>
            </w:r>
          </w:p>
          <w:p w14:paraId="37DE5071" w14:textId="77777777" w:rsidR="00C61B8F" w:rsidRDefault="003F277D" w:rsidP="003F277D">
            <w:pPr>
              <w:pStyle w:val="PURBullet"/>
              <w:numPr>
                <w:ilvl w:val="0"/>
                <w:numId w:val="284"/>
              </w:numPr>
            </w:pPr>
            <w:r>
              <w:t>Enterprise CAL Bridge for Windows Intune (User)</w:t>
            </w:r>
            <w:r>
              <w:rPr>
                <w:vertAlign w:val="superscript"/>
              </w:rPr>
              <w:t>1</w:t>
            </w:r>
            <w:r>
              <w:t xml:space="preserve">, </w:t>
            </w:r>
            <w:r>
              <w:rPr>
                <w:b/>
              </w:rPr>
              <w:t>or</w:t>
            </w:r>
          </w:p>
          <w:p w14:paraId="37DE5072" w14:textId="77777777" w:rsidR="00C61B8F" w:rsidRDefault="003F277D" w:rsidP="003F277D">
            <w:pPr>
              <w:pStyle w:val="PURBullet"/>
              <w:numPr>
                <w:ilvl w:val="0"/>
                <w:numId w:val="284"/>
              </w:numPr>
            </w:pPr>
            <w:r>
              <w:t>Enterprise CAL Bridge for Office 365 and Windows Intune (User)</w:t>
            </w:r>
            <w:r>
              <w:rPr>
                <w:vertAlign w:val="superscript"/>
              </w:rPr>
              <w:t>1</w:t>
            </w:r>
            <w:r>
              <w:t xml:space="preserve">, </w:t>
            </w:r>
            <w:r>
              <w:rPr>
                <w:b/>
              </w:rPr>
              <w:t>or</w:t>
            </w:r>
          </w:p>
          <w:p w14:paraId="37DE5073" w14:textId="77777777" w:rsidR="00C61B8F" w:rsidRDefault="003F277D" w:rsidP="003F277D">
            <w:pPr>
              <w:pStyle w:val="PURBullet"/>
              <w:numPr>
                <w:ilvl w:val="0"/>
                <w:numId w:val="284"/>
              </w:numPr>
            </w:pPr>
            <w:r>
              <w:t>Forefront Protection Suite (User)</w:t>
            </w:r>
          </w:p>
          <w:p w14:paraId="37DE5074" w14:textId="77777777" w:rsidR="00C61B8F" w:rsidRDefault="003F277D">
            <w:pPr>
              <w:pStyle w:val="PURBody"/>
            </w:pPr>
            <w:r>
              <w:rPr>
                <w:vertAlign w:val="superscript"/>
              </w:rPr>
              <w:t xml:space="preserve">1 </w:t>
            </w:r>
            <w:r>
              <w:t>with active Software Assurance coverage and acquired prior to December 1, 2012</w:t>
            </w:r>
          </w:p>
        </w:tc>
      </w:tr>
    </w:tbl>
    <w:p w14:paraId="37DE5076"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20"/>
        <w:gridCol w:w="5322"/>
      </w:tblGrid>
      <w:tr w:rsidR="00C61B8F" w14:paraId="37DE5081"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77" w14:textId="77777777" w:rsidR="00C61B8F" w:rsidRDefault="003F277D">
            <w:pPr>
              <w:pStyle w:val="PURBody"/>
            </w:pPr>
            <w:r>
              <w:rPr>
                <w:b/>
                <w:i/>
              </w:rPr>
              <w:t>Required for each of your:</w:t>
            </w:r>
          </w:p>
          <w:p w14:paraId="37DE5078" w14:textId="77777777" w:rsidR="00C61B8F" w:rsidRDefault="003F277D" w:rsidP="003F277D">
            <w:pPr>
              <w:pStyle w:val="PURBullet"/>
              <w:numPr>
                <w:ilvl w:val="0"/>
                <w:numId w:val="285"/>
              </w:numPr>
            </w:pPr>
            <w:r>
              <w:t>Devices that access instant messages that are processed by the online service or related software</w:t>
            </w:r>
          </w:p>
        </w:tc>
        <w:tc>
          <w:tcPr>
            <w:tcW w:w="5340" w:type="dxa"/>
          </w:tcPr>
          <w:p w14:paraId="37DE5079" w14:textId="77777777" w:rsidR="00C61B8F" w:rsidRDefault="003F277D">
            <w:pPr>
              <w:pStyle w:val="PURBody"/>
            </w:pPr>
            <w:r>
              <w:rPr>
                <w:b/>
                <w:i/>
              </w:rPr>
              <w:t>Required SL:</w:t>
            </w:r>
          </w:p>
          <w:p w14:paraId="37DE507A" w14:textId="77777777" w:rsidR="00C61B8F" w:rsidRDefault="003F277D" w:rsidP="003F277D">
            <w:pPr>
              <w:pStyle w:val="PURBullet"/>
              <w:numPr>
                <w:ilvl w:val="0"/>
                <w:numId w:val="286"/>
              </w:numPr>
            </w:pPr>
            <w:r>
              <w:t xml:space="preserve">Forefront Security for Office Communications Server Device SL, </w:t>
            </w:r>
            <w:r>
              <w:rPr>
                <w:b/>
              </w:rPr>
              <w:t>or</w:t>
            </w:r>
          </w:p>
          <w:p w14:paraId="37DE507B" w14:textId="77777777" w:rsidR="00C61B8F" w:rsidRDefault="003F277D" w:rsidP="003F277D">
            <w:pPr>
              <w:pStyle w:val="PURBullet"/>
              <w:numPr>
                <w:ilvl w:val="0"/>
                <w:numId w:val="286"/>
              </w:numPr>
            </w:pPr>
            <w:r>
              <w:t>Enterprise CAL suite (Device)</w:t>
            </w:r>
            <w:r>
              <w:rPr>
                <w:vertAlign w:val="superscript"/>
              </w:rPr>
              <w:t>1</w:t>
            </w:r>
            <w:r>
              <w:t xml:space="preserve">, </w:t>
            </w:r>
            <w:r>
              <w:rPr>
                <w:b/>
              </w:rPr>
              <w:t>or</w:t>
            </w:r>
          </w:p>
          <w:p w14:paraId="37DE507C" w14:textId="77777777" w:rsidR="00C61B8F" w:rsidRDefault="003F277D" w:rsidP="003F277D">
            <w:pPr>
              <w:pStyle w:val="PURBullet"/>
              <w:numPr>
                <w:ilvl w:val="0"/>
                <w:numId w:val="286"/>
              </w:numPr>
            </w:pPr>
            <w:r>
              <w:t>Enterprise CAL Bridge for Office 365 (Device)</w:t>
            </w:r>
            <w:r>
              <w:rPr>
                <w:vertAlign w:val="superscript"/>
              </w:rPr>
              <w:t>1</w:t>
            </w:r>
            <w:r>
              <w:t xml:space="preserve">, </w:t>
            </w:r>
            <w:r>
              <w:rPr>
                <w:b/>
              </w:rPr>
              <w:t>or</w:t>
            </w:r>
          </w:p>
          <w:p w14:paraId="37DE507D" w14:textId="77777777" w:rsidR="00C61B8F" w:rsidRDefault="003F277D" w:rsidP="003F277D">
            <w:pPr>
              <w:pStyle w:val="PURBullet"/>
              <w:numPr>
                <w:ilvl w:val="0"/>
                <w:numId w:val="286"/>
              </w:numPr>
            </w:pPr>
            <w:r>
              <w:t>Enterprise CAL Bridge for Windows Intune (Device)</w:t>
            </w:r>
            <w:r>
              <w:rPr>
                <w:vertAlign w:val="superscript"/>
              </w:rPr>
              <w:t>1</w:t>
            </w:r>
            <w:r>
              <w:t xml:space="preserve">, </w:t>
            </w:r>
            <w:r>
              <w:rPr>
                <w:b/>
              </w:rPr>
              <w:t>or</w:t>
            </w:r>
          </w:p>
          <w:p w14:paraId="37DE507E" w14:textId="77777777" w:rsidR="00C61B8F" w:rsidRDefault="003F277D" w:rsidP="003F277D">
            <w:pPr>
              <w:pStyle w:val="PURBullet"/>
              <w:numPr>
                <w:ilvl w:val="0"/>
                <w:numId w:val="286"/>
              </w:numPr>
            </w:pPr>
            <w:r>
              <w:t>Enterprise CAL Bridge for Office 365 and Windows Intune (Device)</w:t>
            </w:r>
            <w:r>
              <w:rPr>
                <w:vertAlign w:val="superscript"/>
              </w:rPr>
              <w:t>1</w:t>
            </w:r>
            <w:r>
              <w:t xml:space="preserve">, </w:t>
            </w:r>
            <w:r>
              <w:rPr>
                <w:b/>
              </w:rPr>
              <w:t>or</w:t>
            </w:r>
          </w:p>
          <w:p w14:paraId="37DE507F" w14:textId="77777777" w:rsidR="00C61B8F" w:rsidRDefault="003F277D" w:rsidP="003F277D">
            <w:pPr>
              <w:pStyle w:val="PURBullet"/>
              <w:numPr>
                <w:ilvl w:val="0"/>
                <w:numId w:val="286"/>
              </w:numPr>
            </w:pPr>
            <w:r>
              <w:t>Forefront Protection Suite (Device)</w:t>
            </w:r>
          </w:p>
          <w:p w14:paraId="37DE5080" w14:textId="77777777" w:rsidR="00C61B8F" w:rsidRDefault="003F277D">
            <w:pPr>
              <w:pStyle w:val="PURBody"/>
            </w:pPr>
            <w:r>
              <w:t xml:space="preserve"> </w:t>
            </w:r>
            <w:r>
              <w:rPr>
                <w:vertAlign w:val="superscript"/>
              </w:rPr>
              <w:t>1</w:t>
            </w:r>
            <w:r>
              <w:t xml:space="preserve"> with active Software Assurance coverage and acquired prior to December 1, 2012</w:t>
            </w:r>
          </w:p>
        </w:tc>
      </w:tr>
    </w:tbl>
    <w:p w14:paraId="37DE5082"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320"/>
        <w:gridCol w:w="5322"/>
      </w:tblGrid>
      <w:tr w:rsidR="00C61B8F" w14:paraId="37DE5087"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83" w14:textId="77777777" w:rsidR="00C61B8F" w:rsidRDefault="003F277D">
            <w:pPr>
              <w:pStyle w:val="PURBody"/>
            </w:pPr>
            <w:r>
              <w:rPr>
                <w:b/>
                <w:i/>
              </w:rPr>
              <w:t>When required:</w:t>
            </w:r>
          </w:p>
          <w:p w14:paraId="37DE5084" w14:textId="77777777" w:rsidR="00C61B8F" w:rsidRDefault="003F277D" w:rsidP="003F277D">
            <w:pPr>
              <w:pStyle w:val="PURBullet"/>
              <w:numPr>
                <w:ilvl w:val="0"/>
                <w:numId w:val="287"/>
              </w:numPr>
            </w:pPr>
            <w:r>
              <w:t>For each server running the online service or related software</w:t>
            </w:r>
          </w:p>
        </w:tc>
        <w:tc>
          <w:tcPr>
            <w:tcW w:w="5340" w:type="dxa"/>
          </w:tcPr>
          <w:p w14:paraId="37DE5085" w14:textId="77777777" w:rsidR="00C61B8F" w:rsidRDefault="003F277D">
            <w:pPr>
              <w:pStyle w:val="PURBody"/>
            </w:pPr>
            <w:r>
              <w:rPr>
                <w:b/>
                <w:i/>
              </w:rPr>
              <w:t>Required SL:</w:t>
            </w:r>
          </w:p>
          <w:p w14:paraId="37DE5086" w14:textId="77777777" w:rsidR="00C61B8F" w:rsidRDefault="003F277D" w:rsidP="003F277D">
            <w:pPr>
              <w:pStyle w:val="PURBullet"/>
              <w:numPr>
                <w:ilvl w:val="0"/>
                <w:numId w:val="288"/>
              </w:numPr>
            </w:pPr>
            <w:r>
              <w:t>Forefront Security for Office Communications Server External Connector Add-on SL</w:t>
            </w:r>
          </w:p>
        </w:tc>
      </w:tr>
    </w:tbl>
    <w:p w14:paraId="37DE5088" w14:textId="77777777" w:rsidR="00C61B8F" w:rsidRDefault="003F277D">
      <w:pPr>
        <w:pStyle w:val="PURBlueBGHeader"/>
      </w:pPr>
      <w:r>
        <w:t>Additional Terms:</w:t>
      </w:r>
    </w:p>
    <w:p w14:paraId="37DE5089" w14:textId="77777777" w:rsidR="00C61B8F" w:rsidRDefault="003F277D">
      <w:pPr>
        <w:pStyle w:val="PURBlueStrong-Indented"/>
      </w:pPr>
      <w:r>
        <w:t>Use in a Dedicated Training Facility</w:t>
      </w:r>
    </w:p>
    <w:p w14:paraId="37DE508A" w14:textId="77777777" w:rsidR="00C61B8F" w:rsidRDefault="003F277D">
      <w:pPr>
        <w:pStyle w:val="PURBody-Indented"/>
      </w:pPr>
      <w:r>
        <w:t>You must acquire User SLs, Device SLs and Add-on SLs as described above to use the online service and software that comes with the online service in a dedicated training facility, despite anything to the contrary in your volume licensing agreement.</w:t>
      </w:r>
    </w:p>
    <w:p w14:paraId="37DE508B" w14:textId="77777777" w:rsidR="00C61B8F" w:rsidRDefault="003F277D">
      <w:pPr>
        <w:pStyle w:val="PURBlueStrong-Indented"/>
      </w:pPr>
      <w:r>
        <w:t>Use Under Renewals</w:t>
      </w:r>
    </w:p>
    <w:p w14:paraId="37DE508C" w14:textId="77777777" w:rsidR="00C61B8F" w:rsidRDefault="003F277D">
      <w:pPr>
        <w:pStyle w:val="PURBody-Indented"/>
      </w:pPr>
      <w:r>
        <w:t xml:space="preserve">To prevent its unlicensed use, certain features of the online service may be disabled upon the third anniversary of the date on which you first use the online service.  If you renew your right to use the online service, we will provide you with the means to extend that date. </w:t>
      </w:r>
    </w:p>
    <w:p w14:paraId="37DE508D" w14:textId="77777777" w:rsidR="00C61B8F" w:rsidRDefault="003F277D">
      <w:pPr>
        <w:pStyle w:val="PURBlueStrong-Indented"/>
      </w:pPr>
      <w:r>
        <w:t>Substitution of Scan Engines</w:t>
      </w:r>
    </w:p>
    <w:p w14:paraId="37DE508E" w14:textId="77777777" w:rsidR="00C61B8F" w:rsidRDefault="003F277D">
      <w:pPr>
        <w:pStyle w:val="PURBody-Indented"/>
      </w:pPr>
      <w:r>
        <w:t>We may substitute comparable software and files for the online service’s:</w:t>
      </w:r>
    </w:p>
    <w:p w14:paraId="37DE508F" w14:textId="77777777" w:rsidR="00C61B8F" w:rsidRDefault="003F277D" w:rsidP="003F277D">
      <w:pPr>
        <w:pStyle w:val="PURBullet-Indented"/>
        <w:numPr>
          <w:ilvl w:val="0"/>
          <w:numId w:val="289"/>
        </w:numPr>
      </w:pPr>
      <w:r>
        <w:t xml:space="preserve">anti-virus and anti-spam software; and </w:t>
      </w:r>
    </w:p>
    <w:p w14:paraId="37DE5090" w14:textId="77777777" w:rsidR="00C61B8F" w:rsidRDefault="003F277D" w:rsidP="003F277D">
      <w:pPr>
        <w:pStyle w:val="PURBullet-Indented"/>
        <w:numPr>
          <w:ilvl w:val="0"/>
          <w:numId w:val="289"/>
        </w:numPr>
      </w:pPr>
      <w:r>
        <w:t>signature files and content filtering data files.</w:t>
      </w:r>
    </w:p>
    <w:p w14:paraId="37DE509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092" w14:textId="77777777" w:rsidR="00C61B8F" w:rsidRDefault="003F277D">
      <w:pPr>
        <w:pStyle w:val="PURProductName"/>
      </w:pPr>
      <w:bookmarkStart w:id="389" w:name="_Sec371"/>
      <w:r>
        <w:t>Forefront Threat Management Gateway Web Protection Service</w:t>
      </w:r>
      <w:bookmarkEnd w:id="389"/>
      <w:r>
        <w:fldChar w:fldCharType="begin"/>
      </w:r>
      <w:r>
        <w:instrText xml:space="preserve"> XE "Forefront Threat Management Gateway Web Protection Service" </w:instrText>
      </w:r>
      <w:r>
        <w:fldChar w:fldCharType="end"/>
      </w:r>
      <w:r>
        <w:fldChar w:fldCharType="begin"/>
      </w:r>
      <w:r>
        <w:instrText xml:space="preserve"> TC "</w:instrText>
      </w:r>
      <w:bookmarkStart w:id="390" w:name="_Toc335909119"/>
      <w:bookmarkStart w:id="391" w:name="_Toc335909379"/>
      <w:r>
        <w:instrText>Forefront Threat Management Gateway Web Protection Service</w:instrText>
      </w:r>
      <w:bookmarkEnd w:id="390"/>
      <w:bookmarkEnd w:id="391"/>
      <w:r>
        <w:instrText>" \l 2</w:instrText>
      </w:r>
      <w:r>
        <w:fldChar w:fldCharType="end"/>
      </w:r>
    </w:p>
    <w:p w14:paraId="37DE5093"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721"/>
        <w:gridCol w:w="5309"/>
      </w:tblGrid>
      <w:tr w:rsidR="00C61B8F" w14:paraId="37DE5096" w14:textId="77777777">
        <w:tc>
          <w:tcPr>
            <w:tcW w:w="6120" w:type="dxa"/>
          </w:tcPr>
          <w:p w14:paraId="37DE5094" w14:textId="77777777" w:rsidR="00C61B8F" w:rsidRDefault="003F277D">
            <w:pPr>
              <w:pStyle w:val="PURBody"/>
            </w:pPr>
            <w:r>
              <w:t xml:space="preserve">Privacy Statement: </w:t>
            </w:r>
            <w:r>
              <w:rPr>
                <w:b/>
              </w:rPr>
              <w:t xml:space="preserve">Yes </w:t>
            </w:r>
            <w:r>
              <w:t xml:space="preserve">(See </w:t>
            </w:r>
            <w:hyperlink r:id="rId157">
              <w:r>
                <w:rPr>
                  <w:color w:val="00467F"/>
                  <w:u w:val="single"/>
                </w:rPr>
                <w:t>http://go.microsoft.com/fwlink/?LinkID=91255</w:t>
              </w:r>
            </w:hyperlink>
            <w:r>
              <w:t>)</w:t>
            </w:r>
          </w:p>
        </w:tc>
        <w:tc>
          <w:tcPr>
            <w:tcW w:w="6120" w:type="dxa"/>
          </w:tcPr>
          <w:p w14:paraId="37DE5095" w14:textId="77777777" w:rsidR="00C61B8F" w:rsidRDefault="00C61B8F">
            <w:pPr>
              <w:pStyle w:val="PURBody"/>
            </w:pPr>
          </w:p>
        </w:tc>
      </w:tr>
    </w:tbl>
    <w:p w14:paraId="37DE5097"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0A3"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98" w14:textId="77777777" w:rsidR="00C61B8F" w:rsidRDefault="003F277D">
            <w:pPr>
              <w:pStyle w:val="PURBody"/>
            </w:pPr>
            <w:r>
              <w:rPr>
                <w:b/>
                <w:i/>
              </w:rPr>
              <w:t>Required for each of your:</w:t>
            </w:r>
          </w:p>
          <w:p w14:paraId="37DE5099" w14:textId="77777777" w:rsidR="00C61B8F" w:rsidRDefault="003F277D" w:rsidP="003F277D">
            <w:pPr>
              <w:pStyle w:val="PURBullet"/>
              <w:numPr>
                <w:ilvl w:val="0"/>
                <w:numId w:val="290"/>
              </w:numPr>
            </w:pPr>
            <w:r>
              <w:t>Users who access data processed by the online service or related software. However, you do not need User SLs for external users</w:t>
            </w:r>
            <w:r>
              <w:rPr>
                <w:vertAlign w:val="superscript"/>
              </w:rPr>
              <w:t>1</w:t>
            </w:r>
            <w:r>
              <w:t xml:space="preserve"> whose data is processed by the online service or related software.</w:t>
            </w:r>
          </w:p>
          <w:p w14:paraId="37DE509A"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5340" w:type="dxa"/>
          </w:tcPr>
          <w:p w14:paraId="37DE509B" w14:textId="77777777" w:rsidR="00C61B8F" w:rsidRDefault="003F277D">
            <w:pPr>
              <w:pStyle w:val="PURBody"/>
            </w:pPr>
            <w:r>
              <w:rPr>
                <w:b/>
                <w:i/>
              </w:rPr>
              <w:t>Required SL:</w:t>
            </w:r>
          </w:p>
          <w:p w14:paraId="37DE509C" w14:textId="77777777" w:rsidR="00C61B8F" w:rsidRDefault="003F277D" w:rsidP="003F277D">
            <w:pPr>
              <w:pStyle w:val="PURBullet"/>
              <w:numPr>
                <w:ilvl w:val="0"/>
                <w:numId w:val="291"/>
              </w:numPr>
            </w:pPr>
            <w:r>
              <w:t xml:space="preserve">Forefront Threat Management Gateway Web Protection Service User SL, </w:t>
            </w:r>
            <w:r>
              <w:rPr>
                <w:b/>
              </w:rPr>
              <w:t>or</w:t>
            </w:r>
          </w:p>
          <w:p w14:paraId="37DE509D" w14:textId="77777777" w:rsidR="00C61B8F" w:rsidRDefault="003F277D" w:rsidP="003F277D">
            <w:pPr>
              <w:pStyle w:val="PURBullet"/>
              <w:numPr>
                <w:ilvl w:val="0"/>
                <w:numId w:val="291"/>
              </w:numPr>
            </w:pPr>
            <w:r>
              <w:t>Enterprise CAL Suite (User)</w:t>
            </w:r>
            <w:r>
              <w:rPr>
                <w:vertAlign w:val="superscript"/>
              </w:rPr>
              <w:t>2</w:t>
            </w:r>
            <w:r>
              <w:t xml:space="preserve">, </w:t>
            </w:r>
            <w:r>
              <w:rPr>
                <w:b/>
              </w:rPr>
              <w:t>or</w:t>
            </w:r>
          </w:p>
          <w:p w14:paraId="37DE509E" w14:textId="77777777" w:rsidR="00C61B8F" w:rsidRDefault="003F277D" w:rsidP="003F277D">
            <w:pPr>
              <w:pStyle w:val="PURBullet"/>
              <w:numPr>
                <w:ilvl w:val="0"/>
                <w:numId w:val="291"/>
              </w:numPr>
            </w:pPr>
            <w:r>
              <w:t>Enterprise CAL Bridge for Office 365 (User)</w:t>
            </w:r>
            <w:r>
              <w:rPr>
                <w:vertAlign w:val="superscript"/>
              </w:rPr>
              <w:t>2</w:t>
            </w:r>
            <w:r>
              <w:t xml:space="preserve">, </w:t>
            </w:r>
            <w:r>
              <w:rPr>
                <w:b/>
              </w:rPr>
              <w:t>or</w:t>
            </w:r>
          </w:p>
          <w:p w14:paraId="37DE509F" w14:textId="77777777" w:rsidR="00C61B8F" w:rsidRDefault="003F277D" w:rsidP="003F277D">
            <w:pPr>
              <w:pStyle w:val="PURBullet"/>
              <w:numPr>
                <w:ilvl w:val="0"/>
                <w:numId w:val="291"/>
              </w:numPr>
            </w:pPr>
            <w:r>
              <w:t>Enterprise CAL Bridge for Windows Intune (User)</w:t>
            </w:r>
            <w:r>
              <w:rPr>
                <w:vertAlign w:val="superscript"/>
              </w:rPr>
              <w:t>2</w:t>
            </w:r>
            <w:r>
              <w:t xml:space="preserve">, </w:t>
            </w:r>
            <w:r>
              <w:rPr>
                <w:b/>
              </w:rPr>
              <w:t>or</w:t>
            </w:r>
          </w:p>
          <w:p w14:paraId="37DE50A0" w14:textId="77777777" w:rsidR="00C61B8F" w:rsidRDefault="003F277D" w:rsidP="003F277D">
            <w:pPr>
              <w:pStyle w:val="PURBullet"/>
              <w:numPr>
                <w:ilvl w:val="0"/>
                <w:numId w:val="291"/>
              </w:numPr>
            </w:pPr>
            <w:r>
              <w:t>Enterprise CAL Bridge for Office 365 + Windows Intune (User)</w:t>
            </w:r>
            <w:r>
              <w:rPr>
                <w:vertAlign w:val="superscript"/>
              </w:rPr>
              <w:t>2</w:t>
            </w:r>
            <w:r>
              <w:t xml:space="preserve">, </w:t>
            </w:r>
            <w:r>
              <w:rPr>
                <w:b/>
              </w:rPr>
              <w:t>or</w:t>
            </w:r>
          </w:p>
          <w:p w14:paraId="37DE50A1" w14:textId="77777777" w:rsidR="00C61B8F" w:rsidRDefault="003F277D" w:rsidP="003F277D">
            <w:pPr>
              <w:pStyle w:val="PURBullet"/>
              <w:numPr>
                <w:ilvl w:val="0"/>
                <w:numId w:val="291"/>
              </w:numPr>
            </w:pPr>
            <w:r>
              <w:t xml:space="preserve">Forefront Protection Suite (User) </w:t>
            </w:r>
          </w:p>
          <w:p w14:paraId="37DE50A2" w14:textId="77777777" w:rsidR="00C61B8F" w:rsidRDefault="003F277D">
            <w:pPr>
              <w:pStyle w:val="PURBody"/>
            </w:pPr>
            <w:r>
              <w:rPr>
                <w:vertAlign w:val="superscript"/>
              </w:rPr>
              <w:t xml:space="preserve">2 </w:t>
            </w:r>
            <w:r>
              <w:t>with active Software Assurance coverage and acquired prior to December 1, 2012</w:t>
            </w:r>
          </w:p>
        </w:tc>
      </w:tr>
    </w:tbl>
    <w:p w14:paraId="37DE50A4"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21"/>
        <w:gridCol w:w="5321"/>
      </w:tblGrid>
      <w:tr w:rsidR="00C61B8F" w14:paraId="37DE50B2"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A5" w14:textId="77777777" w:rsidR="00C61B8F" w:rsidRDefault="00C61B8F">
            <w:pPr>
              <w:pStyle w:val="PURBody"/>
            </w:pPr>
          </w:p>
          <w:p w14:paraId="37DE50A6" w14:textId="77777777" w:rsidR="00C61B8F" w:rsidRDefault="003F277D">
            <w:pPr>
              <w:pStyle w:val="PURBody"/>
            </w:pPr>
            <w:r>
              <w:rPr>
                <w:b/>
                <w:i/>
              </w:rPr>
              <w:t>Required for each of your:</w:t>
            </w:r>
          </w:p>
          <w:p w14:paraId="37DE50A7" w14:textId="77777777" w:rsidR="00C61B8F" w:rsidRDefault="00C61B8F">
            <w:pPr>
              <w:pStyle w:val="PURBody"/>
            </w:pPr>
          </w:p>
          <w:p w14:paraId="37DE50A8" w14:textId="77777777" w:rsidR="00C61B8F" w:rsidRDefault="003F277D" w:rsidP="003F277D">
            <w:pPr>
              <w:pStyle w:val="PURBullet"/>
              <w:numPr>
                <w:ilvl w:val="0"/>
                <w:numId w:val="292"/>
              </w:numPr>
            </w:pPr>
            <w:r>
              <w:t>Devices that access data processed by the online service or related software. However, you do not need User SLs for external users</w:t>
            </w:r>
            <w:r>
              <w:rPr>
                <w:vertAlign w:val="superscript"/>
              </w:rPr>
              <w:t>1</w:t>
            </w:r>
            <w:r>
              <w:t xml:space="preserve"> whose data is processed by the online service or related software.</w:t>
            </w:r>
          </w:p>
          <w:p w14:paraId="37DE50A9"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5340" w:type="dxa"/>
          </w:tcPr>
          <w:p w14:paraId="37DE50AA" w14:textId="77777777" w:rsidR="00C61B8F" w:rsidRDefault="003F277D">
            <w:pPr>
              <w:pStyle w:val="PURBody"/>
            </w:pPr>
            <w:r>
              <w:rPr>
                <w:b/>
                <w:i/>
              </w:rPr>
              <w:t>Required SL:</w:t>
            </w:r>
          </w:p>
          <w:p w14:paraId="37DE50AB" w14:textId="77777777" w:rsidR="00C61B8F" w:rsidRDefault="003F277D" w:rsidP="003F277D">
            <w:pPr>
              <w:pStyle w:val="PURBullet"/>
              <w:numPr>
                <w:ilvl w:val="0"/>
                <w:numId w:val="293"/>
              </w:numPr>
            </w:pPr>
            <w:r>
              <w:t xml:space="preserve">Forefront Threat Management Gateway Web Protection Service Device SL, </w:t>
            </w:r>
            <w:r>
              <w:rPr>
                <w:b/>
              </w:rPr>
              <w:t>or</w:t>
            </w:r>
          </w:p>
          <w:p w14:paraId="37DE50AC" w14:textId="77777777" w:rsidR="00C61B8F" w:rsidRDefault="003F277D" w:rsidP="003F277D">
            <w:pPr>
              <w:pStyle w:val="PURBullet"/>
              <w:numPr>
                <w:ilvl w:val="0"/>
                <w:numId w:val="293"/>
              </w:numPr>
            </w:pPr>
            <w:r>
              <w:t>Enterprise CAL Suite (Device)</w:t>
            </w:r>
            <w:r>
              <w:rPr>
                <w:vertAlign w:val="superscript"/>
              </w:rPr>
              <w:t>2</w:t>
            </w:r>
            <w:r>
              <w:t xml:space="preserve">, </w:t>
            </w:r>
            <w:r>
              <w:rPr>
                <w:b/>
              </w:rPr>
              <w:t>or</w:t>
            </w:r>
          </w:p>
          <w:p w14:paraId="37DE50AD" w14:textId="77777777" w:rsidR="00C61B8F" w:rsidRDefault="003F277D" w:rsidP="003F277D">
            <w:pPr>
              <w:pStyle w:val="PURBullet"/>
              <w:numPr>
                <w:ilvl w:val="0"/>
                <w:numId w:val="293"/>
              </w:numPr>
            </w:pPr>
            <w:r>
              <w:t>Enterprise CAL Bridge for Office 365 (Device)</w:t>
            </w:r>
            <w:r>
              <w:rPr>
                <w:vertAlign w:val="superscript"/>
              </w:rPr>
              <w:t>2</w:t>
            </w:r>
            <w:r>
              <w:t xml:space="preserve">, </w:t>
            </w:r>
            <w:r>
              <w:rPr>
                <w:b/>
              </w:rPr>
              <w:t>or</w:t>
            </w:r>
          </w:p>
          <w:p w14:paraId="37DE50AE" w14:textId="77777777" w:rsidR="00C61B8F" w:rsidRDefault="003F277D" w:rsidP="003F277D">
            <w:pPr>
              <w:pStyle w:val="PURBullet"/>
              <w:numPr>
                <w:ilvl w:val="0"/>
                <w:numId w:val="293"/>
              </w:numPr>
            </w:pPr>
            <w:r>
              <w:t>Enterprise CAL Bridge for Office Windows Intune (Device)</w:t>
            </w:r>
            <w:r>
              <w:rPr>
                <w:vertAlign w:val="superscript"/>
              </w:rPr>
              <w:t>2</w:t>
            </w:r>
            <w:r>
              <w:t xml:space="preserve">, </w:t>
            </w:r>
            <w:r>
              <w:rPr>
                <w:b/>
              </w:rPr>
              <w:t>or</w:t>
            </w:r>
          </w:p>
          <w:p w14:paraId="37DE50AF" w14:textId="77777777" w:rsidR="00C61B8F" w:rsidRDefault="003F277D" w:rsidP="003F277D">
            <w:pPr>
              <w:pStyle w:val="PURBullet"/>
              <w:numPr>
                <w:ilvl w:val="0"/>
                <w:numId w:val="293"/>
              </w:numPr>
            </w:pPr>
            <w:r>
              <w:t>Enterprise CAL Bridge for Office 365 + Windows Intune (Device)</w:t>
            </w:r>
            <w:r>
              <w:rPr>
                <w:vertAlign w:val="superscript"/>
              </w:rPr>
              <w:t>2</w:t>
            </w:r>
            <w:r>
              <w:t xml:space="preserve">, </w:t>
            </w:r>
            <w:r>
              <w:rPr>
                <w:b/>
              </w:rPr>
              <w:t>or</w:t>
            </w:r>
          </w:p>
          <w:p w14:paraId="37DE50B0" w14:textId="77777777" w:rsidR="00C61B8F" w:rsidRDefault="003F277D" w:rsidP="003F277D">
            <w:pPr>
              <w:pStyle w:val="PURBullet"/>
              <w:numPr>
                <w:ilvl w:val="0"/>
                <w:numId w:val="293"/>
              </w:numPr>
            </w:pPr>
            <w:r>
              <w:t xml:space="preserve"> Forefront Protection Suite (Device) </w:t>
            </w:r>
          </w:p>
          <w:p w14:paraId="37DE50B1" w14:textId="77777777" w:rsidR="00C61B8F" w:rsidRDefault="003F277D">
            <w:pPr>
              <w:pStyle w:val="PURBody"/>
            </w:pPr>
            <w:r>
              <w:rPr>
                <w:vertAlign w:val="superscript"/>
              </w:rPr>
              <w:t>2</w:t>
            </w:r>
            <w:r>
              <w:t xml:space="preserve"> with active Software Assurance coverage and acquired prior to December 1, 2012</w:t>
            </w:r>
          </w:p>
        </w:tc>
      </w:tr>
    </w:tbl>
    <w:p w14:paraId="37DE50B3" w14:textId="77777777" w:rsidR="00C61B8F" w:rsidRDefault="003F277D">
      <w:pPr>
        <w:pStyle w:val="PURBlueBGHeader"/>
      </w:pPr>
      <w:r>
        <w:t>Additional Terms:</w:t>
      </w:r>
    </w:p>
    <w:p w14:paraId="37DE50B4" w14:textId="77777777" w:rsidR="00C61B8F" w:rsidRDefault="003F277D">
      <w:pPr>
        <w:pStyle w:val="PURBlueStrong-Indented"/>
      </w:pPr>
      <w:r>
        <w:t>Use in a Dedicated Training Facility</w:t>
      </w:r>
    </w:p>
    <w:p w14:paraId="37DE50B5" w14:textId="77777777" w:rsidR="00C61B8F" w:rsidRDefault="003F277D">
      <w:pPr>
        <w:pStyle w:val="PURBody-Indented"/>
      </w:pPr>
      <w:r>
        <w:t>You must acquire User SLs, Device SLs and Add-on SLs as described above to use the online service and software that comes with the online service in a dedicated training facility, despite anything to the contrary in your volume licensing agreement.</w:t>
      </w:r>
    </w:p>
    <w:p w14:paraId="37DE50B6" w14:textId="77777777" w:rsidR="00C61B8F" w:rsidRDefault="003F277D">
      <w:pPr>
        <w:pStyle w:val="PURBlueStrong-Indented"/>
      </w:pPr>
      <w:r>
        <w:t>Use Under Renewals</w:t>
      </w:r>
    </w:p>
    <w:p w14:paraId="37DE50B7" w14:textId="77777777" w:rsidR="00C61B8F" w:rsidRDefault="003F277D">
      <w:pPr>
        <w:pStyle w:val="PURBody-Indented"/>
      </w:pPr>
      <w:r>
        <w:t xml:space="preserve">To prevent its unlicensed use, certain features of the online service may be disabled upon the third anniversary of the date on which you first use the online service.  If you renew your right to use the online service, we will provide you with the means to extend that date. </w:t>
      </w:r>
    </w:p>
    <w:p w14:paraId="37DE50B8" w14:textId="77777777" w:rsidR="00C61B8F" w:rsidRDefault="003F277D">
      <w:pPr>
        <w:pStyle w:val="PURBlueStrong-Indented"/>
      </w:pPr>
      <w:r>
        <w:t>Substitution of Scan Engines</w:t>
      </w:r>
    </w:p>
    <w:p w14:paraId="37DE50B9" w14:textId="77777777" w:rsidR="00C61B8F" w:rsidRDefault="003F277D">
      <w:pPr>
        <w:pStyle w:val="PURBody-Indented"/>
      </w:pPr>
      <w:r>
        <w:t>We may substitute comparable software and files for the online service’s:</w:t>
      </w:r>
    </w:p>
    <w:p w14:paraId="37DE50BA" w14:textId="77777777" w:rsidR="00C61B8F" w:rsidRDefault="003F277D" w:rsidP="003F277D">
      <w:pPr>
        <w:pStyle w:val="PURBullet-Indented"/>
        <w:numPr>
          <w:ilvl w:val="0"/>
          <w:numId w:val="294"/>
        </w:numPr>
      </w:pPr>
      <w:r>
        <w:t xml:space="preserve">anti-virus and anti-spam software; and </w:t>
      </w:r>
    </w:p>
    <w:p w14:paraId="37DE50BB" w14:textId="77777777" w:rsidR="00C61B8F" w:rsidRDefault="003F277D" w:rsidP="003F277D">
      <w:pPr>
        <w:pStyle w:val="PURBullet-Indented"/>
        <w:numPr>
          <w:ilvl w:val="0"/>
          <w:numId w:val="294"/>
        </w:numPr>
      </w:pPr>
      <w:r>
        <w:t>signature files and content filtering data files.</w:t>
      </w:r>
    </w:p>
    <w:p w14:paraId="37DE50B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0BD" w14:textId="77777777" w:rsidR="00C61B8F" w:rsidRDefault="003F277D">
      <w:pPr>
        <w:pStyle w:val="PURProductName"/>
      </w:pPr>
      <w:bookmarkStart w:id="392" w:name="_Sec372"/>
      <w:r>
        <w:t>Groove Enterprise Services</w:t>
      </w:r>
      <w:bookmarkEnd w:id="392"/>
      <w:r>
        <w:fldChar w:fldCharType="begin"/>
      </w:r>
      <w:r>
        <w:instrText xml:space="preserve"> XE "Groove Enterprise Services" </w:instrText>
      </w:r>
      <w:r>
        <w:fldChar w:fldCharType="end"/>
      </w:r>
      <w:r>
        <w:fldChar w:fldCharType="begin"/>
      </w:r>
      <w:r>
        <w:instrText xml:space="preserve"> TC "</w:instrText>
      </w:r>
      <w:bookmarkStart w:id="393" w:name="_Toc335909120"/>
      <w:bookmarkStart w:id="394" w:name="_Toc335909380"/>
      <w:r>
        <w:instrText>Groove Enterprise Services</w:instrText>
      </w:r>
      <w:bookmarkEnd w:id="393"/>
      <w:bookmarkEnd w:id="394"/>
      <w:r>
        <w:instrText>" \l 2</w:instrText>
      </w:r>
      <w:r>
        <w:fldChar w:fldCharType="end"/>
      </w:r>
    </w:p>
    <w:p w14:paraId="37DE50B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8"/>
        <w:gridCol w:w="5362"/>
      </w:tblGrid>
      <w:tr w:rsidR="00C61B8F" w14:paraId="37DE50C1" w14:textId="77777777">
        <w:tc>
          <w:tcPr>
            <w:tcW w:w="6120" w:type="dxa"/>
          </w:tcPr>
          <w:p w14:paraId="37DE50BF" w14:textId="77777777" w:rsidR="00C61B8F" w:rsidRDefault="003F277D">
            <w:pPr>
              <w:pStyle w:val="PURBody"/>
            </w:pPr>
            <w:r>
              <w:lastRenderedPageBreak/>
              <w:t xml:space="preserve">Privacy Statement: </w:t>
            </w:r>
            <w:r>
              <w:rPr>
                <w:b/>
              </w:rPr>
              <w:t xml:space="preserve">Yes </w:t>
            </w:r>
            <w:r>
              <w:t xml:space="preserve">(See </w:t>
            </w:r>
            <w:hyperlink r:id="rId158">
              <w:r>
                <w:rPr>
                  <w:color w:val="00467F"/>
                  <w:u w:val="single"/>
                </w:rPr>
                <w:t>http://www.office.microsoft.com/en-us/products/FX101153391033.aspx</w:t>
              </w:r>
            </w:hyperlink>
            <w:r>
              <w:t>)</w:t>
            </w:r>
          </w:p>
        </w:tc>
        <w:tc>
          <w:tcPr>
            <w:tcW w:w="6120" w:type="dxa"/>
          </w:tcPr>
          <w:p w14:paraId="37DE50C0" w14:textId="77777777" w:rsidR="00C61B8F" w:rsidRDefault="00C61B8F">
            <w:pPr>
              <w:pStyle w:val="PURBody"/>
            </w:pPr>
          </w:p>
        </w:tc>
      </w:tr>
    </w:tbl>
    <w:p w14:paraId="37DE50C2"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1"/>
        <w:gridCol w:w="5321"/>
      </w:tblGrid>
      <w:tr w:rsidR="00C61B8F" w14:paraId="37DE50C7"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C3" w14:textId="77777777" w:rsidR="00C61B8F" w:rsidRDefault="003F277D">
            <w:pPr>
              <w:pStyle w:val="PURBody"/>
            </w:pPr>
            <w:r>
              <w:rPr>
                <w:b/>
                <w:i/>
              </w:rPr>
              <w:t>Required for each of your:</w:t>
            </w:r>
          </w:p>
          <w:p w14:paraId="37DE50C4" w14:textId="77777777" w:rsidR="00C61B8F" w:rsidRDefault="003F277D" w:rsidP="003F277D">
            <w:pPr>
              <w:pStyle w:val="PURBullet"/>
              <w:numPr>
                <w:ilvl w:val="0"/>
                <w:numId w:val="295"/>
              </w:numPr>
            </w:pPr>
            <w:r>
              <w:t>Users that synchronize files and documents through the online service or related software</w:t>
            </w:r>
          </w:p>
        </w:tc>
        <w:tc>
          <w:tcPr>
            <w:tcW w:w="5340" w:type="dxa"/>
          </w:tcPr>
          <w:p w14:paraId="37DE50C5" w14:textId="77777777" w:rsidR="00C61B8F" w:rsidRDefault="003F277D">
            <w:pPr>
              <w:pStyle w:val="PURBody"/>
            </w:pPr>
            <w:r>
              <w:rPr>
                <w:b/>
                <w:i/>
              </w:rPr>
              <w:t>Required SL:</w:t>
            </w:r>
          </w:p>
          <w:p w14:paraId="37DE50C6" w14:textId="77777777" w:rsidR="00C61B8F" w:rsidRDefault="003F277D" w:rsidP="003F277D">
            <w:pPr>
              <w:pStyle w:val="PURBullet"/>
              <w:numPr>
                <w:ilvl w:val="0"/>
                <w:numId w:val="296"/>
              </w:numPr>
            </w:pPr>
            <w:r>
              <w:t xml:space="preserve">Groove Enterprise Services User SL </w:t>
            </w:r>
          </w:p>
        </w:tc>
      </w:tr>
    </w:tbl>
    <w:p w14:paraId="37DE50C8"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21"/>
        <w:gridCol w:w="5321"/>
      </w:tblGrid>
      <w:tr w:rsidR="00C61B8F" w14:paraId="37DE50CD"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C9" w14:textId="77777777" w:rsidR="00C61B8F" w:rsidRDefault="003F277D">
            <w:pPr>
              <w:pStyle w:val="PURBody"/>
            </w:pPr>
            <w:r>
              <w:rPr>
                <w:b/>
                <w:i/>
              </w:rPr>
              <w:t>Required for each of your:</w:t>
            </w:r>
          </w:p>
          <w:p w14:paraId="37DE50CA" w14:textId="77777777" w:rsidR="00C61B8F" w:rsidRDefault="003F277D" w:rsidP="003F277D">
            <w:pPr>
              <w:pStyle w:val="PURBullet"/>
              <w:numPr>
                <w:ilvl w:val="0"/>
                <w:numId w:val="297"/>
              </w:numPr>
            </w:pPr>
            <w:r>
              <w:t>Devices that synchronize files and documents through the online service or related software</w:t>
            </w:r>
          </w:p>
        </w:tc>
        <w:tc>
          <w:tcPr>
            <w:tcW w:w="5340" w:type="dxa"/>
          </w:tcPr>
          <w:p w14:paraId="37DE50CB" w14:textId="77777777" w:rsidR="00C61B8F" w:rsidRDefault="003F277D">
            <w:pPr>
              <w:pStyle w:val="PURBody"/>
            </w:pPr>
            <w:r>
              <w:rPr>
                <w:b/>
                <w:i/>
              </w:rPr>
              <w:t>Required SL:</w:t>
            </w:r>
          </w:p>
          <w:p w14:paraId="37DE50CC" w14:textId="77777777" w:rsidR="00C61B8F" w:rsidRDefault="003F277D" w:rsidP="003F277D">
            <w:pPr>
              <w:pStyle w:val="PURBullet"/>
              <w:numPr>
                <w:ilvl w:val="0"/>
                <w:numId w:val="298"/>
              </w:numPr>
            </w:pPr>
            <w:r>
              <w:t>Groove Enterprise Services Device SL</w:t>
            </w:r>
          </w:p>
        </w:tc>
      </w:tr>
    </w:tbl>
    <w:p w14:paraId="37DE50CE" w14:textId="77777777" w:rsidR="00C61B8F" w:rsidRDefault="003F277D">
      <w:pPr>
        <w:pStyle w:val="PURBlueBGHeader"/>
      </w:pPr>
      <w:r>
        <w:t>Additional Terms:</w:t>
      </w:r>
    </w:p>
    <w:p w14:paraId="37DE50CF" w14:textId="77777777" w:rsidR="00C61B8F" w:rsidRDefault="003F277D">
      <w:pPr>
        <w:pStyle w:val="PURBlueStrong-Indented"/>
      </w:pPr>
      <w:r>
        <w:t>Substitution of Relay and Management Technologies</w:t>
      </w:r>
    </w:p>
    <w:p w14:paraId="37DE50D0" w14:textId="77777777" w:rsidR="00C61B8F" w:rsidRDefault="003F277D">
      <w:pPr>
        <w:pStyle w:val="PURBody-Indented"/>
      </w:pPr>
      <w:r>
        <w:t>We may substitute comparable software and files for the online service’s ability to:</w:t>
      </w:r>
    </w:p>
    <w:p w14:paraId="37DE50D1" w14:textId="77777777" w:rsidR="00C61B8F" w:rsidRDefault="003F277D" w:rsidP="003F277D">
      <w:pPr>
        <w:pStyle w:val="PURBullet-Indented"/>
        <w:numPr>
          <w:ilvl w:val="1"/>
          <w:numId w:val="299"/>
        </w:numPr>
      </w:pPr>
      <w:r>
        <w:t xml:space="preserve">synchronize across multiple clients using the relay service; and </w:t>
      </w:r>
    </w:p>
    <w:p w14:paraId="37DE50D2" w14:textId="77777777" w:rsidR="00C61B8F" w:rsidRDefault="003F277D" w:rsidP="003F277D">
      <w:pPr>
        <w:pStyle w:val="PURBullet-Indented"/>
        <w:numPr>
          <w:ilvl w:val="1"/>
          <w:numId w:val="299"/>
        </w:numPr>
      </w:pPr>
      <w:r>
        <w:t>set policies and manage individual clients.</w:t>
      </w:r>
    </w:p>
    <w:p w14:paraId="37DE50D3" w14:textId="77777777" w:rsidR="00C61B8F" w:rsidRDefault="003F277D">
      <w:pPr>
        <w:pStyle w:val="PURBlueStrong-Indented"/>
      </w:pPr>
      <w:r>
        <w:t>Monitoring of Relay Data</w:t>
      </w:r>
    </w:p>
    <w:p w14:paraId="37DE50D4" w14:textId="77777777" w:rsidR="00C61B8F" w:rsidRDefault="003F277D">
      <w:pPr>
        <w:pStyle w:val="PURBody-Indented"/>
      </w:pPr>
      <w:r>
        <w:t>We will not monitor, view, or edit your relay data that are processed or accessed by the online service, except:</w:t>
      </w:r>
    </w:p>
    <w:p w14:paraId="37DE50D5" w14:textId="77777777" w:rsidR="00C61B8F" w:rsidRDefault="003F277D" w:rsidP="003F277D">
      <w:pPr>
        <w:pStyle w:val="PURBullet-Indented"/>
        <w:numPr>
          <w:ilvl w:val="1"/>
          <w:numId w:val="300"/>
        </w:numPr>
      </w:pPr>
      <w:r>
        <w:t xml:space="preserve">to provide or improve the online service; and </w:t>
      </w:r>
    </w:p>
    <w:p w14:paraId="37DE50D6" w14:textId="77777777" w:rsidR="00C61B8F" w:rsidRDefault="003F277D" w:rsidP="003F277D">
      <w:pPr>
        <w:pStyle w:val="PURBullet-Indented"/>
        <w:numPr>
          <w:ilvl w:val="1"/>
          <w:numId w:val="300"/>
        </w:numPr>
      </w:pPr>
      <w:r>
        <w:t>as described in the Monitoring Your Use section above.</w:t>
      </w:r>
    </w:p>
    <w:p w14:paraId="37DE50D7" w14:textId="77777777" w:rsidR="00C61B8F" w:rsidRDefault="003F277D">
      <w:pPr>
        <w:pStyle w:val="PURBody-Indented"/>
      </w:pPr>
      <w:r>
        <w:t xml:space="preserve">“Relay data” are your email, files, documents, and other data files that are processed or accessed by the online service. </w:t>
      </w:r>
    </w:p>
    <w:p w14:paraId="37DE50D8" w14:textId="77777777" w:rsidR="00C61B8F" w:rsidRDefault="003F277D">
      <w:pPr>
        <w:pStyle w:val="PURBlueStrong-Indented"/>
      </w:pPr>
      <w:r>
        <w:t>Handling of Relay Data</w:t>
      </w:r>
    </w:p>
    <w:p w14:paraId="37DE50D9" w14:textId="77777777" w:rsidR="00C61B8F" w:rsidRDefault="003F277D">
      <w:pPr>
        <w:pStyle w:val="PURBody-Indented"/>
      </w:pPr>
      <w:r>
        <w:t xml:space="preserve">We will use the measures described at </w:t>
      </w:r>
      <w:hyperlink r:id="rId159">
        <w:r>
          <w:rPr>
            <w:color w:val="00467F"/>
            <w:u w:val="single"/>
          </w:rPr>
          <w:t>http://www.groove.net/index.cfm?pagename=PrivacySoftware</w:t>
        </w:r>
      </w:hyperlink>
      <w:r>
        <w:t xml:space="preserve"> to help secure your relay data processed or accessed by the online service.  You agree that these measures are</w:t>
      </w:r>
      <w:r>
        <w:rPr>
          <w:sz w:val="20"/>
        </w:rPr>
        <w:t>:</w:t>
      </w:r>
    </w:p>
    <w:p w14:paraId="37DE50DA" w14:textId="77777777" w:rsidR="00C61B8F" w:rsidRDefault="003F277D" w:rsidP="003F277D">
      <w:pPr>
        <w:pStyle w:val="PURBullet-Indented"/>
        <w:numPr>
          <w:ilvl w:val="1"/>
          <w:numId w:val="301"/>
        </w:numPr>
      </w:pPr>
      <w:r>
        <w:t xml:space="preserve">our only responsibility with respect to the security and handling of relay data; and </w:t>
      </w:r>
    </w:p>
    <w:p w14:paraId="37DE50DB" w14:textId="77777777" w:rsidR="00C61B8F" w:rsidRDefault="003F277D" w:rsidP="003F277D">
      <w:pPr>
        <w:pStyle w:val="PURBullet-Indented"/>
        <w:numPr>
          <w:ilvl w:val="1"/>
          <w:numId w:val="301"/>
        </w:numPr>
      </w:pPr>
      <w:r>
        <w:t>in place of any confidentiality obligation contained in your volume licensing agreement or any other non-disclosure agreement.</w:t>
      </w:r>
    </w:p>
    <w:p w14:paraId="37DE50D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0DD" w14:textId="77777777" w:rsidR="00C61B8F" w:rsidRDefault="003F277D">
      <w:pPr>
        <w:pStyle w:val="PURProductName"/>
      </w:pPr>
      <w:bookmarkStart w:id="395" w:name="_Sec378"/>
      <w:r>
        <w:t>Lync Online Plan 1</w:t>
      </w:r>
      <w:bookmarkEnd w:id="395"/>
      <w:r>
        <w:fldChar w:fldCharType="begin"/>
      </w:r>
      <w:r>
        <w:instrText xml:space="preserve"> XE "Lync Online Plan 1" </w:instrText>
      </w:r>
      <w:r>
        <w:fldChar w:fldCharType="end"/>
      </w:r>
      <w:r>
        <w:fldChar w:fldCharType="begin"/>
      </w:r>
      <w:r>
        <w:instrText xml:space="preserve"> TC "</w:instrText>
      </w:r>
      <w:bookmarkStart w:id="396" w:name="_Toc335909121"/>
      <w:bookmarkStart w:id="397" w:name="_Toc335909381"/>
      <w:r>
        <w:instrText>Lync Online Plan 1</w:instrText>
      </w:r>
      <w:bookmarkEnd w:id="396"/>
      <w:bookmarkEnd w:id="397"/>
      <w:r>
        <w:instrText>" \l 2</w:instrText>
      </w:r>
      <w:r>
        <w:fldChar w:fldCharType="end"/>
      </w:r>
    </w:p>
    <w:p w14:paraId="37DE50D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50E1" w14:textId="77777777">
        <w:tc>
          <w:tcPr>
            <w:tcW w:w="6120" w:type="dxa"/>
          </w:tcPr>
          <w:p w14:paraId="37DE50DF" w14:textId="77777777" w:rsidR="00C61B8F" w:rsidRDefault="003F277D">
            <w:pPr>
              <w:pStyle w:val="PURBody"/>
            </w:pPr>
            <w:r>
              <w:t xml:space="preserve">See Applicable Notices: </w:t>
            </w:r>
            <w:r>
              <w:rPr>
                <w:b/>
              </w:rPr>
              <w:t>Recording Notice, H.264/MPEG-4 AVC and/or VC-1</w:t>
            </w:r>
          </w:p>
        </w:tc>
        <w:tc>
          <w:tcPr>
            <w:tcW w:w="6120" w:type="dxa"/>
          </w:tcPr>
          <w:p w14:paraId="37DE50E0" w14:textId="77777777" w:rsidR="00C61B8F" w:rsidRDefault="003F277D">
            <w:pPr>
              <w:pStyle w:val="PURBody"/>
            </w:pPr>
            <w:r>
              <w:t xml:space="preserve">Service Level Agreement: </w:t>
            </w:r>
            <w:r>
              <w:rPr>
                <w:b/>
              </w:rPr>
              <w:t xml:space="preserve">Yes </w:t>
            </w:r>
            <w:r>
              <w:t xml:space="preserve">(See </w:t>
            </w:r>
            <w:hyperlink r:id="rId160">
              <w:r>
                <w:rPr>
                  <w:color w:val="00467F"/>
                  <w:u w:val="single"/>
                </w:rPr>
                <w:t>http://microsoft.com/licensing/contracts</w:t>
              </w:r>
            </w:hyperlink>
            <w:r>
              <w:t>)</w:t>
            </w:r>
          </w:p>
        </w:tc>
      </w:tr>
      <w:tr w:rsidR="00C61B8F" w14:paraId="37DE50E4" w14:textId="77777777">
        <w:tc>
          <w:tcPr>
            <w:tcW w:w="6120" w:type="dxa"/>
          </w:tcPr>
          <w:p w14:paraId="37DE50E2" w14:textId="77777777" w:rsidR="00C61B8F" w:rsidRDefault="003F277D">
            <w:pPr>
              <w:pStyle w:val="PURBody"/>
            </w:pPr>
            <w:r>
              <w:t xml:space="preserve">See the Office 365 Privacy &amp; Security Supplement at: </w:t>
            </w:r>
            <w:hyperlink r:id="rId161">
              <w:r>
                <w:rPr>
                  <w:color w:val="00467F"/>
                  <w:u w:val="single"/>
                </w:rPr>
                <w:t>http://go.microsoft.com/fwlink/?LinkID=212058&amp;clcid=0x409</w:t>
              </w:r>
            </w:hyperlink>
          </w:p>
        </w:tc>
        <w:tc>
          <w:tcPr>
            <w:tcW w:w="6120" w:type="dxa"/>
          </w:tcPr>
          <w:p w14:paraId="37DE50E3" w14:textId="77777777" w:rsidR="00C61B8F" w:rsidRDefault="00C61B8F">
            <w:pPr>
              <w:pStyle w:val="PURBody"/>
            </w:pPr>
          </w:p>
        </w:tc>
      </w:tr>
    </w:tbl>
    <w:p w14:paraId="37DE50E5"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0FA"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0E6" w14:textId="77777777" w:rsidR="00C61B8F" w:rsidRDefault="003F277D">
            <w:pPr>
              <w:pStyle w:val="PURBody"/>
            </w:pPr>
            <w:r>
              <w:rPr>
                <w:b/>
                <w:i/>
              </w:rPr>
              <w:t>Required for each of your:</w:t>
            </w:r>
          </w:p>
          <w:p w14:paraId="37DE50E7" w14:textId="77777777" w:rsidR="00C61B8F" w:rsidRDefault="003F277D" w:rsidP="003F277D">
            <w:pPr>
              <w:pStyle w:val="PURBullet"/>
              <w:numPr>
                <w:ilvl w:val="0"/>
                <w:numId w:val="302"/>
              </w:numPr>
            </w:pPr>
            <w:r>
              <w:t xml:space="preserve">Users who access the online service or related software. </w:t>
            </w:r>
          </w:p>
        </w:tc>
        <w:tc>
          <w:tcPr>
            <w:tcW w:w="5340" w:type="dxa"/>
          </w:tcPr>
          <w:p w14:paraId="37DE50E8" w14:textId="77777777" w:rsidR="00C61B8F" w:rsidRDefault="003F277D">
            <w:pPr>
              <w:pStyle w:val="PURBody"/>
            </w:pPr>
            <w:r>
              <w:rPr>
                <w:b/>
                <w:i/>
              </w:rPr>
              <w:t>Required SL:</w:t>
            </w:r>
          </w:p>
          <w:p w14:paraId="37DE50E9" w14:textId="77777777" w:rsidR="00C61B8F" w:rsidRDefault="003F277D" w:rsidP="003F277D">
            <w:pPr>
              <w:pStyle w:val="PURBullet"/>
              <w:numPr>
                <w:ilvl w:val="0"/>
                <w:numId w:val="303"/>
              </w:numPr>
            </w:pPr>
            <w:r>
              <w:t xml:space="preserve">Lync Online Plan 1 User SL, </w:t>
            </w:r>
            <w:r>
              <w:rPr>
                <w:b/>
              </w:rPr>
              <w:t>or</w:t>
            </w:r>
          </w:p>
          <w:p w14:paraId="37DE50EA" w14:textId="77777777" w:rsidR="00C61B8F" w:rsidRDefault="003F277D" w:rsidP="003F277D">
            <w:pPr>
              <w:pStyle w:val="PURBullet"/>
              <w:numPr>
                <w:ilvl w:val="0"/>
                <w:numId w:val="303"/>
              </w:numPr>
            </w:pPr>
            <w:r>
              <w:t xml:space="preserve">Lync Online Plan 2 User SL, </w:t>
            </w:r>
            <w:r>
              <w:rPr>
                <w:b/>
              </w:rPr>
              <w:t>or</w:t>
            </w:r>
          </w:p>
          <w:p w14:paraId="37DE50EB" w14:textId="77777777" w:rsidR="00C61B8F" w:rsidRDefault="003F277D" w:rsidP="003F277D">
            <w:pPr>
              <w:pStyle w:val="PURBullet"/>
              <w:numPr>
                <w:ilvl w:val="0"/>
                <w:numId w:val="303"/>
              </w:numPr>
            </w:pPr>
            <w:r>
              <w:t xml:space="preserve">Office 365 Plan E1-E4 User SL, </w:t>
            </w:r>
            <w:r>
              <w:rPr>
                <w:b/>
              </w:rPr>
              <w:t>or</w:t>
            </w:r>
          </w:p>
          <w:p w14:paraId="37DE50EC" w14:textId="77777777" w:rsidR="00C61B8F" w:rsidRDefault="003F277D" w:rsidP="003F277D">
            <w:pPr>
              <w:pStyle w:val="PURBullet"/>
              <w:numPr>
                <w:ilvl w:val="0"/>
                <w:numId w:val="303"/>
              </w:numPr>
            </w:pPr>
            <w:r>
              <w:t xml:space="preserve">Lync Online Plan 1A User SL, </w:t>
            </w:r>
            <w:r>
              <w:rPr>
                <w:b/>
              </w:rPr>
              <w:t>or</w:t>
            </w:r>
          </w:p>
          <w:p w14:paraId="37DE50ED" w14:textId="77777777" w:rsidR="00C61B8F" w:rsidRDefault="003F277D" w:rsidP="003F277D">
            <w:pPr>
              <w:pStyle w:val="PURBullet"/>
              <w:numPr>
                <w:ilvl w:val="0"/>
                <w:numId w:val="303"/>
              </w:numPr>
            </w:pPr>
            <w:r>
              <w:t xml:space="preserve">Lync Online Plan 2A User SL, </w:t>
            </w:r>
            <w:r>
              <w:rPr>
                <w:b/>
              </w:rPr>
              <w:t>or</w:t>
            </w:r>
          </w:p>
          <w:p w14:paraId="37DE50EE" w14:textId="77777777" w:rsidR="00C61B8F" w:rsidRDefault="003F277D" w:rsidP="003F277D">
            <w:pPr>
              <w:pStyle w:val="PURBullet"/>
              <w:numPr>
                <w:ilvl w:val="0"/>
                <w:numId w:val="303"/>
              </w:numPr>
            </w:pPr>
            <w:r>
              <w:t xml:space="preserve">Office 365 Plan A1-A4 User SL, </w:t>
            </w:r>
            <w:r>
              <w:rPr>
                <w:b/>
              </w:rPr>
              <w:t>or</w:t>
            </w:r>
          </w:p>
          <w:p w14:paraId="37DE50EF" w14:textId="77777777" w:rsidR="00C61B8F" w:rsidRDefault="003F277D" w:rsidP="003F277D">
            <w:pPr>
              <w:pStyle w:val="PURBullet"/>
              <w:numPr>
                <w:ilvl w:val="0"/>
                <w:numId w:val="303"/>
              </w:numPr>
            </w:pPr>
            <w:r>
              <w:t>Core CAL Suite</w:t>
            </w:r>
            <w:r>
              <w:rPr>
                <w:vertAlign w:val="superscript"/>
              </w:rPr>
              <w:t>1</w:t>
            </w:r>
            <w:r>
              <w:t xml:space="preserve"> with Office 365 Plan A3 (A4) User SL Add-on, </w:t>
            </w:r>
            <w:r>
              <w:rPr>
                <w:b/>
              </w:rPr>
              <w:t>or</w:t>
            </w:r>
          </w:p>
          <w:p w14:paraId="37DE50F0" w14:textId="77777777" w:rsidR="00C61B8F" w:rsidRDefault="003F277D" w:rsidP="003F277D">
            <w:pPr>
              <w:pStyle w:val="PURBullet"/>
              <w:numPr>
                <w:ilvl w:val="0"/>
                <w:numId w:val="303"/>
              </w:numPr>
            </w:pPr>
            <w:r>
              <w:t>Enterprise CAL Suite</w:t>
            </w:r>
            <w:r>
              <w:rPr>
                <w:vertAlign w:val="superscript"/>
              </w:rPr>
              <w:t>1</w:t>
            </w:r>
            <w:r>
              <w:t xml:space="preserve"> with Office 365 Plan A3 (A4) User SL Add-on, </w:t>
            </w:r>
            <w:r>
              <w:rPr>
                <w:b/>
              </w:rPr>
              <w:t>or</w:t>
            </w:r>
          </w:p>
          <w:p w14:paraId="37DE50F1" w14:textId="77777777" w:rsidR="00C61B8F" w:rsidRDefault="003F277D" w:rsidP="003F277D">
            <w:pPr>
              <w:pStyle w:val="PURBullet"/>
              <w:numPr>
                <w:ilvl w:val="0"/>
                <w:numId w:val="303"/>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50F2" w14:textId="77777777" w:rsidR="00C61B8F" w:rsidRDefault="003F277D" w:rsidP="003F277D">
            <w:pPr>
              <w:pStyle w:val="PURBullet"/>
              <w:numPr>
                <w:ilvl w:val="0"/>
                <w:numId w:val="303"/>
              </w:numPr>
            </w:pPr>
            <w:r>
              <w:t>Enterprise CAL Suite</w:t>
            </w:r>
            <w:r>
              <w:rPr>
                <w:vertAlign w:val="superscript"/>
              </w:rPr>
              <w:t>1</w:t>
            </w:r>
            <w:r>
              <w:t xml:space="preserve"> with Office Pro Plus</w:t>
            </w:r>
            <w:r>
              <w:rPr>
                <w:vertAlign w:val="superscript"/>
              </w:rPr>
              <w:t>1</w:t>
            </w:r>
            <w:r>
              <w:t xml:space="preserve"> and Office 365 </w:t>
            </w:r>
            <w:r>
              <w:lastRenderedPageBreak/>
              <w:t xml:space="preserve">Plan A3 (A4) User SL Add-on, </w:t>
            </w:r>
            <w:r>
              <w:rPr>
                <w:b/>
              </w:rPr>
              <w:t>or</w:t>
            </w:r>
          </w:p>
          <w:p w14:paraId="37DE50F3" w14:textId="77777777" w:rsidR="00C61B8F" w:rsidRDefault="003F277D" w:rsidP="003F277D">
            <w:pPr>
              <w:pStyle w:val="PURBullet"/>
              <w:numPr>
                <w:ilvl w:val="0"/>
                <w:numId w:val="303"/>
              </w:numPr>
            </w:pPr>
            <w:r>
              <w:t>Office Pro Plus</w:t>
            </w:r>
            <w:r>
              <w:rPr>
                <w:vertAlign w:val="superscript"/>
              </w:rPr>
              <w:t>1</w:t>
            </w:r>
            <w:r>
              <w:t xml:space="preserve"> with Office 365 Plan A3 (A4) User SL Add-on, </w:t>
            </w:r>
            <w:r>
              <w:rPr>
                <w:b/>
              </w:rPr>
              <w:t>or</w:t>
            </w:r>
          </w:p>
          <w:p w14:paraId="37DE50F4" w14:textId="77777777" w:rsidR="00C61B8F" w:rsidRDefault="003F277D" w:rsidP="003F277D">
            <w:pPr>
              <w:pStyle w:val="PURBullet"/>
              <w:numPr>
                <w:ilvl w:val="0"/>
                <w:numId w:val="303"/>
              </w:numPr>
            </w:pPr>
            <w:r>
              <w:t xml:space="preserve">Lync Online Plan 1G User SL, </w:t>
            </w:r>
            <w:r>
              <w:rPr>
                <w:b/>
              </w:rPr>
              <w:t>or</w:t>
            </w:r>
          </w:p>
          <w:p w14:paraId="37DE50F5" w14:textId="77777777" w:rsidR="00C61B8F" w:rsidRDefault="003F277D" w:rsidP="003F277D">
            <w:pPr>
              <w:pStyle w:val="PURBullet"/>
              <w:numPr>
                <w:ilvl w:val="0"/>
                <w:numId w:val="303"/>
              </w:numPr>
            </w:pPr>
            <w:r>
              <w:t xml:space="preserve">Lync Online Plan 2G User SL, </w:t>
            </w:r>
            <w:r>
              <w:rPr>
                <w:b/>
              </w:rPr>
              <w:t>or</w:t>
            </w:r>
          </w:p>
          <w:p w14:paraId="37DE50F6" w14:textId="77777777" w:rsidR="00C61B8F" w:rsidRDefault="003F277D" w:rsidP="003F277D">
            <w:pPr>
              <w:pStyle w:val="PURBullet"/>
              <w:numPr>
                <w:ilvl w:val="0"/>
                <w:numId w:val="303"/>
              </w:numPr>
            </w:pPr>
            <w:r>
              <w:t xml:space="preserve">Office 365 Plan G1-G4 User SL, </w:t>
            </w:r>
            <w:r>
              <w:rPr>
                <w:b/>
              </w:rPr>
              <w:t>or</w:t>
            </w:r>
          </w:p>
          <w:p w14:paraId="37DE50F7" w14:textId="77777777" w:rsidR="00C61B8F" w:rsidRDefault="003F277D" w:rsidP="003F277D">
            <w:pPr>
              <w:pStyle w:val="PURBullet"/>
              <w:numPr>
                <w:ilvl w:val="0"/>
                <w:numId w:val="303"/>
              </w:numPr>
            </w:pPr>
            <w:r>
              <w:t xml:space="preserve">Live Meeting Professional User SL, </w:t>
            </w:r>
            <w:r>
              <w:rPr>
                <w:b/>
              </w:rPr>
              <w:t>or</w:t>
            </w:r>
          </w:p>
          <w:p w14:paraId="37DE50F8" w14:textId="77777777" w:rsidR="00C61B8F" w:rsidRDefault="003F277D" w:rsidP="003F277D">
            <w:pPr>
              <w:pStyle w:val="PURBullet"/>
              <w:numPr>
                <w:ilvl w:val="0"/>
                <w:numId w:val="303"/>
              </w:numPr>
            </w:pPr>
            <w:r>
              <w:t>Live Meeting Standard User SL</w:t>
            </w:r>
          </w:p>
          <w:p w14:paraId="37DE50F9" w14:textId="77777777" w:rsidR="00C61B8F" w:rsidRDefault="003F277D">
            <w:pPr>
              <w:pStyle w:val="PURBody"/>
            </w:pPr>
            <w:r>
              <w:rPr>
                <w:vertAlign w:val="superscript"/>
              </w:rPr>
              <w:t>1</w:t>
            </w:r>
            <w:r>
              <w:t xml:space="preserve"> with active Software Assurance coverage</w:t>
            </w:r>
          </w:p>
        </w:tc>
      </w:tr>
    </w:tbl>
    <w:p w14:paraId="37DE50FB" w14:textId="77777777" w:rsidR="00C61B8F" w:rsidRDefault="003F277D">
      <w:pPr>
        <w:pStyle w:val="PURBlueBGHeader"/>
      </w:pPr>
      <w:r>
        <w:lastRenderedPageBreak/>
        <w:t>Additional Terms:</w:t>
      </w:r>
    </w:p>
    <w:p w14:paraId="37DE50FC" w14:textId="77777777" w:rsidR="00C61B8F" w:rsidRDefault="003F277D">
      <w:pPr>
        <w:pStyle w:val="PURBlueStrong-Indented"/>
      </w:pPr>
      <w:r>
        <w:t>Microsoft Silverlight Software</w:t>
      </w:r>
    </w:p>
    <w:p w14:paraId="37DE50FD" w14:textId="77777777" w:rsidR="00C61B8F" w:rsidRDefault="003F277D">
      <w:pPr>
        <w:pStyle w:val="PURBody-Indented"/>
      </w:pPr>
      <w:r>
        <w:t>Lync 2010 includes Silverlight.  Silverlight may include H.264/MPEG-4 AVC and/or VC-1 decoding technology.</w:t>
      </w:r>
    </w:p>
    <w:p w14:paraId="37DE50F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0FF" w14:textId="77777777" w:rsidR="00C61B8F" w:rsidRDefault="003F277D">
      <w:pPr>
        <w:pStyle w:val="PURProductName"/>
      </w:pPr>
      <w:bookmarkStart w:id="398" w:name="_Sec373"/>
      <w:r>
        <w:t>Lync Online Plan 2</w:t>
      </w:r>
      <w:bookmarkEnd w:id="398"/>
      <w:r>
        <w:fldChar w:fldCharType="begin"/>
      </w:r>
      <w:r>
        <w:instrText xml:space="preserve"> XE "Lync Online Plan 2" </w:instrText>
      </w:r>
      <w:r>
        <w:fldChar w:fldCharType="end"/>
      </w:r>
      <w:r>
        <w:fldChar w:fldCharType="begin"/>
      </w:r>
      <w:r>
        <w:instrText xml:space="preserve"> TC "</w:instrText>
      </w:r>
      <w:bookmarkStart w:id="399" w:name="_Toc335909122"/>
      <w:bookmarkStart w:id="400" w:name="_Toc335909382"/>
      <w:r>
        <w:instrText>Lync Online Plan 2</w:instrText>
      </w:r>
      <w:bookmarkEnd w:id="399"/>
      <w:bookmarkEnd w:id="400"/>
      <w:r>
        <w:instrText>" \l 2</w:instrText>
      </w:r>
      <w:r>
        <w:fldChar w:fldCharType="end"/>
      </w:r>
    </w:p>
    <w:p w14:paraId="37DE5100"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5103" w14:textId="77777777">
        <w:tc>
          <w:tcPr>
            <w:tcW w:w="6120" w:type="dxa"/>
          </w:tcPr>
          <w:p w14:paraId="37DE5101" w14:textId="77777777" w:rsidR="00C61B8F" w:rsidRDefault="003F277D">
            <w:pPr>
              <w:pStyle w:val="PURBody"/>
            </w:pPr>
            <w:r>
              <w:t xml:space="preserve">See Applicable Notices: </w:t>
            </w:r>
            <w:r>
              <w:rPr>
                <w:b/>
              </w:rPr>
              <w:t>Recording Notice, H.264/AVC, MPEG-4 AVC, and/or VC-1</w:t>
            </w:r>
          </w:p>
        </w:tc>
        <w:tc>
          <w:tcPr>
            <w:tcW w:w="6120" w:type="dxa"/>
          </w:tcPr>
          <w:p w14:paraId="37DE5102" w14:textId="77777777" w:rsidR="00C61B8F" w:rsidRDefault="003F277D">
            <w:pPr>
              <w:pStyle w:val="PURBody"/>
            </w:pPr>
            <w:r>
              <w:t xml:space="preserve">Service Level Agreement: </w:t>
            </w:r>
            <w:r>
              <w:rPr>
                <w:b/>
              </w:rPr>
              <w:t xml:space="preserve">Yes </w:t>
            </w:r>
            <w:r>
              <w:t xml:space="preserve">(See </w:t>
            </w:r>
            <w:hyperlink r:id="rId162">
              <w:r>
                <w:rPr>
                  <w:color w:val="00467F"/>
                  <w:u w:val="single"/>
                </w:rPr>
                <w:t>http://microsoft.com/licensing/contracts</w:t>
              </w:r>
            </w:hyperlink>
            <w:r>
              <w:t>)</w:t>
            </w:r>
          </w:p>
        </w:tc>
      </w:tr>
      <w:tr w:rsidR="00C61B8F" w14:paraId="37DE5106" w14:textId="77777777">
        <w:tc>
          <w:tcPr>
            <w:tcW w:w="6120" w:type="dxa"/>
          </w:tcPr>
          <w:p w14:paraId="37DE5104" w14:textId="77777777" w:rsidR="00C61B8F" w:rsidRDefault="003F277D">
            <w:pPr>
              <w:pStyle w:val="PURBody"/>
            </w:pPr>
            <w:r>
              <w:t xml:space="preserve">See the Office 365 Privacy &amp; Security Supplement at: </w:t>
            </w:r>
            <w:hyperlink r:id="rId163">
              <w:r>
                <w:rPr>
                  <w:color w:val="00467F"/>
                  <w:u w:val="single"/>
                </w:rPr>
                <w:t>http://go.microsoft.com/fwlink/?LinkID=212058&amp;clcid=0x409</w:t>
              </w:r>
            </w:hyperlink>
          </w:p>
        </w:tc>
        <w:tc>
          <w:tcPr>
            <w:tcW w:w="6120" w:type="dxa"/>
          </w:tcPr>
          <w:p w14:paraId="37DE5105" w14:textId="77777777" w:rsidR="00C61B8F" w:rsidRDefault="00C61B8F">
            <w:pPr>
              <w:pStyle w:val="PURBody"/>
            </w:pPr>
          </w:p>
        </w:tc>
      </w:tr>
    </w:tbl>
    <w:p w14:paraId="37DE5107"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44"/>
        <w:gridCol w:w="5298"/>
      </w:tblGrid>
      <w:tr w:rsidR="00C61B8F" w14:paraId="37DE511D" w14:textId="77777777">
        <w:trPr>
          <w:cnfStyle w:val="100000000000" w:firstRow="1" w:lastRow="0" w:firstColumn="0" w:lastColumn="0" w:oddVBand="0" w:evenVBand="0" w:oddHBand="0" w:evenHBand="0" w:firstRowFirstColumn="0" w:firstRowLastColumn="0" w:lastRowFirstColumn="0" w:lastRowLastColumn="0"/>
        </w:trPr>
        <w:tc>
          <w:tcPr>
            <w:tcW w:w="7080" w:type="dxa"/>
          </w:tcPr>
          <w:p w14:paraId="37DE5108" w14:textId="77777777" w:rsidR="00C61B8F" w:rsidRDefault="003F277D">
            <w:pPr>
              <w:pStyle w:val="PURBody"/>
            </w:pPr>
            <w:r>
              <w:rPr>
                <w:b/>
                <w:i/>
              </w:rPr>
              <w:t>Required for each of your:</w:t>
            </w:r>
          </w:p>
          <w:p w14:paraId="37DE5109" w14:textId="77777777" w:rsidR="00C61B8F" w:rsidRDefault="003F277D">
            <w:pPr>
              <w:pStyle w:val="PURBody"/>
            </w:pPr>
            <w:r>
              <w:t xml:space="preserve">Authenticated users who access the online service or related software. However, </w:t>
            </w:r>
          </w:p>
          <w:p w14:paraId="37DE510A" w14:textId="77777777" w:rsidR="00C61B8F" w:rsidRDefault="003F277D" w:rsidP="003F277D">
            <w:pPr>
              <w:pStyle w:val="PURBullet"/>
              <w:numPr>
                <w:ilvl w:val="0"/>
                <w:numId w:val="304"/>
              </w:numPr>
            </w:pPr>
            <w:r>
              <w:t xml:space="preserve">Users licensed for Lync Online Plan 1 </w:t>
            </w:r>
          </w:p>
          <w:p w14:paraId="37DE510B" w14:textId="77777777" w:rsidR="00C61B8F" w:rsidRDefault="003F277D" w:rsidP="003F277D">
            <w:pPr>
              <w:pStyle w:val="PURBullet"/>
              <w:numPr>
                <w:ilvl w:val="0"/>
                <w:numId w:val="304"/>
              </w:numPr>
            </w:pPr>
            <w:r>
              <w:t xml:space="preserve">Users licensed for Lync Server Standard CAL </w:t>
            </w:r>
          </w:p>
          <w:p w14:paraId="37DE510C" w14:textId="77777777" w:rsidR="00C61B8F" w:rsidRDefault="003F277D" w:rsidP="003F277D">
            <w:pPr>
              <w:pStyle w:val="PURBullet"/>
              <w:numPr>
                <w:ilvl w:val="0"/>
                <w:numId w:val="304"/>
              </w:numPr>
            </w:pPr>
            <w:r>
              <w:t>Users licensed for Lync Server Enterprise  CAL</w:t>
            </w:r>
          </w:p>
          <w:p w14:paraId="37DE510D" w14:textId="77777777" w:rsidR="00C61B8F" w:rsidRDefault="003F277D">
            <w:pPr>
              <w:pStyle w:val="PURBody"/>
            </w:pPr>
            <w:r>
              <w:t>do not need the required SLs to access the online service for purposes other than scheduling or conducting a web conference.</w:t>
            </w:r>
          </w:p>
        </w:tc>
        <w:tc>
          <w:tcPr>
            <w:tcW w:w="6860" w:type="dxa"/>
          </w:tcPr>
          <w:p w14:paraId="37DE510E" w14:textId="77777777" w:rsidR="00C61B8F" w:rsidRDefault="003F277D">
            <w:pPr>
              <w:pStyle w:val="PURBody"/>
            </w:pPr>
            <w:r>
              <w:rPr>
                <w:b/>
                <w:i/>
              </w:rPr>
              <w:t>Required SL:</w:t>
            </w:r>
          </w:p>
          <w:p w14:paraId="37DE510F" w14:textId="77777777" w:rsidR="00C61B8F" w:rsidRDefault="003F277D" w:rsidP="003F277D">
            <w:pPr>
              <w:pStyle w:val="PURBullet"/>
              <w:numPr>
                <w:ilvl w:val="0"/>
                <w:numId w:val="305"/>
              </w:numPr>
            </w:pPr>
            <w:r>
              <w:t xml:space="preserve">Lync Online Plan 2 User SL, </w:t>
            </w:r>
            <w:r>
              <w:rPr>
                <w:b/>
              </w:rPr>
              <w:t>or</w:t>
            </w:r>
          </w:p>
          <w:p w14:paraId="37DE5110" w14:textId="77777777" w:rsidR="00C61B8F" w:rsidRDefault="003F277D" w:rsidP="003F277D">
            <w:pPr>
              <w:pStyle w:val="PURBullet"/>
              <w:numPr>
                <w:ilvl w:val="0"/>
                <w:numId w:val="305"/>
              </w:numPr>
            </w:pPr>
            <w:r>
              <w:t xml:space="preserve">Office 365 Plan E1-E4 User SL, </w:t>
            </w:r>
            <w:r>
              <w:rPr>
                <w:b/>
              </w:rPr>
              <w:t>or</w:t>
            </w:r>
          </w:p>
          <w:p w14:paraId="37DE5111" w14:textId="77777777" w:rsidR="00C61B8F" w:rsidRDefault="003F277D" w:rsidP="003F277D">
            <w:pPr>
              <w:pStyle w:val="PURBullet"/>
              <w:numPr>
                <w:ilvl w:val="0"/>
                <w:numId w:val="305"/>
              </w:numPr>
            </w:pPr>
            <w:r>
              <w:t xml:space="preserve">Lync Online Plan 2A User SL, </w:t>
            </w:r>
            <w:r>
              <w:rPr>
                <w:b/>
              </w:rPr>
              <w:t>or</w:t>
            </w:r>
          </w:p>
          <w:p w14:paraId="37DE5112" w14:textId="77777777" w:rsidR="00C61B8F" w:rsidRDefault="003F277D" w:rsidP="003F277D">
            <w:pPr>
              <w:pStyle w:val="PURBullet"/>
              <w:numPr>
                <w:ilvl w:val="0"/>
                <w:numId w:val="305"/>
              </w:numPr>
            </w:pPr>
            <w:r>
              <w:t xml:space="preserve">Office 365 Plan A1-A4 User SL, </w:t>
            </w:r>
            <w:r>
              <w:rPr>
                <w:b/>
              </w:rPr>
              <w:t>or</w:t>
            </w:r>
          </w:p>
          <w:p w14:paraId="37DE5113" w14:textId="77777777" w:rsidR="00C61B8F" w:rsidRDefault="003F277D" w:rsidP="003F277D">
            <w:pPr>
              <w:pStyle w:val="PURBullet"/>
              <w:numPr>
                <w:ilvl w:val="0"/>
                <w:numId w:val="305"/>
              </w:numPr>
            </w:pPr>
            <w:r>
              <w:t>Core CAL Suite</w:t>
            </w:r>
            <w:r>
              <w:rPr>
                <w:vertAlign w:val="superscript"/>
              </w:rPr>
              <w:t>1</w:t>
            </w:r>
            <w:r>
              <w:t xml:space="preserve"> with Office 365 Plan A3 (A4) User SL Add-on, </w:t>
            </w:r>
            <w:r>
              <w:rPr>
                <w:b/>
              </w:rPr>
              <w:t>or</w:t>
            </w:r>
          </w:p>
          <w:p w14:paraId="37DE5114" w14:textId="77777777" w:rsidR="00C61B8F" w:rsidRDefault="003F277D" w:rsidP="003F277D">
            <w:pPr>
              <w:pStyle w:val="PURBullet"/>
              <w:numPr>
                <w:ilvl w:val="0"/>
                <w:numId w:val="305"/>
              </w:numPr>
            </w:pPr>
            <w:r>
              <w:t>Enterprise CAL Suite</w:t>
            </w:r>
            <w:r>
              <w:rPr>
                <w:vertAlign w:val="superscript"/>
              </w:rPr>
              <w:t>1</w:t>
            </w:r>
            <w:r>
              <w:t xml:space="preserve"> with Office 365 Plan A3 (A4) User SL Add-on, </w:t>
            </w:r>
            <w:r>
              <w:rPr>
                <w:b/>
              </w:rPr>
              <w:t>or</w:t>
            </w:r>
          </w:p>
          <w:p w14:paraId="37DE5115" w14:textId="77777777" w:rsidR="00C61B8F" w:rsidRDefault="003F277D" w:rsidP="003F277D">
            <w:pPr>
              <w:pStyle w:val="PURBullet"/>
              <w:numPr>
                <w:ilvl w:val="0"/>
                <w:numId w:val="305"/>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16" w14:textId="77777777" w:rsidR="00C61B8F" w:rsidRDefault="003F277D" w:rsidP="003F277D">
            <w:pPr>
              <w:pStyle w:val="PURBullet"/>
              <w:numPr>
                <w:ilvl w:val="0"/>
                <w:numId w:val="305"/>
              </w:numPr>
            </w:pPr>
            <w:r>
              <w:t>Enterprise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17" w14:textId="77777777" w:rsidR="00C61B8F" w:rsidRDefault="003F277D" w:rsidP="003F277D">
            <w:pPr>
              <w:pStyle w:val="PURBullet"/>
              <w:numPr>
                <w:ilvl w:val="0"/>
                <w:numId w:val="305"/>
              </w:numPr>
            </w:pPr>
            <w:r>
              <w:t>Office Pro Plus</w:t>
            </w:r>
            <w:r>
              <w:rPr>
                <w:vertAlign w:val="superscript"/>
              </w:rPr>
              <w:t>1</w:t>
            </w:r>
            <w:r>
              <w:t xml:space="preserve"> with Office 365 Plan A3 (A4) User SL Add-on, </w:t>
            </w:r>
            <w:r>
              <w:rPr>
                <w:b/>
              </w:rPr>
              <w:t>or</w:t>
            </w:r>
          </w:p>
          <w:p w14:paraId="37DE5118" w14:textId="77777777" w:rsidR="00C61B8F" w:rsidRDefault="003F277D" w:rsidP="003F277D">
            <w:pPr>
              <w:pStyle w:val="PURBullet"/>
              <w:numPr>
                <w:ilvl w:val="0"/>
                <w:numId w:val="305"/>
              </w:numPr>
            </w:pPr>
            <w:r>
              <w:t xml:space="preserve">Lync Online Plan 2G User SL, </w:t>
            </w:r>
            <w:r>
              <w:rPr>
                <w:b/>
              </w:rPr>
              <w:t>or</w:t>
            </w:r>
          </w:p>
          <w:p w14:paraId="37DE5119" w14:textId="77777777" w:rsidR="00C61B8F" w:rsidRDefault="003F277D" w:rsidP="003F277D">
            <w:pPr>
              <w:pStyle w:val="PURBullet"/>
              <w:numPr>
                <w:ilvl w:val="0"/>
                <w:numId w:val="305"/>
              </w:numPr>
            </w:pPr>
            <w:r>
              <w:t xml:space="preserve">Office 365 Plan G1-G4 User SL, </w:t>
            </w:r>
            <w:r>
              <w:rPr>
                <w:b/>
              </w:rPr>
              <w:t>or</w:t>
            </w:r>
          </w:p>
          <w:p w14:paraId="37DE511A" w14:textId="77777777" w:rsidR="00C61B8F" w:rsidRDefault="003F277D" w:rsidP="003F277D">
            <w:pPr>
              <w:pStyle w:val="PURBullet"/>
              <w:numPr>
                <w:ilvl w:val="0"/>
                <w:numId w:val="305"/>
              </w:numPr>
            </w:pPr>
            <w:r>
              <w:t xml:space="preserve">Live Meeting Professional User SL, </w:t>
            </w:r>
            <w:r>
              <w:rPr>
                <w:b/>
              </w:rPr>
              <w:t>or</w:t>
            </w:r>
          </w:p>
          <w:p w14:paraId="37DE511B" w14:textId="77777777" w:rsidR="00C61B8F" w:rsidRDefault="003F277D" w:rsidP="003F277D">
            <w:pPr>
              <w:pStyle w:val="PURBullet"/>
              <w:numPr>
                <w:ilvl w:val="0"/>
                <w:numId w:val="305"/>
              </w:numPr>
            </w:pPr>
            <w:r>
              <w:t>Live Meeting Standard User SL</w:t>
            </w:r>
          </w:p>
          <w:p w14:paraId="37DE511C" w14:textId="77777777" w:rsidR="00C61B8F" w:rsidRDefault="003F277D">
            <w:pPr>
              <w:pStyle w:val="PURBody"/>
            </w:pPr>
            <w:r>
              <w:rPr>
                <w:vertAlign w:val="superscript"/>
              </w:rPr>
              <w:t xml:space="preserve">       1</w:t>
            </w:r>
            <w:r>
              <w:t xml:space="preserve"> with active Software Assurance coverage</w:t>
            </w:r>
          </w:p>
        </w:tc>
      </w:tr>
    </w:tbl>
    <w:p w14:paraId="37DE511E"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1F" w14:textId="77777777" w:rsidR="00C61B8F" w:rsidRDefault="003F277D">
      <w:pPr>
        <w:pStyle w:val="PURProductName"/>
      </w:pPr>
      <w:bookmarkStart w:id="401" w:name="_Sec430"/>
      <w:r>
        <w:t>Lync Online Plan 3</w:t>
      </w:r>
      <w:bookmarkEnd w:id="401"/>
      <w:r>
        <w:fldChar w:fldCharType="begin"/>
      </w:r>
      <w:r>
        <w:instrText xml:space="preserve"> XE "Lync Online Plan 3" </w:instrText>
      </w:r>
      <w:r>
        <w:fldChar w:fldCharType="end"/>
      </w:r>
      <w:r>
        <w:fldChar w:fldCharType="begin"/>
      </w:r>
      <w:r>
        <w:instrText xml:space="preserve"> TC "</w:instrText>
      </w:r>
      <w:bookmarkStart w:id="402" w:name="_Toc335909123"/>
      <w:bookmarkStart w:id="403" w:name="_Toc335909383"/>
      <w:r>
        <w:instrText>Lync Online Plan 3</w:instrText>
      </w:r>
      <w:bookmarkEnd w:id="402"/>
      <w:bookmarkEnd w:id="403"/>
      <w:r>
        <w:instrText>" \l 2</w:instrText>
      </w:r>
      <w:r>
        <w:fldChar w:fldCharType="end"/>
      </w:r>
    </w:p>
    <w:p w14:paraId="37DE5120"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5123" w14:textId="77777777">
        <w:tc>
          <w:tcPr>
            <w:tcW w:w="6120" w:type="dxa"/>
          </w:tcPr>
          <w:p w14:paraId="37DE5121" w14:textId="77777777" w:rsidR="00C61B8F" w:rsidRDefault="003F277D">
            <w:pPr>
              <w:pStyle w:val="PURBody"/>
            </w:pPr>
            <w:r>
              <w:t xml:space="preserve">See Applicable Notices: </w:t>
            </w:r>
            <w:r>
              <w:rPr>
                <w:b/>
              </w:rPr>
              <w:t>Recording Notice, H.264/AVC, MPEG-4 AVC, and/or VC-1</w:t>
            </w:r>
          </w:p>
        </w:tc>
        <w:tc>
          <w:tcPr>
            <w:tcW w:w="6120" w:type="dxa"/>
          </w:tcPr>
          <w:p w14:paraId="37DE5122" w14:textId="77777777" w:rsidR="00C61B8F" w:rsidRDefault="003F277D">
            <w:pPr>
              <w:pStyle w:val="PURBody"/>
            </w:pPr>
            <w:r>
              <w:t xml:space="preserve">Service Level Agreement: </w:t>
            </w:r>
            <w:r>
              <w:rPr>
                <w:b/>
              </w:rPr>
              <w:t xml:space="preserve">Yes </w:t>
            </w:r>
            <w:r>
              <w:t xml:space="preserve">(See </w:t>
            </w:r>
            <w:hyperlink r:id="rId164">
              <w:r>
                <w:rPr>
                  <w:color w:val="00467F"/>
                  <w:u w:val="single"/>
                </w:rPr>
                <w:t>http://microsoft.com/licensing/contracts</w:t>
              </w:r>
            </w:hyperlink>
            <w:r>
              <w:t>)</w:t>
            </w:r>
          </w:p>
        </w:tc>
      </w:tr>
      <w:tr w:rsidR="00C61B8F" w14:paraId="37DE5126" w14:textId="77777777">
        <w:tc>
          <w:tcPr>
            <w:tcW w:w="6120" w:type="dxa"/>
          </w:tcPr>
          <w:p w14:paraId="37DE5124" w14:textId="77777777" w:rsidR="00C61B8F" w:rsidRDefault="003F277D">
            <w:pPr>
              <w:pStyle w:val="PURBody"/>
            </w:pPr>
            <w:r>
              <w:t xml:space="preserve">See the Office 365 Privacy &amp; Security Supplement at: </w:t>
            </w:r>
            <w:hyperlink r:id="rId165">
              <w:r>
                <w:rPr>
                  <w:color w:val="00467F"/>
                  <w:u w:val="single"/>
                </w:rPr>
                <w:t>http://go.microsoft.com/fwlink/?LinkID=212058&amp;clcid=0x409</w:t>
              </w:r>
            </w:hyperlink>
          </w:p>
        </w:tc>
        <w:tc>
          <w:tcPr>
            <w:tcW w:w="6120" w:type="dxa"/>
          </w:tcPr>
          <w:p w14:paraId="37DE5125" w14:textId="77777777" w:rsidR="00C61B8F" w:rsidRDefault="00C61B8F">
            <w:pPr>
              <w:pStyle w:val="PURBody"/>
            </w:pPr>
          </w:p>
        </w:tc>
      </w:tr>
    </w:tbl>
    <w:p w14:paraId="37DE5127"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289"/>
        <w:gridCol w:w="5353"/>
      </w:tblGrid>
      <w:tr w:rsidR="00C61B8F" w14:paraId="37DE513C" w14:textId="77777777">
        <w:trPr>
          <w:cnfStyle w:val="100000000000" w:firstRow="1" w:lastRow="0" w:firstColumn="0" w:lastColumn="0" w:oddVBand="0" w:evenVBand="0" w:oddHBand="0" w:evenHBand="0" w:firstRowFirstColumn="0" w:firstRowLastColumn="0" w:lastRowFirstColumn="0" w:lastRowLastColumn="0"/>
        </w:trPr>
        <w:tc>
          <w:tcPr>
            <w:tcW w:w="6160" w:type="dxa"/>
          </w:tcPr>
          <w:p w14:paraId="37DE5128" w14:textId="77777777" w:rsidR="00C61B8F" w:rsidRDefault="003F277D">
            <w:pPr>
              <w:pStyle w:val="PURBody"/>
            </w:pPr>
            <w:r>
              <w:rPr>
                <w:b/>
                <w:i/>
              </w:rPr>
              <w:lastRenderedPageBreak/>
              <w:t>Required for each of your:</w:t>
            </w:r>
          </w:p>
          <w:p w14:paraId="37DE5129" w14:textId="77777777" w:rsidR="00C61B8F" w:rsidRDefault="003F277D">
            <w:pPr>
              <w:pStyle w:val="PURBody"/>
            </w:pPr>
            <w:r>
              <w:t>Authenticated users who access the online service or related software. However,</w:t>
            </w:r>
          </w:p>
          <w:p w14:paraId="37DE512A" w14:textId="77777777" w:rsidR="00C61B8F" w:rsidRDefault="003F277D" w:rsidP="003F277D">
            <w:pPr>
              <w:pStyle w:val="PURBullet"/>
              <w:numPr>
                <w:ilvl w:val="0"/>
                <w:numId w:val="306"/>
              </w:numPr>
            </w:pPr>
            <w:r>
              <w:t xml:space="preserve">Users licensed for Lync Online Plan 1 </w:t>
            </w:r>
          </w:p>
          <w:p w14:paraId="37DE512B" w14:textId="77777777" w:rsidR="00C61B8F" w:rsidRDefault="003F277D" w:rsidP="003F277D">
            <w:pPr>
              <w:pStyle w:val="PURBullet"/>
              <w:numPr>
                <w:ilvl w:val="0"/>
                <w:numId w:val="306"/>
              </w:numPr>
            </w:pPr>
            <w:r>
              <w:t xml:space="preserve">Users licensed for Lync Server Standard CAL </w:t>
            </w:r>
          </w:p>
          <w:p w14:paraId="37DE512C" w14:textId="77777777" w:rsidR="00C61B8F" w:rsidRDefault="003F277D" w:rsidP="003F277D">
            <w:pPr>
              <w:pStyle w:val="PURBullet"/>
              <w:numPr>
                <w:ilvl w:val="0"/>
                <w:numId w:val="306"/>
              </w:numPr>
            </w:pPr>
            <w:r>
              <w:t>Users licensed for Lync Server Enterprise  CAL</w:t>
            </w:r>
          </w:p>
          <w:p w14:paraId="37DE512D" w14:textId="77777777" w:rsidR="00C61B8F" w:rsidRDefault="003F277D">
            <w:pPr>
              <w:pStyle w:val="PURBody"/>
            </w:pPr>
            <w:r>
              <w:t>do not need the required SLs to access the online service for purposes other than (i) scheduling or conducting a web conference, or (ii) initiating a voice call through the public switched telephone network (PSTN).</w:t>
            </w:r>
          </w:p>
        </w:tc>
        <w:tc>
          <w:tcPr>
            <w:tcW w:w="6160" w:type="dxa"/>
          </w:tcPr>
          <w:p w14:paraId="37DE512E" w14:textId="77777777" w:rsidR="00C61B8F" w:rsidRDefault="003F277D">
            <w:pPr>
              <w:pStyle w:val="PURBody"/>
            </w:pPr>
            <w:r>
              <w:rPr>
                <w:b/>
                <w:i/>
              </w:rPr>
              <w:t>Required SL:</w:t>
            </w:r>
          </w:p>
          <w:p w14:paraId="37DE512F" w14:textId="77777777" w:rsidR="00C61B8F" w:rsidRDefault="003F277D" w:rsidP="003F277D">
            <w:pPr>
              <w:pStyle w:val="PURBullet"/>
              <w:numPr>
                <w:ilvl w:val="0"/>
                <w:numId w:val="307"/>
              </w:numPr>
            </w:pPr>
            <w:r>
              <w:t xml:space="preserve">Lync Online Plan 3 User SL, </w:t>
            </w:r>
            <w:r>
              <w:rPr>
                <w:b/>
              </w:rPr>
              <w:t>or</w:t>
            </w:r>
          </w:p>
          <w:p w14:paraId="37DE5130" w14:textId="77777777" w:rsidR="00C61B8F" w:rsidRDefault="003F277D" w:rsidP="003F277D">
            <w:pPr>
              <w:pStyle w:val="PURBullet"/>
              <w:numPr>
                <w:ilvl w:val="0"/>
                <w:numId w:val="307"/>
              </w:numPr>
            </w:pPr>
            <w:r>
              <w:t>Office 365 Plan E4 User SL</w:t>
            </w:r>
            <w:r>
              <w:rPr>
                <w:vertAlign w:val="superscript"/>
              </w:rPr>
              <w:t>1</w:t>
            </w:r>
            <w:r>
              <w:t xml:space="preserve">, </w:t>
            </w:r>
            <w:r>
              <w:rPr>
                <w:b/>
              </w:rPr>
              <w:t>or</w:t>
            </w:r>
          </w:p>
          <w:p w14:paraId="37DE5131" w14:textId="77777777" w:rsidR="00C61B8F" w:rsidRDefault="003F277D" w:rsidP="003F277D">
            <w:pPr>
              <w:pStyle w:val="PURBullet"/>
              <w:numPr>
                <w:ilvl w:val="0"/>
                <w:numId w:val="307"/>
              </w:numPr>
            </w:pPr>
            <w:r>
              <w:t xml:space="preserve">Lync Online Plan 3A User SL, </w:t>
            </w:r>
            <w:r>
              <w:rPr>
                <w:b/>
              </w:rPr>
              <w:t>or</w:t>
            </w:r>
          </w:p>
          <w:p w14:paraId="37DE5132" w14:textId="77777777" w:rsidR="00C61B8F" w:rsidRDefault="003F277D" w:rsidP="003F277D">
            <w:pPr>
              <w:pStyle w:val="PURBullet"/>
              <w:numPr>
                <w:ilvl w:val="0"/>
                <w:numId w:val="307"/>
              </w:numPr>
            </w:pPr>
            <w:r>
              <w:t>Office 365 Plan A4 User SL</w:t>
            </w:r>
            <w:r>
              <w:rPr>
                <w:vertAlign w:val="superscript"/>
              </w:rPr>
              <w:t>1</w:t>
            </w:r>
            <w:r>
              <w:t xml:space="preserve">, </w:t>
            </w:r>
            <w:r>
              <w:rPr>
                <w:b/>
              </w:rPr>
              <w:t>or</w:t>
            </w:r>
          </w:p>
          <w:p w14:paraId="37DE5133" w14:textId="77777777" w:rsidR="00C61B8F" w:rsidRDefault="003F277D" w:rsidP="003F277D">
            <w:pPr>
              <w:pStyle w:val="PURBullet"/>
              <w:numPr>
                <w:ilvl w:val="0"/>
                <w:numId w:val="307"/>
              </w:numPr>
            </w:pPr>
            <w:r>
              <w:t>Core CAL Suite</w:t>
            </w:r>
            <w:r>
              <w:rPr>
                <w:vertAlign w:val="superscript"/>
              </w:rPr>
              <w:t>2</w:t>
            </w:r>
            <w:r>
              <w:t xml:space="preserve"> with Office 365 Plan A4 User SL Add-on</w:t>
            </w:r>
            <w:r>
              <w:rPr>
                <w:vertAlign w:val="superscript"/>
              </w:rPr>
              <w:t>1</w:t>
            </w:r>
            <w:r>
              <w:t xml:space="preserve">, </w:t>
            </w:r>
            <w:r>
              <w:rPr>
                <w:b/>
              </w:rPr>
              <w:t>or</w:t>
            </w:r>
          </w:p>
          <w:p w14:paraId="37DE5134" w14:textId="77777777" w:rsidR="00C61B8F" w:rsidRDefault="003F277D" w:rsidP="003F277D">
            <w:pPr>
              <w:pStyle w:val="PURBullet"/>
              <w:numPr>
                <w:ilvl w:val="0"/>
                <w:numId w:val="307"/>
              </w:numPr>
            </w:pPr>
            <w:r>
              <w:t>Enterprise CAL Suite</w:t>
            </w:r>
            <w:r>
              <w:rPr>
                <w:vertAlign w:val="superscript"/>
              </w:rPr>
              <w:t>2</w:t>
            </w:r>
            <w:r>
              <w:t xml:space="preserve"> with Office 365 Plan A4 User SL Add-on</w:t>
            </w:r>
            <w:r>
              <w:rPr>
                <w:vertAlign w:val="superscript"/>
              </w:rPr>
              <w:t>1</w:t>
            </w:r>
            <w:r>
              <w:t xml:space="preserve">, </w:t>
            </w:r>
            <w:r>
              <w:rPr>
                <w:b/>
              </w:rPr>
              <w:t>or</w:t>
            </w:r>
          </w:p>
          <w:p w14:paraId="37DE5135" w14:textId="77777777" w:rsidR="00C61B8F" w:rsidRDefault="003F277D" w:rsidP="003F277D">
            <w:pPr>
              <w:pStyle w:val="PURBullet"/>
              <w:numPr>
                <w:ilvl w:val="0"/>
                <w:numId w:val="307"/>
              </w:numPr>
            </w:pPr>
            <w:r>
              <w:t>Core CAL Suite</w:t>
            </w:r>
            <w:r>
              <w:rPr>
                <w:vertAlign w:val="superscript"/>
              </w:rPr>
              <w:t>2</w:t>
            </w:r>
            <w:r>
              <w:t xml:space="preserve"> with Office Pro Plus</w:t>
            </w:r>
            <w:r>
              <w:rPr>
                <w:vertAlign w:val="superscript"/>
              </w:rPr>
              <w:t>2</w:t>
            </w:r>
            <w:r>
              <w:t xml:space="preserve"> and Office 365 Plan A4 User SL Add-on</w:t>
            </w:r>
            <w:r>
              <w:rPr>
                <w:vertAlign w:val="superscript"/>
              </w:rPr>
              <w:t>1</w:t>
            </w:r>
            <w:r>
              <w:t xml:space="preserve">, </w:t>
            </w:r>
            <w:r>
              <w:rPr>
                <w:b/>
              </w:rPr>
              <w:t>or</w:t>
            </w:r>
          </w:p>
          <w:p w14:paraId="37DE5136" w14:textId="77777777" w:rsidR="00C61B8F" w:rsidRDefault="003F277D" w:rsidP="003F277D">
            <w:pPr>
              <w:pStyle w:val="PURBullet"/>
              <w:numPr>
                <w:ilvl w:val="0"/>
                <w:numId w:val="307"/>
              </w:numPr>
            </w:pPr>
            <w:r>
              <w:t>Enterprise CAL Suite</w:t>
            </w:r>
            <w:r>
              <w:rPr>
                <w:vertAlign w:val="superscript"/>
              </w:rPr>
              <w:t>2</w:t>
            </w:r>
            <w:r>
              <w:t xml:space="preserve"> with Office Pro Plus</w:t>
            </w:r>
            <w:r>
              <w:rPr>
                <w:vertAlign w:val="superscript"/>
              </w:rPr>
              <w:t>2</w:t>
            </w:r>
            <w:r>
              <w:t xml:space="preserve"> and Office 365 Plan A4 User SL Add-on</w:t>
            </w:r>
            <w:r>
              <w:rPr>
                <w:vertAlign w:val="superscript"/>
              </w:rPr>
              <w:t>1</w:t>
            </w:r>
            <w:r>
              <w:t xml:space="preserve">, </w:t>
            </w:r>
            <w:r>
              <w:rPr>
                <w:b/>
              </w:rPr>
              <w:t>or</w:t>
            </w:r>
          </w:p>
          <w:p w14:paraId="37DE5137" w14:textId="77777777" w:rsidR="00C61B8F" w:rsidRDefault="003F277D" w:rsidP="003F277D">
            <w:pPr>
              <w:pStyle w:val="PURBullet"/>
              <w:numPr>
                <w:ilvl w:val="0"/>
                <w:numId w:val="307"/>
              </w:numPr>
            </w:pPr>
            <w:r>
              <w:t>Office Pro Plus</w:t>
            </w:r>
            <w:r>
              <w:rPr>
                <w:vertAlign w:val="superscript"/>
              </w:rPr>
              <w:t>2</w:t>
            </w:r>
            <w:r>
              <w:t xml:space="preserve"> with Office 365 Plan A4 User SL Add-on</w:t>
            </w:r>
            <w:r>
              <w:rPr>
                <w:vertAlign w:val="superscript"/>
              </w:rPr>
              <w:t>1</w:t>
            </w:r>
            <w:r>
              <w:t xml:space="preserve">, </w:t>
            </w:r>
            <w:r>
              <w:rPr>
                <w:b/>
              </w:rPr>
              <w:t>or</w:t>
            </w:r>
          </w:p>
          <w:p w14:paraId="37DE5138" w14:textId="77777777" w:rsidR="00C61B8F" w:rsidRDefault="003F277D" w:rsidP="003F277D">
            <w:pPr>
              <w:pStyle w:val="PURBullet"/>
              <w:numPr>
                <w:ilvl w:val="0"/>
                <w:numId w:val="307"/>
              </w:numPr>
            </w:pPr>
            <w:r>
              <w:t xml:space="preserve">Lync Online Plan 3G User SL, </w:t>
            </w:r>
            <w:r>
              <w:rPr>
                <w:b/>
              </w:rPr>
              <w:t>or</w:t>
            </w:r>
          </w:p>
          <w:p w14:paraId="37DE5139" w14:textId="77777777" w:rsidR="00C61B8F" w:rsidRDefault="003F277D" w:rsidP="003F277D">
            <w:pPr>
              <w:pStyle w:val="PURBullet"/>
              <w:numPr>
                <w:ilvl w:val="0"/>
                <w:numId w:val="307"/>
              </w:numPr>
            </w:pPr>
            <w:r>
              <w:t>Office 365 Plan G4 User SL</w:t>
            </w:r>
            <w:r>
              <w:rPr>
                <w:vertAlign w:val="superscript"/>
              </w:rPr>
              <w:t>1</w:t>
            </w:r>
          </w:p>
          <w:p w14:paraId="37DE513A" w14:textId="77777777" w:rsidR="00C61B8F" w:rsidRDefault="003F277D">
            <w:pPr>
              <w:pStyle w:val="PURBody"/>
            </w:pPr>
            <w:r>
              <w:rPr>
                <w:b/>
                <w:vertAlign w:val="superscript"/>
              </w:rPr>
              <w:t xml:space="preserve"> </w:t>
            </w:r>
            <w:r>
              <w:rPr>
                <w:vertAlign w:val="superscript"/>
              </w:rPr>
              <w:t>1</w:t>
            </w:r>
            <w:r>
              <w:t xml:space="preserve"> Customers purchasing from countries other than the U.S. and U.K. receive Lync Online  Plan 2 instead of Lync Online Plan 3  </w:t>
            </w:r>
          </w:p>
          <w:p w14:paraId="37DE513B" w14:textId="77777777" w:rsidR="00C61B8F" w:rsidRDefault="003F277D">
            <w:pPr>
              <w:pStyle w:val="PURBody"/>
            </w:pPr>
            <w:r>
              <w:rPr>
                <w:vertAlign w:val="superscript"/>
              </w:rPr>
              <w:t xml:space="preserve"> 2</w:t>
            </w:r>
            <w:r>
              <w:t xml:space="preserve"> with active Software Assurance coverage</w:t>
            </w:r>
          </w:p>
        </w:tc>
      </w:tr>
    </w:tbl>
    <w:p w14:paraId="37DE513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3E" w14:textId="77777777" w:rsidR="00C61B8F" w:rsidRDefault="003F277D">
      <w:pPr>
        <w:pStyle w:val="PURProductName"/>
      </w:pPr>
      <w:bookmarkStart w:id="404" w:name="_Sec401"/>
      <w:r>
        <w:t>Microsoft Learning Solutions eReference Library</w:t>
      </w:r>
      <w:bookmarkEnd w:id="404"/>
      <w:r>
        <w:fldChar w:fldCharType="begin"/>
      </w:r>
      <w:r>
        <w:instrText xml:space="preserve"> XE "Microsoft Learning Solutions eReference Library " </w:instrText>
      </w:r>
      <w:r>
        <w:fldChar w:fldCharType="end"/>
      </w:r>
      <w:r>
        <w:fldChar w:fldCharType="begin"/>
      </w:r>
      <w:r>
        <w:instrText xml:space="preserve"> TC "</w:instrText>
      </w:r>
      <w:bookmarkStart w:id="405" w:name="_Toc335909124"/>
      <w:bookmarkStart w:id="406" w:name="_Toc335909384"/>
      <w:r>
        <w:instrText>Microsoft Learning Solutions eReference Library</w:instrText>
      </w:r>
      <w:bookmarkEnd w:id="405"/>
      <w:bookmarkEnd w:id="406"/>
      <w:r>
        <w:instrText xml:space="preserve"> " \l 2</w:instrText>
      </w:r>
      <w:r>
        <w:fldChar w:fldCharType="end"/>
      </w:r>
    </w:p>
    <w:p w14:paraId="37DE513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4"/>
        <w:gridCol w:w="5476"/>
      </w:tblGrid>
      <w:tr w:rsidR="00C61B8F" w14:paraId="37DE5142" w14:textId="77777777">
        <w:tc>
          <w:tcPr>
            <w:tcW w:w="6120" w:type="dxa"/>
          </w:tcPr>
          <w:p w14:paraId="37DE5140" w14:textId="77777777" w:rsidR="00C61B8F" w:rsidRDefault="003F277D">
            <w:pPr>
              <w:pStyle w:val="PURBody"/>
            </w:pPr>
            <w:r>
              <w:t xml:space="preserve">Privacy Statement: </w:t>
            </w:r>
            <w:r>
              <w:rPr>
                <w:b/>
              </w:rPr>
              <w:t xml:space="preserve">Yes </w:t>
            </w:r>
            <w:r>
              <w:t>(See  the privacy statement links on the web pages)</w:t>
            </w:r>
          </w:p>
        </w:tc>
        <w:tc>
          <w:tcPr>
            <w:tcW w:w="6120" w:type="dxa"/>
          </w:tcPr>
          <w:p w14:paraId="37DE5141" w14:textId="77777777" w:rsidR="00C61B8F" w:rsidRDefault="00C61B8F">
            <w:pPr>
              <w:pStyle w:val="PURBody"/>
            </w:pPr>
          </w:p>
        </w:tc>
      </w:tr>
    </w:tbl>
    <w:p w14:paraId="37DE5143"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148"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44" w14:textId="77777777" w:rsidR="00C61B8F" w:rsidRDefault="003F277D">
            <w:pPr>
              <w:pStyle w:val="PURBody"/>
            </w:pPr>
            <w:r>
              <w:rPr>
                <w:b/>
                <w:i/>
              </w:rPr>
              <w:t>Required for each of your:</w:t>
            </w:r>
          </w:p>
          <w:p w14:paraId="37DE5145" w14:textId="77777777" w:rsidR="00C61B8F" w:rsidRDefault="003F277D" w:rsidP="003F277D">
            <w:pPr>
              <w:pStyle w:val="PURBullet"/>
              <w:numPr>
                <w:ilvl w:val="0"/>
                <w:numId w:val="308"/>
              </w:numPr>
            </w:pPr>
            <w:r>
              <w:t>Users who access the online service or related software</w:t>
            </w:r>
          </w:p>
        </w:tc>
        <w:tc>
          <w:tcPr>
            <w:tcW w:w="5340" w:type="dxa"/>
          </w:tcPr>
          <w:p w14:paraId="37DE5146" w14:textId="77777777" w:rsidR="00C61B8F" w:rsidRDefault="003F277D">
            <w:pPr>
              <w:pStyle w:val="PURBody"/>
            </w:pPr>
            <w:r>
              <w:rPr>
                <w:b/>
                <w:i/>
              </w:rPr>
              <w:t>Required SL:</w:t>
            </w:r>
          </w:p>
          <w:p w14:paraId="37DE5147" w14:textId="77777777" w:rsidR="00C61B8F" w:rsidRDefault="003F277D" w:rsidP="003F277D">
            <w:pPr>
              <w:pStyle w:val="PURBullet"/>
              <w:numPr>
                <w:ilvl w:val="0"/>
                <w:numId w:val="309"/>
              </w:numPr>
            </w:pPr>
            <w:r>
              <w:t xml:space="preserve">Microsoft Learning eReference Library User SL </w:t>
            </w:r>
          </w:p>
        </w:tc>
      </w:tr>
    </w:tbl>
    <w:p w14:paraId="37DE5149" w14:textId="77777777" w:rsidR="00C61B8F" w:rsidRDefault="003F277D">
      <w:pPr>
        <w:pStyle w:val="PURBlueBGHeader"/>
      </w:pPr>
      <w:r>
        <w:t>Additional Terms:</w:t>
      </w:r>
    </w:p>
    <w:p w14:paraId="37DE514A" w14:textId="77777777" w:rsidR="00C61B8F" w:rsidRDefault="003F277D">
      <w:pPr>
        <w:pStyle w:val="PURBlueStrong-Indented"/>
      </w:pPr>
      <w:r>
        <w:t>Documentation</w:t>
      </w:r>
    </w:p>
    <w:p w14:paraId="37DE514B" w14:textId="77777777" w:rsidR="00C61B8F" w:rsidRDefault="003F277D">
      <w:pPr>
        <w:pStyle w:val="PURBody-Indented"/>
      </w:pPr>
      <w:r>
        <w:t>Any person that has valid access to your computer or internal network may copy and use the documentation for your internal reference purposes. Documentation does not include electronic books.</w:t>
      </w:r>
    </w:p>
    <w:p w14:paraId="37DE514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4D" w14:textId="77777777" w:rsidR="00C61B8F" w:rsidRDefault="003F277D">
      <w:pPr>
        <w:pStyle w:val="PURProductName"/>
      </w:pPr>
      <w:bookmarkStart w:id="407" w:name="_Sec376"/>
      <w:r>
        <w:t>Microsoft Learning Solutions eLearning Library</w:t>
      </w:r>
      <w:bookmarkEnd w:id="407"/>
      <w:r>
        <w:fldChar w:fldCharType="begin"/>
      </w:r>
      <w:r>
        <w:instrText xml:space="preserve"> XE "Microsoft Learning Solutions eLearning Library " </w:instrText>
      </w:r>
      <w:r>
        <w:fldChar w:fldCharType="end"/>
      </w:r>
      <w:r>
        <w:fldChar w:fldCharType="begin"/>
      </w:r>
      <w:r>
        <w:instrText xml:space="preserve"> TC "</w:instrText>
      </w:r>
      <w:bookmarkStart w:id="408" w:name="_Toc335909125"/>
      <w:bookmarkStart w:id="409" w:name="_Toc335909385"/>
      <w:r>
        <w:instrText>Microsoft Learning Solutions eLearning Library</w:instrText>
      </w:r>
      <w:bookmarkEnd w:id="408"/>
      <w:bookmarkEnd w:id="409"/>
      <w:r>
        <w:instrText xml:space="preserve"> " \l 2</w:instrText>
      </w:r>
      <w:r>
        <w:fldChar w:fldCharType="end"/>
      </w:r>
    </w:p>
    <w:p w14:paraId="37DE514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4"/>
        <w:gridCol w:w="5476"/>
      </w:tblGrid>
      <w:tr w:rsidR="00C61B8F" w14:paraId="37DE5151" w14:textId="77777777">
        <w:tc>
          <w:tcPr>
            <w:tcW w:w="6120" w:type="dxa"/>
          </w:tcPr>
          <w:p w14:paraId="37DE514F" w14:textId="77777777" w:rsidR="00C61B8F" w:rsidRDefault="003F277D">
            <w:pPr>
              <w:pStyle w:val="PURBody"/>
            </w:pPr>
            <w:r>
              <w:t xml:space="preserve">Privacy Statement: </w:t>
            </w:r>
            <w:r>
              <w:rPr>
                <w:b/>
              </w:rPr>
              <w:t xml:space="preserve">Yes </w:t>
            </w:r>
            <w:r>
              <w:t>(See  the privacy statement links on the web pages)</w:t>
            </w:r>
          </w:p>
        </w:tc>
        <w:tc>
          <w:tcPr>
            <w:tcW w:w="6120" w:type="dxa"/>
          </w:tcPr>
          <w:p w14:paraId="37DE5150" w14:textId="77777777" w:rsidR="00C61B8F" w:rsidRDefault="00C61B8F">
            <w:pPr>
              <w:pStyle w:val="PURBody"/>
            </w:pPr>
          </w:p>
        </w:tc>
      </w:tr>
    </w:tbl>
    <w:p w14:paraId="37DE5152"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157"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53" w14:textId="77777777" w:rsidR="00C61B8F" w:rsidRDefault="003F277D">
            <w:pPr>
              <w:pStyle w:val="PURBody"/>
            </w:pPr>
            <w:r>
              <w:rPr>
                <w:b/>
                <w:i/>
              </w:rPr>
              <w:t>Required for each of your:</w:t>
            </w:r>
          </w:p>
          <w:p w14:paraId="37DE5154" w14:textId="77777777" w:rsidR="00C61B8F" w:rsidRDefault="003F277D" w:rsidP="003F277D">
            <w:pPr>
              <w:pStyle w:val="PURBullet"/>
              <w:numPr>
                <w:ilvl w:val="0"/>
                <w:numId w:val="310"/>
              </w:numPr>
            </w:pPr>
            <w:r>
              <w:t>Users who access the online service or related software</w:t>
            </w:r>
          </w:p>
        </w:tc>
        <w:tc>
          <w:tcPr>
            <w:tcW w:w="5340" w:type="dxa"/>
          </w:tcPr>
          <w:p w14:paraId="37DE5155" w14:textId="77777777" w:rsidR="00C61B8F" w:rsidRDefault="003F277D">
            <w:pPr>
              <w:pStyle w:val="PURBody"/>
            </w:pPr>
            <w:r>
              <w:rPr>
                <w:b/>
                <w:i/>
              </w:rPr>
              <w:t>Required SL:</w:t>
            </w:r>
          </w:p>
          <w:p w14:paraId="37DE5156" w14:textId="77777777" w:rsidR="00C61B8F" w:rsidRDefault="003F277D" w:rsidP="003F277D">
            <w:pPr>
              <w:pStyle w:val="PURBullet"/>
              <w:numPr>
                <w:ilvl w:val="0"/>
                <w:numId w:val="311"/>
              </w:numPr>
            </w:pPr>
            <w:r>
              <w:t>Microsoft Learning Solutions eLearning Library User SL</w:t>
            </w:r>
          </w:p>
        </w:tc>
      </w:tr>
    </w:tbl>
    <w:p w14:paraId="37DE515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59" w14:textId="77777777" w:rsidR="00C61B8F" w:rsidRDefault="003F277D">
      <w:pPr>
        <w:pStyle w:val="PURProductName"/>
      </w:pPr>
      <w:bookmarkStart w:id="410" w:name="_Sec380"/>
      <w:r>
        <w:t>Microsoft Learning Solutions IT Academy</w:t>
      </w:r>
      <w:bookmarkEnd w:id="410"/>
      <w:r>
        <w:fldChar w:fldCharType="begin"/>
      </w:r>
      <w:r>
        <w:instrText xml:space="preserve"> XE "Microsoft Learning Solutions IT Academy" </w:instrText>
      </w:r>
      <w:r>
        <w:fldChar w:fldCharType="end"/>
      </w:r>
      <w:r>
        <w:fldChar w:fldCharType="begin"/>
      </w:r>
      <w:r>
        <w:instrText xml:space="preserve"> TC "</w:instrText>
      </w:r>
      <w:bookmarkStart w:id="411" w:name="_Toc335909126"/>
      <w:bookmarkStart w:id="412" w:name="_Toc335909386"/>
      <w:r>
        <w:instrText>Microsoft Learning Solutions IT Academy</w:instrText>
      </w:r>
      <w:bookmarkEnd w:id="411"/>
      <w:bookmarkEnd w:id="412"/>
      <w:r>
        <w:instrText>" \l 2</w:instrText>
      </w:r>
      <w:r>
        <w:fldChar w:fldCharType="end"/>
      </w:r>
    </w:p>
    <w:p w14:paraId="37DE515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4"/>
        <w:gridCol w:w="5476"/>
      </w:tblGrid>
      <w:tr w:rsidR="00C61B8F" w14:paraId="37DE515D" w14:textId="77777777">
        <w:tc>
          <w:tcPr>
            <w:tcW w:w="6120" w:type="dxa"/>
          </w:tcPr>
          <w:p w14:paraId="37DE515B" w14:textId="77777777" w:rsidR="00C61B8F" w:rsidRDefault="003F277D">
            <w:pPr>
              <w:pStyle w:val="PURBody"/>
            </w:pPr>
            <w:r>
              <w:lastRenderedPageBreak/>
              <w:t xml:space="preserve">Privacy Statement: </w:t>
            </w:r>
            <w:r>
              <w:rPr>
                <w:b/>
              </w:rPr>
              <w:t xml:space="preserve">Yes </w:t>
            </w:r>
            <w:r>
              <w:t>(See  the privacy statement links on the web pages)</w:t>
            </w:r>
          </w:p>
        </w:tc>
        <w:tc>
          <w:tcPr>
            <w:tcW w:w="6120" w:type="dxa"/>
          </w:tcPr>
          <w:p w14:paraId="37DE515C" w14:textId="77777777" w:rsidR="00C61B8F" w:rsidRDefault="00C61B8F">
            <w:pPr>
              <w:pStyle w:val="PURBody"/>
            </w:pPr>
          </w:p>
        </w:tc>
      </w:tr>
    </w:tbl>
    <w:p w14:paraId="37DE515E" w14:textId="77777777" w:rsidR="00C61B8F" w:rsidRDefault="003F277D">
      <w:pPr>
        <w:pStyle w:val="PURBlueBGHeader"/>
      </w:pPr>
      <w:r>
        <w:t>SERVICE SLs</w:t>
      </w:r>
    </w:p>
    <w:tbl>
      <w:tblPr>
        <w:tblStyle w:val="PURTableNoVertical"/>
        <w:tblW w:w="0" w:type="auto"/>
        <w:tblLook w:val="04A0" w:firstRow="1" w:lastRow="0" w:firstColumn="1" w:lastColumn="0" w:noHBand="0" w:noVBand="1"/>
      </w:tblPr>
      <w:tblGrid>
        <w:gridCol w:w="5320"/>
        <w:gridCol w:w="5322"/>
      </w:tblGrid>
      <w:tr w:rsidR="00C61B8F" w14:paraId="37DE5164"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5F" w14:textId="77777777" w:rsidR="00C61B8F" w:rsidRDefault="003F277D">
            <w:pPr>
              <w:pStyle w:val="PURBody"/>
            </w:pPr>
            <w:r>
              <w:rPr>
                <w:b/>
                <w:i/>
              </w:rPr>
              <w:t>Number Required:</w:t>
            </w:r>
          </w:p>
          <w:p w14:paraId="37DE5160" w14:textId="77777777" w:rsidR="00C61B8F" w:rsidRDefault="003F277D" w:rsidP="003F277D">
            <w:pPr>
              <w:pStyle w:val="PURBullet"/>
              <w:numPr>
                <w:ilvl w:val="0"/>
                <w:numId w:val="312"/>
              </w:numPr>
            </w:pPr>
            <w:r>
              <w:t>One appropriate Services SL per institution</w:t>
            </w:r>
            <w:r>
              <w:rPr>
                <w:vertAlign w:val="superscript"/>
              </w:rPr>
              <w:t>1</w:t>
            </w:r>
            <w:r>
              <w:t xml:space="preserve"> based upon the number of full time students</w:t>
            </w:r>
          </w:p>
          <w:p w14:paraId="37DE5161" w14:textId="77777777" w:rsidR="00C61B8F" w:rsidRDefault="003F277D">
            <w:pPr>
              <w:pStyle w:val="PURBody"/>
            </w:pPr>
            <w:r>
              <w:rPr>
                <w:vertAlign w:val="superscript"/>
              </w:rPr>
              <w:t xml:space="preserve">1 </w:t>
            </w:r>
            <w:r>
              <w:t>The term “institution” has the meaning given to it in your Campus Agreement or School Agreement.</w:t>
            </w:r>
          </w:p>
        </w:tc>
        <w:tc>
          <w:tcPr>
            <w:tcW w:w="5340" w:type="dxa"/>
          </w:tcPr>
          <w:p w14:paraId="37DE5162" w14:textId="77777777" w:rsidR="00C61B8F" w:rsidRDefault="003F277D">
            <w:pPr>
              <w:pStyle w:val="PURBody"/>
            </w:pPr>
            <w:r>
              <w:rPr>
                <w:b/>
                <w:i/>
              </w:rPr>
              <w:t>Required SL:</w:t>
            </w:r>
          </w:p>
          <w:p w14:paraId="37DE5163" w14:textId="77777777" w:rsidR="00C61B8F" w:rsidRDefault="003F277D" w:rsidP="003F277D">
            <w:pPr>
              <w:pStyle w:val="PURBullet"/>
              <w:numPr>
                <w:ilvl w:val="0"/>
                <w:numId w:val="313"/>
              </w:numPr>
            </w:pPr>
            <w:r>
              <w:t>Microsoft Learning Solutions IT Academy Services SL</w:t>
            </w:r>
          </w:p>
        </w:tc>
      </w:tr>
    </w:tbl>
    <w:p w14:paraId="37DE5165" w14:textId="77777777" w:rsidR="00C61B8F" w:rsidRDefault="003F277D">
      <w:pPr>
        <w:pStyle w:val="PURBlueBGHeader"/>
      </w:pPr>
      <w:r>
        <w:t>Additional Terms:</w:t>
      </w:r>
    </w:p>
    <w:p w14:paraId="37DE5166" w14:textId="77777777" w:rsidR="00C61B8F" w:rsidRDefault="003F277D">
      <w:pPr>
        <w:pStyle w:val="PURBlueStrong-Indented"/>
      </w:pPr>
      <w:r>
        <w:t>Documentation</w:t>
      </w:r>
    </w:p>
    <w:p w14:paraId="37DE5167" w14:textId="77777777" w:rsidR="00C61B8F" w:rsidRDefault="003F277D">
      <w:pPr>
        <w:pStyle w:val="PURBody-Indented"/>
      </w:pPr>
      <w:r>
        <w:t>Any person that has valid access to your computer or internal network may copy and use the documentation for your internal reference purposes. Documentation does not include electronic books.</w:t>
      </w:r>
    </w:p>
    <w:p w14:paraId="37DE516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69" w14:textId="77777777" w:rsidR="00C61B8F" w:rsidRDefault="003F277D">
      <w:pPr>
        <w:pStyle w:val="PURProductName"/>
      </w:pPr>
      <w:bookmarkStart w:id="413" w:name="_Sec377"/>
      <w:r>
        <w:t>Microsoft Learning Solutions Technical eLearning Course Collection</w:t>
      </w:r>
      <w:bookmarkEnd w:id="413"/>
      <w:r>
        <w:fldChar w:fldCharType="begin"/>
      </w:r>
      <w:r>
        <w:instrText xml:space="preserve"> XE "Microsoft Learning Solutions Technical eLearning Course Collection " </w:instrText>
      </w:r>
      <w:r>
        <w:fldChar w:fldCharType="end"/>
      </w:r>
      <w:r>
        <w:fldChar w:fldCharType="begin"/>
      </w:r>
      <w:r>
        <w:instrText xml:space="preserve"> TC "</w:instrText>
      </w:r>
      <w:bookmarkStart w:id="414" w:name="_Toc335909127"/>
      <w:bookmarkStart w:id="415" w:name="_Toc335909387"/>
      <w:r>
        <w:instrText>Microsoft Learning Solutions Technical eLearning Course Collection</w:instrText>
      </w:r>
      <w:bookmarkEnd w:id="414"/>
      <w:bookmarkEnd w:id="415"/>
      <w:r>
        <w:instrText xml:space="preserve"> " \l 2</w:instrText>
      </w:r>
      <w:r>
        <w:fldChar w:fldCharType="end"/>
      </w:r>
    </w:p>
    <w:p w14:paraId="37DE516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4"/>
        <w:gridCol w:w="5476"/>
      </w:tblGrid>
      <w:tr w:rsidR="00C61B8F" w14:paraId="37DE516D" w14:textId="77777777">
        <w:tc>
          <w:tcPr>
            <w:tcW w:w="6120" w:type="dxa"/>
          </w:tcPr>
          <w:p w14:paraId="37DE516B" w14:textId="77777777" w:rsidR="00C61B8F" w:rsidRDefault="003F277D">
            <w:pPr>
              <w:pStyle w:val="PURBody"/>
            </w:pPr>
            <w:r>
              <w:t xml:space="preserve">Privacy Statement: </w:t>
            </w:r>
            <w:r>
              <w:rPr>
                <w:b/>
              </w:rPr>
              <w:t xml:space="preserve">Yes </w:t>
            </w:r>
            <w:r>
              <w:t>(See  the privacy statement links on the web pages)</w:t>
            </w:r>
          </w:p>
        </w:tc>
        <w:tc>
          <w:tcPr>
            <w:tcW w:w="6120" w:type="dxa"/>
          </w:tcPr>
          <w:p w14:paraId="37DE516C" w14:textId="77777777" w:rsidR="00C61B8F" w:rsidRDefault="00C61B8F">
            <w:pPr>
              <w:pStyle w:val="PURBody"/>
            </w:pPr>
          </w:p>
        </w:tc>
      </w:tr>
    </w:tbl>
    <w:p w14:paraId="37DE516E" w14:textId="77777777" w:rsidR="00C61B8F" w:rsidRDefault="003F277D">
      <w:pPr>
        <w:pStyle w:val="PURBlueBGHeader"/>
      </w:pPr>
      <w:r>
        <w:t>SERVICE SLs</w:t>
      </w:r>
    </w:p>
    <w:tbl>
      <w:tblPr>
        <w:tblStyle w:val="PURTableNoVertical"/>
        <w:tblW w:w="0" w:type="auto"/>
        <w:tblLook w:val="04A0" w:firstRow="1" w:lastRow="0" w:firstColumn="1" w:lastColumn="0" w:noHBand="0" w:noVBand="1"/>
      </w:tblPr>
      <w:tblGrid>
        <w:gridCol w:w="5320"/>
        <w:gridCol w:w="5322"/>
      </w:tblGrid>
      <w:tr w:rsidR="00C61B8F" w14:paraId="37DE5173"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6F" w14:textId="77777777" w:rsidR="00C61B8F" w:rsidRDefault="003F277D">
            <w:pPr>
              <w:pStyle w:val="PURBody"/>
            </w:pPr>
            <w:r>
              <w:rPr>
                <w:b/>
                <w:i/>
              </w:rPr>
              <w:t>Number Required:</w:t>
            </w:r>
          </w:p>
          <w:p w14:paraId="37DE5170" w14:textId="77777777" w:rsidR="00C61B8F" w:rsidRDefault="003F277D" w:rsidP="003F277D">
            <w:pPr>
              <w:pStyle w:val="PURBullet"/>
              <w:numPr>
                <w:ilvl w:val="0"/>
                <w:numId w:val="314"/>
              </w:numPr>
            </w:pPr>
            <w:r>
              <w:t>The equivalent of one per user for one course per month</w:t>
            </w:r>
          </w:p>
        </w:tc>
        <w:tc>
          <w:tcPr>
            <w:tcW w:w="5340" w:type="dxa"/>
          </w:tcPr>
          <w:p w14:paraId="37DE5171" w14:textId="77777777" w:rsidR="00C61B8F" w:rsidRDefault="003F277D">
            <w:pPr>
              <w:pStyle w:val="PURBody"/>
            </w:pPr>
            <w:r>
              <w:rPr>
                <w:b/>
                <w:i/>
              </w:rPr>
              <w:t>Required SL:</w:t>
            </w:r>
          </w:p>
          <w:p w14:paraId="37DE5172" w14:textId="77777777" w:rsidR="00C61B8F" w:rsidRDefault="003F277D" w:rsidP="003F277D">
            <w:pPr>
              <w:pStyle w:val="PURBullet"/>
              <w:numPr>
                <w:ilvl w:val="0"/>
                <w:numId w:val="315"/>
              </w:numPr>
            </w:pPr>
            <w:r>
              <w:t>Microsoft Learning Solutions Technical eLearning Course Collection Services SL</w:t>
            </w:r>
          </w:p>
        </w:tc>
      </w:tr>
    </w:tbl>
    <w:p w14:paraId="37DE5174" w14:textId="77777777" w:rsidR="00C61B8F" w:rsidRDefault="003F277D">
      <w:pPr>
        <w:pStyle w:val="PURBlueBGHeader"/>
      </w:pPr>
      <w:r>
        <w:t>Additional Terms:</w:t>
      </w:r>
    </w:p>
    <w:p w14:paraId="37DE5175" w14:textId="77777777" w:rsidR="00C61B8F" w:rsidRDefault="003F277D">
      <w:pPr>
        <w:pStyle w:val="PURBlueStrong-Indented"/>
      </w:pPr>
      <w:r>
        <w:t>Documentation</w:t>
      </w:r>
    </w:p>
    <w:p w14:paraId="37DE5176" w14:textId="77777777" w:rsidR="00C61B8F" w:rsidRDefault="003F277D">
      <w:pPr>
        <w:pStyle w:val="PURBody-Indented"/>
      </w:pPr>
      <w:r>
        <w:t>Any person that has valid access to your computer or internal network may copy and use the documentation for your internal reference purposes. Documentation does not include electronic books.</w:t>
      </w:r>
    </w:p>
    <w:p w14:paraId="37DE517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78" w14:textId="77777777" w:rsidR="00C61B8F" w:rsidRDefault="003F277D">
      <w:pPr>
        <w:pStyle w:val="PURProductName"/>
      </w:pPr>
      <w:bookmarkStart w:id="416" w:name="_Sec381"/>
      <w:r>
        <w:t>Microsoft Mobile Access Service</w:t>
      </w:r>
      <w:bookmarkEnd w:id="416"/>
      <w:r>
        <w:fldChar w:fldCharType="begin"/>
      </w:r>
      <w:r>
        <w:instrText xml:space="preserve"> XE "Microsoft Mobile Access Service " </w:instrText>
      </w:r>
      <w:r>
        <w:fldChar w:fldCharType="end"/>
      </w:r>
      <w:r>
        <w:fldChar w:fldCharType="begin"/>
      </w:r>
      <w:r>
        <w:instrText xml:space="preserve"> TC "</w:instrText>
      </w:r>
      <w:bookmarkStart w:id="417" w:name="_Toc335909128"/>
      <w:bookmarkStart w:id="418" w:name="_Toc335909388"/>
      <w:r>
        <w:instrText>Microsoft Mobile Access Service</w:instrText>
      </w:r>
      <w:bookmarkEnd w:id="417"/>
      <w:bookmarkEnd w:id="418"/>
      <w:r>
        <w:instrText xml:space="preserve"> " \l 2</w:instrText>
      </w:r>
      <w:r>
        <w:fldChar w:fldCharType="end"/>
      </w:r>
    </w:p>
    <w:p w14:paraId="37DE5179"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517A"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17F"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7B" w14:textId="77777777" w:rsidR="00C61B8F" w:rsidRDefault="003F277D">
            <w:pPr>
              <w:pStyle w:val="PURBody"/>
            </w:pPr>
            <w:r>
              <w:rPr>
                <w:b/>
                <w:i/>
              </w:rPr>
              <w:t>Required for each of your:</w:t>
            </w:r>
          </w:p>
          <w:p w14:paraId="37DE517C" w14:textId="77777777" w:rsidR="00C61B8F" w:rsidRDefault="003F277D" w:rsidP="003F277D">
            <w:pPr>
              <w:pStyle w:val="PURBullet"/>
              <w:numPr>
                <w:ilvl w:val="0"/>
                <w:numId w:val="316"/>
              </w:numPr>
            </w:pPr>
            <w:r>
              <w:t>Users who accesses the online service or related software, unless all of the devices from which users in your organization access the service and related software are Windows Mobile or Windows Phone devices. If all of the devices accessing the service and related software are Windows Mobile or Windows Phone devices, you do not need User SLs for any of the users in your organization.</w:t>
            </w:r>
          </w:p>
        </w:tc>
        <w:tc>
          <w:tcPr>
            <w:tcW w:w="5340" w:type="dxa"/>
          </w:tcPr>
          <w:p w14:paraId="37DE517D" w14:textId="77777777" w:rsidR="00C61B8F" w:rsidRDefault="003F277D">
            <w:pPr>
              <w:pStyle w:val="PURBody"/>
            </w:pPr>
            <w:r>
              <w:rPr>
                <w:b/>
                <w:i/>
              </w:rPr>
              <w:t>Required SL:</w:t>
            </w:r>
          </w:p>
          <w:p w14:paraId="37DE517E" w14:textId="77777777" w:rsidR="00C61B8F" w:rsidRDefault="003F277D" w:rsidP="003F277D">
            <w:pPr>
              <w:pStyle w:val="PURBullet"/>
              <w:numPr>
                <w:ilvl w:val="0"/>
                <w:numId w:val="317"/>
              </w:numPr>
            </w:pPr>
            <w:r>
              <w:t>Microsoft Mobile Access Service User SL</w:t>
            </w:r>
          </w:p>
        </w:tc>
      </w:tr>
    </w:tbl>
    <w:p w14:paraId="37DE5180"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81" w14:textId="77777777" w:rsidR="00C61B8F" w:rsidRDefault="003F277D">
      <w:pPr>
        <w:pStyle w:val="PURProductName"/>
      </w:pPr>
      <w:bookmarkStart w:id="419" w:name="_Sec435"/>
      <w:r>
        <w:t>Office Professional Plus Subscription</w:t>
      </w:r>
      <w:bookmarkEnd w:id="419"/>
      <w:r>
        <w:fldChar w:fldCharType="begin"/>
      </w:r>
      <w:r>
        <w:instrText xml:space="preserve"> XE "Office Professional Plus Subscription" </w:instrText>
      </w:r>
      <w:r>
        <w:fldChar w:fldCharType="end"/>
      </w:r>
      <w:r>
        <w:fldChar w:fldCharType="begin"/>
      </w:r>
      <w:r>
        <w:instrText xml:space="preserve"> TC "</w:instrText>
      </w:r>
      <w:bookmarkStart w:id="420" w:name="_Toc335909129"/>
      <w:bookmarkStart w:id="421" w:name="_Toc335909389"/>
      <w:r>
        <w:instrText>Office Professional Plus Subscription</w:instrText>
      </w:r>
      <w:bookmarkEnd w:id="420"/>
      <w:bookmarkEnd w:id="421"/>
      <w:r>
        <w:instrText>" \l 2</w:instrText>
      </w:r>
      <w:r>
        <w:fldChar w:fldCharType="end"/>
      </w:r>
    </w:p>
    <w:p w14:paraId="37DE5182"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12"/>
        <w:gridCol w:w="5518"/>
      </w:tblGrid>
      <w:tr w:rsidR="00C61B8F" w14:paraId="37DE5185" w14:textId="77777777">
        <w:tc>
          <w:tcPr>
            <w:tcW w:w="6120" w:type="dxa"/>
          </w:tcPr>
          <w:p w14:paraId="37DE5183" w14:textId="77777777" w:rsidR="00C61B8F" w:rsidRDefault="003F277D">
            <w:pPr>
              <w:pStyle w:val="PURBody"/>
            </w:pPr>
            <w:r>
              <w:lastRenderedPageBreak/>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5184" w14:textId="77777777" w:rsidR="00C61B8F" w:rsidRDefault="003F277D">
            <w:pPr>
              <w:pStyle w:val="PURBody"/>
            </w:pPr>
            <w:r>
              <w:t xml:space="preserve">Security Overview: </w:t>
            </w:r>
            <w:r>
              <w:rPr>
                <w:b/>
              </w:rPr>
              <w:t>No</w:t>
            </w:r>
          </w:p>
        </w:tc>
      </w:tr>
      <w:tr w:rsidR="00C61B8F" w14:paraId="37DE5188" w14:textId="77777777">
        <w:tc>
          <w:tcPr>
            <w:tcW w:w="6120" w:type="dxa"/>
          </w:tcPr>
          <w:p w14:paraId="37DE5186" w14:textId="77777777" w:rsidR="00C61B8F" w:rsidRDefault="003F277D">
            <w:pPr>
              <w:pStyle w:val="PURBody"/>
            </w:pPr>
            <w:r>
              <w:t xml:space="preserve">Privacy Statement: </w:t>
            </w:r>
            <w:r>
              <w:rPr>
                <w:b/>
              </w:rPr>
              <w:t>No</w:t>
            </w:r>
          </w:p>
        </w:tc>
        <w:tc>
          <w:tcPr>
            <w:tcW w:w="6120" w:type="dxa"/>
          </w:tcPr>
          <w:p w14:paraId="37DE5187" w14:textId="77777777" w:rsidR="00C61B8F" w:rsidRDefault="003F277D">
            <w:pPr>
              <w:pStyle w:val="PURBody"/>
            </w:pPr>
            <w:r>
              <w:t xml:space="preserve">Service Level Agreement: </w:t>
            </w:r>
            <w:r>
              <w:rPr>
                <w:b/>
              </w:rPr>
              <w:t>No</w:t>
            </w:r>
          </w:p>
        </w:tc>
      </w:tr>
    </w:tbl>
    <w:p w14:paraId="37DE5189"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18C"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8A" w14:textId="77777777" w:rsidR="00C61B8F" w:rsidRDefault="003F277D">
            <w:pPr>
              <w:pStyle w:val="PURBody"/>
            </w:pPr>
            <w:r>
              <w:rPr>
                <w:b/>
                <w:i/>
              </w:rPr>
              <w:t>Required for each of your:</w:t>
            </w:r>
          </w:p>
        </w:tc>
        <w:tc>
          <w:tcPr>
            <w:tcW w:w="5340" w:type="dxa"/>
          </w:tcPr>
          <w:p w14:paraId="37DE518B" w14:textId="77777777" w:rsidR="00C61B8F" w:rsidRDefault="003F277D">
            <w:pPr>
              <w:pStyle w:val="PURBody"/>
            </w:pPr>
            <w:r>
              <w:rPr>
                <w:b/>
                <w:i/>
              </w:rPr>
              <w:t>Required SL:</w:t>
            </w:r>
          </w:p>
        </w:tc>
      </w:tr>
      <w:tr w:rsidR="00C61B8F" w14:paraId="37DE519C" w14:textId="77777777">
        <w:tc>
          <w:tcPr>
            <w:tcW w:w="5340" w:type="dxa"/>
          </w:tcPr>
          <w:p w14:paraId="37DE518D" w14:textId="77777777" w:rsidR="00C61B8F" w:rsidRDefault="003F277D" w:rsidP="003F277D">
            <w:pPr>
              <w:pStyle w:val="PURBullet"/>
              <w:numPr>
                <w:ilvl w:val="0"/>
                <w:numId w:val="318"/>
              </w:numPr>
            </w:pPr>
            <w:r>
              <w:t>Users who access the online service or related software</w:t>
            </w:r>
          </w:p>
        </w:tc>
        <w:tc>
          <w:tcPr>
            <w:tcW w:w="5340" w:type="dxa"/>
          </w:tcPr>
          <w:p w14:paraId="37DE518E" w14:textId="77777777" w:rsidR="00C61B8F" w:rsidRDefault="003F277D">
            <w:pPr>
              <w:pStyle w:val="PURBody"/>
            </w:pPr>
            <w:r>
              <w:t xml:space="preserve"> </w:t>
            </w:r>
          </w:p>
          <w:p w14:paraId="37DE518F" w14:textId="77777777" w:rsidR="00C61B8F" w:rsidRDefault="003F277D" w:rsidP="003F277D">
            <w:pPr>
              <w:pStyle w:val="PURBullet"/>
              <w:numPr>
                <w:ilvl w:val="0"/>
                <w:numId w:val="319"/>
              </w:numPr>
            </w:pPr>
            <w:r>
              <w:t xml:space="preserve">Office Professional Plus User SL, </w:t>
            </w:r>
            <w:r>
              <w:rPr>
                <w:b/>
              </w:rPr>
              <w:t>or</w:t>
            </w:r>
          </w:p>
          <w:p w14:paraId="37DE5190" w14:textId="77777777" w:rsidR="00C61B8F" w:rsidRDefault="003F277D" w:rsidP="003F277D">
            <w:pPr>
              <w:pStyle w:val="PURBullet"/>
              <w:numPr>
                <w:ilvl w:val="0"/>
                <w:numId w:val="319"/>
              </w:numPr>
            </w:pPr>
            <w:r>
              <w:t xml:space="preserve">Office 365 Plan E3-A4 User SL, </w:t>
            </w:r>
            <w:r>
              <w:rPr>
                <w:b/>
              </w:rPr>
              <w:t xml:space="preserve">or </w:t>
            </w:r>
          </w:p>
          <w:p w14:paraId="37DE5191" w14:textId="77777777" w:rsidR="00C61B8F" w:rsidRDefault="003F277D" w:rsidP="003F277D">
            <w:pPr>
              <w:pStyle w:val="PURBullet"/>
              <w:numPr>
                <w:ilvl w:val="0"/>
                <w:numId w:val="319"/>
              </w:numPr>
            </w:pPr>
            <w:r>
              <w:t xml:space="preserve">Office Professional Plus A User SL, </w:t>
            </w:r>
            <w:r>
              <w:rPr>
                <w:b/>
              </w:rPr>
              <w:t>or</w:t>
            </w:r>
          </w:p>
          <w:p w14:paraId="37DE5192" w14:textId="77777777" w:rsidR="00C61B8F" w:rsidRDefault="003F277D" w:rsidP="003F277D">
            <w:pPr>
              <w:pStyle w:val="PURBullet"/>
              <w:numPr>
                <w:ilvl w:val="0"/>
                <w:numId w:val="319"/>
              </w:numPr>
            </w:pPr>
            <w:r>
              <w:t xml:space="preserve">Office 365 Plan A3-A4 User SL, </w:t>
            </w:r>
            <w:r>
              <w:rPr>
                <w:b/>
              </w:rPr>
              <w:t>or</w:t>
            </w:r>
          </w:p>
          <w:p w14:paraId="37DE5193" w14:textId="77777777" w:rsidR="00C61B8F" w:rsidRDefault="003F277D" w:rsidP="003F277D">
            <w:pPr>
              <w:pStyle w:val="PURBullet"/>
              <w:numPr>
                <w:ilvl w:val="0"/>
                <w:numId w:val="319"/>
              </w:numPr>
            </w:pPr>
            <w:r>
              <w:t>Core CAL Suite</w:t>
            </w:r>
            <w:r>
              <w:rPr>
                <w:vertAlign w:val="superscript"/>
              </w:rPr>
              <w:t>1</w:t>
            </w:r>
            <w:r>
              <w:t xml:space="preserve"> with Office 365 Plan A3 (A4) User SL Add-on, </w:t>
            </w:r>
            <w:r>
              <w:rPr>
                <w:b/>
              </w:rPr>
              <w:t>or</w:t>
            </w:r>
          </w:p>
          <w:p w14:paraId="37DE5194" w14:textId="77777777" w:rsidR="00C61B8F" w:rsidRDefault="003F277D" w:rsidP="003F277D">
            <w:pPr>
              <w:pStyle w:val="PURBullet"/>
              <w:numPr>
                <w:ilvl w:val="0"/>
                <w:numId w:val="319"/>
              </w:numPr>
            </w:pPr>
            <w:r>
              <w:t>Enterprise CAL Suite</w:t>
            </w:r>
            <w:r>
              <w:rPr>
                <w:vertAlign w:val="superscript"/>
              </w:rPr>
              <w:t>1</w:t>
            </w:r>
            <w:r>
              <w:t xml:space="preserve"> with Office 365 Plan A3 (A4) User SL Add-on, </w:t>
            </w:r>
            <w:r>
              <w:rPr>
                <w:b/>
              </w:rPr>
              <w:t>or</w:t>
            </w:r>
          </w:p>
          <w:p w14:paraId="37DE5195" w14:textId="77777777" w:rsidR="00C61B8F" w:rsidRDefault="003F277D" w:rsidP="003F277D">
            <w:pPr>
              <w:pStyle w:val="PURBullet"/>
              <w:numPr>
                <w:ilvl w:val="0"/>
                <w:numId w:val="319"/>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96" w14:textId="77777777" w:rsidR="00C61B8F" w:rsidRDefault="003F277D" w:rsidP="003F277D">
            <w:pPr>
              <w:pStyle w:val="PURBullet"/>
              <w:numPr>
                <w:ilvl w:val="0"/>
                <w:numId w:val="319"/>
              </w:numPr>
            </w:pPr>
            <w:r>
              <w:t>Enterprise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97" w14:textId="77777777" w:rsidR="00C61B8F" w:rsidRDefault="003F277D" w:rsidP="003F277D">
            <w:pPr>
              <w:pStyle w:val="PURBullet"/>
              <w:numPr>
                <w:ilvl w:val="0"/>
                <w:numId w:val="319"/>
              </w:numPr>
            </w:pPr>
            <w:r>
              <w:t>Office Pro Plus</w:t>
            </w:r>
            <w:r>
              <w:rPr>
                <w:vertAlign w:val="superscript"/>
              </w:rPr>
              <w:t>1</w:t>
            </w:r>
            <w:r>
              <w:t xml:space="preserve"> with Office 365 Plan A3 (A4) User SL Add-on, </w:t>
            </w:r>
            <w:r>
              <w:rPr>
                <w:b/>
              </w:rPr>
              <w:t>or</w:t>
            </w:r>
          </w:p>
          <w:p w14:paraId="37DE5198" w14:textId="77777777" w:rsidR="00C61B8F" w:rsidRDefault="003F277D" w:rsidP="003F277D">
            <w:pPr>
              <w:pStyle w:val="PURBullet"/>
              <w:numPr>
                <w:ilvl w:val="0"/>
                <w:numId w:val="319"/>
              </w:numPr>
            </w:pPr>
            <w:r>
              <w:t xml:space="preserve">Office Professional Plus G User SL, </w:t>
            </w:r>
            <w:r>
              <w:rPr>
                <w:b/>
              </w:rPr>
              <w:t>or</w:t>
            </w:r>
          </w:p>
          <w:p w14:paraId="37DE5199" w14:textId="77777777" w:rsidR="00C61B8F" w:rsidRDefault="003F277D" w:rsidP="003F277D">
            <w:pPr>
              <w:pStyle w:val="PURBullet"/>
              <w:numPr>
                <w:ilvl w:val="0"/>
                <w:numId w:val="319"/>
              </w:numPr>
            </w:pPr>
            <w:r>
              <w:t xml:space="preserve">Office 365 Plan G3 User SL, </w:t>
            </w:r>
            <w:r>
              <w:rPr>
                <w:b/>
              </w:rPr>
              <w:t xml:space="preserve">or </w:t>
            </w:r>
          </w:p>
          <w:p w14:paraId="37DE519A" w14:textId="77777777" w:rsidR="00C61B8F" w:rsidRDefault="003F277D" w:rsidP="003F277D">
            <w:pPr>
              <w:pStyle w:val="PURBullet"/>
              <w:numPr>
                <w:ilvl w:val="0"/>
                <w:numId w:val="319"/>
              </w:numPr>
            </w:pPr>
            <w:r>
              <w:t xml:space="preserve">Office 365 Plan G4 User SL </w:t>
            </w:r>
          </w:p>
          <w:p w14:paraId="37DE519B" w14:textId="77777777" w:rsidR="00C61B8F" w:rsidRDefault="003F277D">
            <w:pPr>
              <w:pStyle w:val="PURBody"/>
            </w:pPr>
            <w:r>
              <w:rPr>
                <w:vertAlign w:val="superscript"/>
              </w:rPr>
              <w:t>1</w:t>
            </w:r>
            <w:r>
              <w:t xml:space="preserve"> with active Software Assurance coverage</w:t>
            </w:r>
          </w:p>
        </w:tc>
      </w:tr>
    </w:tbl>
    <w:p w14:paraId="37DE519D" w14:textId="77777777" w:rsidR="00C61B8F" w:rsidRDefault="003F277D">
      <w:pPr>
        <w:pStyle w:val="PURBlueBGHeader"/>
      </w:pPr>
      <w:r>
        <w:t>Additional Terms:</w:t>
      </w:r>
    </w:p>
    <w:p w14:paraId="37DE519E" w14:textId="77777777" w:rsidR="00C61B8F" w:rsidRDefault="003F277D">
      <w:pPr>
        <w:pStyle w:val="PURBlueStrong-Indented"/>
      </w:pPr>
      <w:r>
        <w:t>Installation And Use Rights</w:t>
      </w:r>
    </w:p>
    <w:p w14:paraId="37DE519F" w14:textId="77777777" w:rsidR="00C61B8F" w:rsidRDefault="003F277D">
      <w:pPr>
        <w:pStyle w:val="PURBody-Indented"/>
      </w:pPr>
      <w:r>
        <w:t>Each user to whom you assign a User SL may install and use one copy of the software per device on up to five devices at a time.</w:t>
      </w:r>
    </w:p>
    <w:p w14:paraId="37DE51A0" w14:textId="77777777" w:rsidR="00C61B8F" w:rsidRDefault="003F277D">
      <w:pPr>
        <w:pStyle w:val="PURBlueStrong-Indented"/>
      </w:pPr>
      <w:r>
        <w:t>Online Service And Software Upgrade</w:t>
      </w:r>
    </w:p>
    <w:p w14:paraId="37DE51A1" w14:textId="77777777" w:rsidR="00C61B8F" w:rsidRDefault="003F277D">
      <w:pPr>
        <w:pStyle w:val="PURBody-Indented"/>
      </w:pPr>
      <w:r>
        <w:t>If we provide a major upgrade to software licensed under your User SLs for the online service, you must install the upgrade on all devices using the online service to prevent an interruption of the online service.</w:t>
      </w:r>
    </w:p>
    <w:p w14:paraId="37DE51A2" w14:textId="77777777" w:rsidR="00C61B8F" w:rsidRDefault="003F277D">
      <w:pPr>
        <w:pStyle w:val="PURBlueStrong-Indented"/>
      </w:pPr>
      <w:r>
        <w:t>Required Connection</w:t>
      </w:r>
    </w:p>
    <w:p w14:paraId="37DE51A3" w14:textId="77777777" w:rsidR="00C61B8F" w:rsidRDefault="003F277D">
      <w:pPr>
        <w:pStyle w:val="PURBody-Indented"/>
      </w:pPr>
      <w:r>
        <w:t>Each user to whom you assign a User SL must connect each device upon which they have installed the software to the Internet at least once every 45 days.  If a user does not comply with this requirement, the functionality of the software may be affected.</w:t>
      </w:r>
    </w:p>
    <w:p w14:paraId="37DE51A4" w14:textId="77777777" w:rsidR="00C61B8F" w:rsidRDefault="003F277D">
      <w:pPr>
        <w:pStyle w:val="PURBlueStrong-Indented"/>
      </w:pPr>
      <w:r>
        <w:t>Remote Use</w:t>
      </w:r>
    </w:p>
    <w:p w14:paraId="37DE51A5" w14:textId="77777777" w:rsidR="00C61B8F" w:rsidRDefault="003F277D">
      <w:pPr>
        <w:pStyle w:val="PURBody-Indented"/>
      </w:pPr>
      <w:r>
        <w:t>You may allow other users to remotely access the software to provide you with support services.  No other remote access use is permitted.</w:t>
      </w:r>
    </w:p>
    <w:p w14:paraId="37DE51A6" w14:textId="77777777" w:rsidR="00C61B8F" w:rsidRDefault="003F277D">
      <w:pPr>
        <w:pStyle w:val="PURBlueStrong-Indented"/>
      </w:pPr>
      <w:r>
        <w:t>Subscription Validation</w:t>
      </w:r>
    </w:p>
    <w:p w14:paraId="37DE51A7" w14:textId="77777777" w:rsidR="00C61B8F" w:rsidRDefault="003F277D">
      <w:pPr>
        <w:pStyle w:val="PURBody-Indented"/>
      </w:pPr>
      <w:r>
        <w:t xml:space="preserve">Microsoft may automatically check the version of any version of software installed by your users on any device. Devices on which the software is installed may periodically provide information to verify that the software is properly licensed and that the Term has not expired.  This information includes the software version, the user’s Windows Live ID, product ID information, a machine ID, and the internet protocol address of the device. If the software is not properly licensed, its functionality will be affected.  You may only obtain updates or upgrades for the software from Microsoft or authorized sources.  For more information on obtaining updates from authorized sources, see </w:t>
      </w:r>
      <w:hyperlink r:id="rId166">
        <w:r>
          <w:rPr>
            <w:color w:val="00467F"/>
            <w:u w:val="single"/>
          </w:rPr>
          <w:t xml:space="preserve">http://windows.microsoft.com/en-US/windows/help/genuine/faq  </w:t>
        </w:r>
      </w:hyperlink>
      <w:r>
        <w:t>using the software, you consent to the transmission of the information described in this section.</w:t>
      </w:r>
    </w:p>
    <w:p w14:paraId="37DE51A8" w14:textId="77777777" w:rsidR="00C61B8F" w:rsidRDefault="003F277D">
      <w:pPr>
        <w:pStyle w:val="PURBlueStrong-Indented"/>
      </w:pPr>
      <w:r>
        <w:t>Media Elements And Templates</w:t>
      </w:r>
    </w:p>
    <w:p w14:paraId="37DE51A9" w14:textId="77777777" w:rsidR="00C61B8F" w:rsidRDefault="003F277D">
      <w:pPr>
        <w:pStyle w:val="PURBody-Indented"/>
      </w:pPr>
      <w:r>
        <w:t xml:space="preserve">Media images, clip art, animations, sounds, music, video clips, templates and other forms of content are “media elements”. You may have access to media elements provided with the software or as part of a related service.  You may copy and use those media elements in projects and documents. You may not </w:t>
      </w:r>
    </w:p>
    <w:p w14:paraId="37DE51AA" w14:textId="77777777" w:rsidR="00C61B8F" w:rsidRDefault="003F277D">
      <w:pPr>
        <w:pStyle w:val="PURBody-Indented"/>
      </w:pPr>
      <w:r>
        <w:t>• sell, license or distribute copies of the media elements by themselves or as a product if the primary value of the product is the media elements;</w:t>
      </w:r>
    </w:p>
    <w:p w14:paraId="37DE51AB" w14:textId="77777777" w:rsidR="00C61B8F" w:rsidRDefault="003F277D">
      <w:pPr>
        <w:pStyle w:val="PURBody-Indented"/>
      </w:pPr>
      <w:r>
        <w:t>• grant your customers rights to further license or distribute the media elements;</w:t>
      </w:r>
    </w:p>
    <w:p w14:paraId="37DE51AC" w14:textId="77777777" w:rsidR="00C61B8F" w:rsidRDefault="003F277D">
      <w:pPr>
        <w:pStyle w:val="PURBody-Indented"/>
      </w:pPr>
      <w:r>
        <w:lastRenderedPageBreak/>
        <w:t>• license or distribute for commercial purposes media elements that include the representation of identifiable individuals, governments, logos, trademarks, or emblems or use these types of images in ways that could imply an endorsement or association with your product, entity or activity; or</w:t>
      </w:r>
    </w:p>
    <w:p w14:paraId="37DE51AD" w14:textId="77777777" w:rsidR="00C61B8F" w:rsidRDefault="003F277D">
      <w:pPr>
        <w:pStyle w:val="PURBody-Indented"/>
      </w:pPr>
      <w:r>
        <w:t>• create obscene or scandalous works using the media elements.</w:t>
      </w:r>
    </w:p>
    <w:p w14:paraId="37DE51AE" w14:textId="77777777" w:rsidR="00C61B8F" w:rsidRDefault="003F277D">
      <w:pPr>
        <w:pStyle w:val="PURBody-Indented"/>
      </w:pPr>
      <w:r>
        <w:t xml:space="preserve">For more information, go to </w:t>
      </w:r>
      <w:hyperlink r:id="rId167">
        <w:r>
          <w:rPr>
            <w:color w:val="00467F"/>
            <w:u w:val="single"/>
          </w:rPr>
          <w:t>http://www.microsoft.com/permission</w:t>
        </w:r>
      </w:hyperlink>
      <w:r>
        <w:t>.</w:t>
      </w:r>
    </w:p>
    <w:p w14:paraId="37DE51AF" w14:textId="77777777" w:rsidR="00C61B8F" w:rsidRDefault="003F277D">
      <w:pPr>
        <w:pStyle w:val="PURBlueStrong-Indented"/>
      </w:pPr>
      <w:r>
        <w:t>Font Components</w:t>
      </w:r>
    </w:p>
    <w:p w14:paraId="37DE51B0" w14:textId="77777777" w:rsidR="00C61B8F" w:rsidRDefault="003F277D">
      <w:pPr>
        <w:pStyle w:val="PURBody-Indented"/>
      </w:pPr>
      <w:r>
        <w:t>You may use the fonts installed by the software or as part of a related service to display and print content.  You may only embed fonts in content as permitted by the embedding restrictions in the fonts and may temporarily download them to a printer or other output device to print content.</w:t>
      </w:r>
    </w:p>
    <w:p w14:paraId="37DE51B1" w14:textId="77777777" w:rsidR="00C61B8F" w:rsidRDefault="003F277D">
      <w:pPr>
        <w:pStyle w:val="PURBlueStrong-Indented"/>
      </w:pPr>
      <w:r>
        <w:t>Office Home &amp; Student 2013 RT Commercial Use</w:t>
      </w:r>
    </w:p>
    <w:p w14:paraId="37DE51B2" w14:textId="77777777" w:rsidR="00C61B8F" w:rsidRDefault="003F277D" w:rsidP="003F277D">
      <w:pPr>
        <w:pStyle w:val="PURBullet-Indented"/>
        <w:numPr>
          <w:ilvl w:val="0"/>
          <w:numId w:val="320"/>
        </w:numPr>
      </w:pPr>
      <w:r>
        <w:t xml:space="preserve">Your user SL modifies your right to use the software under a separately acquired Office Home &amp;Student 2013 RT license, by waiving the prohibition against commercial use of the software. </w:t>
      </w:r>
    </w:p>
    <w:p w14:paraId="37DE51B3" w14:textId="77777777" w:rsidR="00C61B8F" w:rsidRDefault="003F277D" w:rsidP="003F277D">
      <w:pPr>
        <w:pStyle w:val="PURBullet-Indented"/>
        <w:numPr>
          <w:ilvl w:val="0"/>
          <w:numId w:val="320"/>
        </w:numPr>
      </w:pPr>
      <w:r>
        <w:t>You may permit the user to whom you assign the user SL to use Office Home &amp;Student 2013 RT as provided here during the term of your Office Professional Plus Subscription.</w:t>
      </w:r>
    </w:p>
    <w:p w14:paraId="37DE51B4" w14:textId="77777777" w:rsidR="00C61B8F" w:rsidRDefault="003F277D" w:rsidP="003F277D">
      <w:pPr>
        <w:pStyle w:val="PURBullet-Indented"/>
        <w:numPr>
          <w:ilvl w:val="0"/>
          <w:numId w:val="320"/>
        </w:numPr>
      </w:pPr>
      <w:r>
        <w:t xml:space="preserve">Except for the allowance for commercial use of the software, all use remains subject to the terms and use rights provided with the Office Home &amp;Student 2013 RT License. </w:t>
      </w:r>
    </w:p>
    <w:p w14:paraId="37DE51B5" w14:textId="77777777" w:rsidR="00C61B8F" w:rsidRDefault="003F277D" w:rsidP="003F277D">
      <w:pPr>
        <w:pStyle w:val="PURBullet-Indented"/>
        <w:numPr>
          <w:ilvl w:val="0"/>
          <w:numId w:val="320"/>
        </w:numPr>
      </w:pPr>
      <w:r>
        <w:t>Acquisition of the Office Professional Plus Subscription license does not create or extend any warranty or support obligation under the Office Home &amp;Student 2013 RT license.</w:t>
      </w:r>
    </w:p>
    <w:p w14:paraId="37DE51B6"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B7" w14:textId="77777777" w:rsidR="00C61B8F" w:rsidRDefault="003F277D">
      <w:pPr>
        <w:pStyle w:val="PURProductName"/>
      </w:pPr>
      <w:bookmarkStart w:id="422" w:name="_Sec386"/>
      <w:r>
        <w:t>Office Web Applications</w:t>
      </w:r>
      <w:bookmarkEnd w:id="422"/>
      <w:r>
        <w:fldChar w:fldCharType="begin"/>
      </w:r>
      <w:r>
        <w:instrText xml:space="preserve"> XE "Office Web Applications" </w:instrText>
      </w:r>
      <w:r>
        <w:fldChar w:fldCharType="end"/>
      </w:r>
      <w:r>
        <w:fldChar w:fldCharType="begin"/>
      </w:r>
      <w:r>
        <w:instrText xml:space="preserve"> TC "</w:instrText>
      </w:r>
      <w:bookmarkStart w:id="423" w:name="_Toc335909130"/>
      <w:bookmarkStart w:id="424" w:name="_Toc335909390"/>
      <w:r>
        <w:instrText>Office Web Applications</w:instrText>
      </w:r>
      <w:bookmarkEnd w:id="423"/>
      <w:bookmarkEnd w:id="424"/>
      <w:r>
        <w:instrText>" \l 2</w:instrText>
      </w:r>
      <w:r>
        <w:fldChar w:fldCharType="end"/>
      </w:r>
    </w:p>
    <w:p w14:paraId="37DE51B8"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51BB" w14:textId="77777777">
        <w:tc>
          <w:tcPr>
            <w:tcW w:w="6120" w:type="dxa"/>
          </w:tcPr>
          <w:p w14:paraId="37DE51B9" w14:textId="77777777" w:rsidR="00C61B8F" w:rsidRDefault="003F277D">
            <w:pPr>
              <w:pStyle w:val="PURBody"/>
            </w:pPr>
            <w:r>
              <w:t xml:space="preserve">See the Office 365 Privacy &amp; Security Supplement at: </w:t>
            </w:r>
            <w:hyperlink r:id="rId168">
              <w:r>
                <w:rPr>
                  <w:color w:val="00467F"/>
                  <w:u w:val="single"/>
                </w:rPr>
                <w:t>http://go.microsoft.com/fwlink/?LinkID=212058&amp;clcid=0x409</w:t>
              </w:r>
            </w:hyperlink>
          </w:p>
        </w:tc>
        <w:tc>
          <w:tcPr>
            <w:tcW w:w="6120" w:type="dxa"/>
          </w:tcPr>
          <w:p w14:paraId="37DE51BA" w14:textId="77777777" w:rsidR="00C61B8F" w:rsidRDefault="003F277D">
            <w:pPr>
              <w:pStyle w:val="PURBody"/>
            </w:pPr>
            <w:r>
              <w:t xml:space="preserve">Service Level Agreement: </w:t>
            </w:r>
            <w:r>
              <w:rPr>
                <w:b/>
              </w:rPr>
              <w:t xml:space="preserve">Yes </w:t>
            </w:r>
            <w:r>
              <w:t xml:space="preserve">(See </w:t>
            </w:r>
            <w:hyperlink r:id="rId169">
              <w:r>
                <w:rPr>
                  <w:color w:val="00467F"/>
                  <w:u w:val="single"/>
                </w:rPr>
                <w:t>http://microsoft.com/licensing/contracts</w:t>
              </w:r>
            </w:hyperlink>
            <w:r>
              <w:t>)</w:t>
            </w:r>
          </w:p>
        </w:tc>
      </w:tr>
    </w:tbl>
    <w:p w14:paraId="37DE51BC"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278"/>
        <w:gridCol w:w="5364"/>
      </w:tblGrid>
      <w:tr w:rsidR="00C61B8F" w14:paraId="37DE51CB" w14:textId="77777777">
        <w:trPr>
          <w:cnfStyle w:val="100000000000" w:firstRow="1" w:lastRow="0" w:firstColumn="0" w:lastColumn="0" w:oddVBand="0" w:evenVBand="0" w:oddHBand="0" w:evenHBand="0" w:firstRowFirstColumn="0" w:firstRowLastColumn="0" w:lastRowFirstColumn="0" w:lastRowLastColumn="0"/>
        </w:trPr>
        <w:tc>
          <w:tcPr>
            <w:tcW w:w="6260" w:type="dxa"/>
          </w:tcPr>
          <w:p w14:paraId="37DE51BD" w14:textId="77777777" w:rsidR="00C61B8F" w:rsidRDefault="003F277D">
            <w:pPr>
              <w:pStyle w:val="PURBody"/>
            </w:pPr>
            <w:r>
              <w:rPr>
                <w:b/>
                <w:i/>
              </w:rPr>
              <w:t>Required for each of your:</w:t>
            </w:r>
          </w:p>
          <w:p w14:paraId="37DE51BE" w14:textId="77777777" w:rsidR="00C61B8F" w:rsidRDefault="003F277D" w:rsidP="003F277D">
            <w:pPr>
              <w:pStyle w:val="PURBullet"/>
              <w:numPr>
                <w:ilvl w:val="0"/>
                <w:numId w:val="321"/>
              </w:numPr>
            </w:pPr>
            <w:r>
              <w:t>Users who access the online service or related software</w:t>
            </w:r>
          </w:p>
        </w:tc>
        <w:tc>
          <w:tcPr>
            <w:tcW w:w="6280" w:type="dxa"/>
          </w:tcPr>
          <w:p w14:paraId="37DE51BF" w14:textId="77777777" w:rsidR="00C61B8F" w:rsidRDefault="003F277D">
            <w:pPr>
              <w:pStyle w:val="PURBody"/>
            </w:pPr>
            <w:r>
              <w:rPr>
                <w:b/>
                <w:i/>
              </w:rPr>
              <w:t>Required SL:</w:t>
            </w:r>
          </w:p>
          <w:p w14:paraId="37DE51C0" w14:textId="77777777" w:rsidR="00C61B8F" w:rsidRDefault="003F277D" w:rsidP="003F277D">
            <w:pPr>
              <w:pStyle w:val="PURBullet"/>
              <w:numPr>
                <w:ilvl w:val="0"/>
                <w:numId w:val="322"/>
              </w:numPr>
            </w:pPr>
            <w:r>
              <w:t xml:space="preserve">Office 365 Plan K2 User SL, </w:t>
            </w:r>
            <w:r>
              <w:rPr>
                <w:b/>
              </w:rPr>
              <w:t>or</w:t>
            </w:r>
          </w:p>
          <w:p w14:paraId="37DE51C1" w14:textId="77777777" w:rsidR="00C61B8F" w:rsidRDefault="003F277D" w:rsidP="003F277D">
            <w:pPr>
              <w:pStyle w:val="PURBullet"/>
              <w:numPr>
                <w:ilvl w:val="0"/>
                <w:numId w:val="322"/>
              </w:numPr>
            </w:pPr>
            <w:r>
              <w:t xml:space="preserve">Office 365 Plan E2-E4 User SL, </w:t>
            </w:r>
            <w:r>
              <w:rPr>
                <w:b/>
              </w:rPr>
              <w:t>or</w:t>
            </w:r>
          </w:p>
          <w:p w14:paraId="37DE51C2" w14:textId="77777777" w:rsidR="00C61B8F" w:rsidRDefault="003F277D" w:rsidP="003F277D">
            <w:pPr>
              <w:pStyle w:val="PURBullet"/>
              <w:numPr>
                <w:ilvl w:val="0"/>
                <w:numId w:val="322"/>
              </w:numPr>
            </w:pPr>
            <w:r>
              <w:t xml:space="preserve">Office 365 Plan A2-A4 User SL, </w:t>
            </w:r>
            <w:r>
              <w:rPr>
                <w:b/>
              </w:rPr>
              <w:t>or</w:t>
            </w:r>
          </w:p>
          <w:p w14:paraId="37DE51C3" w14:textId="77777777" w:rsidR="00C61B8F" w:rsidRDefault="003F277D" w:rsidP="003F277D">
            <w:pPr>
              <w:pStyle w:val="PURBullet"/>
              <w:numPr>
                <w:ilvl w:val="0"/>
                <w:numId w:val="322"/>
              </w:numPr>
            </w:pPr>
            <w:r>
              <w:t>Core CAL Suite</w:t>
            </w:r>
            <w:r>
              <w:rPr>
                <w:vertAlign w:val="superscript"/>
              </w:rPr>
              <w:t>1</w:t>
            </w:r>
            <w:r>
              <w:t xml:space="preserve"> with Office 365 Plan A3 (A4) User SL Add-on, </w:t>
            </w:r>
            <w:r>
              <w:rPr>
                <w:b/>
              </w:rPr>
              <w:t>or</w:t>
            </w:r>
          </w:p>
          <w:p w14:paraId="37DE51C4" w14:textId="77777777" w:rsidR="00C61B8F" w:rsidRDefault="003F277D" w:rsidP="003F277D">
            <w:pPr>
              <w:pStyle w:val="PURBullet"/>
              <w:numPr>
                <w:ilvl w:val="0"/>
                <w:numId w:val="322"/>
              </w:numPr>
            </w:pPr>
            <w:r>
              <w:t>Enterprise CAL Suite</w:t>
            </w:r>
            <w:r>
              <w:rPr>
                <w:vertAlign w:val="superscript"/>
              </w:rPr>
              <w:t>1</w:t>
            </w:r>
            <w:r>
              <w:t xml:space="preserve"> with Office 365 Plan A3 (A4) User SL Add-on, </w:t>
            </w:r>
            <w:r>
              <w:rPr>
                <w:b/>
              </w:rPr>
              <w:t>or</w:t>
            </w:r>
          </w:p>
          <w:p w14:paraId="37DE51C5" w14:textId="77777777" w:rsidR="00C61B8F" w:rsidRDefault="003F277D" w:rsidP="003F277D">
            <w:pPr>
              <w:pStyle w:val="PURBullet"/>
              <w:numPr>
                <w:ilvl w:val="0"/>
                <w:numId w:val="322"/>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C6" w14:textId="77777777" w:rsidR="00C61B8F" w:rsidRDefault="003F277D" w:rsidP="003F277D">
            <w:pPr>
              <w:pStyle w:val="PURBullet"/>
              <w:numPr>
                <w:ilvl w:val="0"/>
                <w:numId w:val="322"/>
              </w:numPr>
            </w:pPr>
            <w:r>
              <w:t>Enterprise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C7" w14:textId="77777777" w:rsidR="00C61B8F" w:rsidRDefault="003F277D" w:rsidP="003F277D">
            <w:pPr>
              <w:pStyle w:val="PURBullet"/>
              <w:numPr>
                <w:ilvl w:val="0"/>
                <w:numId w:val="322"/>
              </w:numPr>
            </w:pPr>
            <w:r>
              <w:t>Office Pro Plus</w:t>
            </w:r>
            <w:r>
              <w:rPr>
                <w:vertAlign w:val="superscript"/>
              </w:rPr>
              <w:t>1</w:t>
            </w:r>
            <w:r>
              <w:t xml:space="preserve"> with Office 365 Plan A3 (A4) User SL Add-on, </w:t>
            </w:r>
            <w:r>
              <w:rPr>
                <w:b/>
              </w:rPr>
              <w:t>or</w:t>
            </w:r>
          </w:p>
          <w:p w14:paraId="37DE51C8" w14:textId="77777777" w:rsidR="00C61B8F" w:rsidRDefault="003F277D" w:rsidP="003F277D">
            <w:pPr>
              <w:pStyle w:val="PURBullet"/>
              <w:numPr>
                <w:ilvl w:val="0"/>
                <w:numId w:val="322"/>
              </w:numPr>
            </w:pPr>
            <w:r>
              <w:t xml:space="preserve">Office 365 Plan K2G User SL, </w:t>
            </w:r>
            <w:r>
              <w:rPr>
                <w:b/>
              </w:rPr>
              <w:t>or</w:t>
            </w:r>
          </w:p>
          <w:p w14:paraId="37DE51C9" w14:textId="77777777" w:rsidR="00C61B8F" w:rsidRDefault="003F277D" w:rsidP="003F277D">
            <w:pPr>
              <w:pStyle w:val="PURBullet"/>
              <w:numPr>
                <w:ilvl w:val="0"/>
                <w:numId w:val="322"/>
              </w:numPr>
            </w:pPr>
            <w:r>
              <w:t>Office 365 Plan G2-G4 User SL</w:t>
            </w:r>
          </w:p>
          <w:p w14:paraId="37DE51CA" w14:textId="77777777" w:rsidR="00C61B8F" w:rsidRDefault="003F277D">
            <w:pPr>
              <w:pStyle w:val="PURBody"/>
            </w:pPr>
            <w:r>
              <w:rPr>
                <w:vertAlign w:val="superscript"/>
              </w:rPr>
              <w:t>1</w:t>
            </w:r>
            <w:r>
              <w:t xml:space="preserve"> with active Software Assurance coverage</w:t>
            </w:r>
          </w:p>
        </w:tc>
      </w:tr>
    </w:tbl>
    <w:p w14:paraId="37DE51C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CD" w14:textId="77777777" w:rsidR="00C61B8F" w:rsidRDefault="003F277D">
      <w:pPr>
        <w:pStyle w:val="PURProductName"/>
      </w:pPr>
      <w:bookmarkStart w:id="425" w:name="_Sec387"/>
      <w:r>
        <w:t>SharePoint Online Kiosk</w:t>
      </w:r>
      <w:bookmarkEnd w:id="425"/>
      <w:r>
        <w:fldChar w:fldCharType="begin"/>
      </w:r>
      <w:r>
        <w:instrText xml:space="preserve"> XE "SharePoint Online Kiosk" </w:instrText>
      </w:r>
      <w:r>
        <w:fldChar w:fldCharType="end"/>
      </w:r>
      <w:r>
        <w:fldChar w:fldCharType="begin"/>
      </w:r>
      <w:r>
        <w:instrText xml:space="preserve"> TC "</w:instrText>
      </w:r>
      <w:bookmarkStart w:id="426" w:name="_Toc335909131"/>
      <w:bookmarkStart w:id="427" w:name="_Toc335909391"/>
      <w:r>
        <w:instrText>SharePoint Online Kiosk</w:instrText>
      </w:r>
      <w:bookmarkEnd w:id="426"/>
      <w:bookmarkEnd w:id="427"/>
      <w:r>
        <w:instrText>" \l 2</w:instrText>
      </w:r>
      <w:r>
        <w:fldChar w:fldCharType="end"/>
      </w:r>
    </w:p>
    <w:p w14:paraId="37DE51C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51D1" w14:textId="77777777">
        <w:tc>
          <w:tcPr>
            <w:tcW w:w="6120" w:type="dxa"/>
          </w:tcPr>
          <w:p w14:paraId="37DE51CF" w14:textId="77777777" w:rsidR="00C61B8F" w:rsidRDefault="003F277D">
            <w:pPr>
              <w:pStyle w:val="PURBody"/>
            </w:pPr>
            <w:r>
              <w:t xml:space="preserve">See the Office 365 Privacy &amp; Security Supplement at: </w:t>
            </w:r>
            <w:hyperlink r:id="rId170">
              <w:r>
                <w:rPr>
                  <w:color w:val="00467F"/>
                  <w:u w:val="single"/>
                </w:rPr>
                <w:t>http://go.microsoft.com/fwlink/?LinkID=212058&amp;clcid=0x409</w:t>
              </w:r>
            </w:hyperlink>
          </w:p>
        </w:tc>
        <w:tc>
          <w:tcPr>
            <w:tcW w:w="6120" w:type="dxa"/>
          </w:tcPr>
          <w:p w14:paraId="37DE51D0" w14:textId="77777777" w:rsidR="00C61B8F" w:rsidRDefault="003F277D">
            <w:pPr>
              <w:pStyle w:val="PURBody"/>
            </w:pPr>
            <w:r>
              <w:t xml:space="preserve">Service Level Agreement: </w:t>
            </w:r>
            <w:r>
              <w:rPr>
                <w:b/>
              </w:rPr>
              <w:t xml:space="preserve">Yes </w:t>
            </w:r>
            <w:r>
              <w:t xml:space="preserve">(See </w:t>
            </w:r>
            <w:hyperlink r:id="rId171">
              <w:r>
                <w:rPr>
                  <w:color w:val="00467F"/>
                  <w:u w:val="single"/>
                </w:rPr>
                <w:t>http://microsoft.com/licensing/contracts</w:t>
              </w:r>
            </w:hyperlink>
            <w:r>
              <w:t>)</w:t>
            </w:r>
          </w:p>
        </w:tc>
      </w:tr>
    </w:tbl>
    <w:p w14:paraId="37DE51D2" w14:textId="77777777" w:rsidR="00C61B8F" w:rsidRDefault="003F277D">
      <w:pPr>
        <w:pStyle w:val="PURBlueBGHeader"/>
      </w:pPr>
      <w:r>
        <w:lastRenderedPageBreak/>
        <w:t>USER SLs</w:t>
      </w:r>
    </w:p>
    <w:tbl>
      <w:tblPr>
        <w:tblStyle w:val="PURTableNoVertical"/>
        <w:tblW w:w="0" w:type="auto"/>
        <w:tblLook w:val="04A0" w:firstRow="1" w:lastRow="0" w:firstColumn="1" w:lastColumn="0" w:noHBand="0" w:noVBand="1"/>
      </w:tblPr>
      <w:tblGrid>
        <w:gridCol w:w="5323"/>
        <w:gridCol w:w="5319"/>
      </w:tblGrid>
      <w:tr w:rsidR="00C61B8F" w14:paraId="37DE51DA"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D3" w14:textId="77777777" w:rsidR="00C61B8F" w:rsidRDefault="003F277D">
            <w:pPr>
              <w:pStyle w:val="PURBody"/>
            </w:pPr>
            <w:r>
              <w:rPr>
                <w:b/>
                <w:i/>
              </w:rPr>
              <w:t>Required for each of your:</w:t>
            </w:r>
          </w:p>
          <w:p w14:paraId="37DE51D4" w14:textId="77777777" w:rsidR="00C61B8F" w:rsidRDefault="003F277D" w:rsidP="003F277D">
            <w:pPr>
              <w:pStyle w:val="PURBullet"/>
              <w:numPr>
                <w:ilvl w:val="0"/>
                <w:numId w:val="323"/>
              </w:numPr>
            </w:pPr>
            <w:r>
              <w:t>Authenticated users who access the online service or related software for “read only” access to view site content and “edit privileges” for browser based or InfoPath forms, and Office 365 Plan K2 Users who access the online service to create and edit Office documents. No other access and use of the service is permitted.</w:t>
            </w:r>
          </w:p>
        </w:tc>
        <w:tc>
          <w:tcPr>
            <w:tcW w:w="5340" w:type="dxa"/>
          </w:tcPr>
          <w:p w14:paraId="37DE51D5" w14:textId="77777777" w:rsidR="00C61B8F" w:rsidRDefault="003F277D">
            <w:pPr>
              <w:pStyle w:val="PURBody"/>
            </w:pPr>
            <w:r>
              <w:rPr>
                <w:b/>
                <w:i/>
              </w:rPr>
              <w:t>Required SL:</w:t>
            </w:r>
          </w:p>
          <w:p w14:paraId="37DE51D6" w14:textId="77777777" w:rsidR="00C61B8F" w:rsidRDefault="003F277D" w:rsidP="003F277D">
            <w:pPr>
              <w:pStyle w:val="PURBullet"/>
              <w:numPr>
                <w:ilvl w:val="0"/>
                <w:numId w:val="324"/>
              </w:numPr>
            </w:pPr>
            <w:r>
              <w:t xml:space="preserve">Office 365 Plan K1 User SL, </w:t>
            </w:r>
            <w:r>
              <w:rPr>
                <w:b/>
              </w:rPr>
              <w:t>or</w:t>
            </w:r>
          </w:p>
          <w:p w14:paraId="37DE51D7" w14:textId="77777777" w:rsidR="00C61B8F" w:rsidRDefault="003F277D" w:rsidP="003F277D">
            <w:pPr>
              <w:pStyle w:val="PURBullet"/>
              <w:numPr>
                <w:ilvl w:val="0"/>
                <w:numId w:val="324"/>
              </w:numPr>
            </w:pPr>
            <w:r>
              <w:t xml:space="preserve">Office 365 Plan K2 User SL, </w:t>
            </w:r>
            <w:r>
              <w:rPr>
                <w:b/>
              </w:rPr>
              <w:t>or</w:t>
            </w:r>
          </w:p>
          <w:p w14:paraId="37DE51D8" w14:textId="77777777" w:rsidR="00C61B8F" w:rsidRDefault="003F277D" w:rsidP="003F277D">
            <w:pPr>
              <w:pStyle w:val="PURBullet"/>
              <w:numPr>
                <w:ilvl w:val="0"/>
                <w:numId w:val="324"/>
              </w:numPr>
            </w:pPr>
            <w:r>
              <w:t xml:space="preserve">Office 365 Plan K1G User SL, </w:t>
            </w:r>
            <w:r>
              <w:rPr>
                <w:b/>
              </w:rPr>
              <w:t>or</w:t>
            </w:r>
          </w:p>
          <w:p w14:paraId="37DE51D9" w14:textId="77777777" w:rsidR="00C61B8F" w:rsidRDefault="003F277D" w:rsidP="003F277D">
            <w:pPr>
              <w:pStyle w:val="PURBullet"/>
              <w:numPr>
                <w:ilvl w:val="0"/>
                <w:numId w:val="324"/>
              </w:numPr>
            </w:pPr>
            <w:r>
              <w:t>Office 365 Plan K2G User SL</w:t>
            </w:r>
          </w:p>
        </w:tc>
      </w:tr>
    </w:tbl>
    <w:p w14:paraId="37DE51DB"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DC" w14:textId="77777777" w:rsidR="00C61B8F" w:rsidRDefault="003F277D">
      <w:pPr>
        <w:pStyle w:val="PURProductName"/>
      </w:pPr>
      <w:bookmarkStart w:id="428" w:name="_Sec436"/>
      <w:r>
        <w:t>SharePoint Online Plan 1</w:t>
      </w:r>
      <w:bookmarkEnd w:id="428"/>
      <w:r>
        <w:fldChar w:fldCharType="begin"/>
      </w:r>
      <w:r>
        <w:instrText xml:space="preserve"> XE "SharePoint Online Plan 1" </w:instrText>
      </w:r>
      <w:r>
        <w:fldChar w:fldCharType="end"/>
      </w:r>
      <w:r>
        <w:fldChar w:fldCharType="begin"/>
      </w:r>
      <w:r>
        <w:instrText xml:space="preserve"> TC "</w:instrText>
      </w:r>
      <w:bookmarkStart w:id="429" w:name="_Toc335909132"/>
      <w:bookmarkStart w:id="430" w:name="_Toc335909392"/>
      <w:r>
        <w:instrText>SharePoint Online Plan 1</w:instrText>
      </w:r>
      <w:bookmarkEnd w:id="429"/>
      <w:bookmarkEnd w:id="430"/>
      <w:r>
        <w:instrText>" \l 2</w:instrText>
      </w:r>
      <w:r>
        <w:fldChar w:fldCharType="end"/>
      </w:r>
    </w:p>
    <w:p w14:paraId="37DE51DD"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51E0" w14:textId="77777777">
        <w:tc>
          <w:tcPr>
            <w:tcW w:w="6120" w:type="dxa"/>
          </w:tcPr>
          <w:p w14:paraId="37DE51DE" w14:textId="77777777" w:rsidR="00C61B8F" w:rsidRDefault="003F277D">
            <w:pPr>
              <w:pStyle w:val="PURBody"/>
            </w:pPr>
            <w:r>
              <w:t xml:space="preserve">See the Office 365 Privacy &amp; Security Supplement at: </w:t>
            </w:r>
            <w:hyperlink r:id="rId172">
              <w:r>
                <w:rPr>
                  <w:color w:val="00467F"/>
                  <w:u w:val="single"/>
                </w:rPr>
                <w:t>http://go.microsoft.com/fwlink/?LinkID=212058&amp;clcid=0x409</w:t>
              </w:r>
            </w:hyperlink>
          </w:p>
        </w:tc>
        <w:tc>
          <w:tcPr>
            <w:tcW w:w="6120" w:type="dxa"/>
          </w:tcPr>
          <w:p w14:paraId="37DE51DF" w14:textId="77777777" w:rsidR="00C61B8F" w:rsidRDefault="003F277D">
            <w:pPr>
              <w:pStyle w:val="PURBody"/>
            </w:pPr>
            <w:r>
              <w:t xml:space="preserve">Service Level Agreement: </w:t>
            </w:r>
            <w:r>
              <w:rPr>
                <w:b/>
              </w:rPr>
              <w:t xml:space="preserve">Yes </w:t>
            </w:r>
            <w:r>
              <w:t xml:space="preserve">(See </w:t>
            </w:r>
            <w:hyperlink r:id="rId173">
              <w:r>
                <w:rPr>
                  <w:color w:val="00467F"/>
                  <w:u w:val="single"/>
                </w:rPr>
                <w:t>http://microsoft.com/licensing/contracts</w:t>
              </w:r>
            </w:hyperlink>
            <w:r>
              <w:t>)</w:t>
            </w:r>
          </w:p>
        </w:tc>
      </w:tr>
    </w:tbl>
    <w:p w14:paraId="37DE51E1"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2"/>
        <w:gridCol w:w="5320"/>
      </w:tblGrid>
      <w:tr w:rsidR="00C61B8F" w14:paraId="37DE51F5"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1E2" w14:textId="77777777" w:rsidR="00C61B8F" w:rsidRDefault="003F277D">
            <w:pPr>
              <w:pStyle w:val="PURBody"/>
            </w:pPr>
            <w:r>
              <w:rPr>
                <w:b/>
                <w:i/>
              </w:rPr>
              <w:t>Required for each of your:</w:t>
            </w:r>
          </w:p>
          <w:p w14:paraId="37DE51E3" w14:textId="77777777" w:rsidR="00C61B8F" w:rsidRDefault="003F277D" w:rsidP="003F277D">
            <w:pPr>
              <w:pStyle w:val="PURBullet"/>
              <w:numPr>
                <w:ilvl w:val="0"/>
                <w:numId w:val="325"/>
              </w:numPr>
            </w:pPr>
            <w:r>
              <w:t>Authenticated users who access the online service or related software. However, you may not access Infopath, Excel, Access, or Visio services. External users</w:t>
            </w:r>
            <w:r>
              <w:rPr>
                <w:vertAlign w:val="superscript"/>
              </w:rPr>
              <w:t>1</w:t>
            </w:r>
            <w:r>
              <w:t xml:space="preserve"> invited to site collections via Share-by-Mail functionality do not need User SLs.</w:t>
            </w:r>
          </w:p>
          <w:p w14:paraId="37DE51E4" w14:textId="77777777" w:rsidR="00C61B8F" w:rsidRDefault="003F277D">
            <w:pPr>
              <w:pStyle w:val="PURBody"/>
            </w:pPr>
            <w:r>
              <w:rPr>
                <w:vertAlign w:val="superscript"/>
              </w:rPr>
              <w:t xml:space="preserve">1 </w:t>
            </w:r>
            <w:r>
              <w:t xml:space="preserve">See </w:t>
            </w:r>
            <w:hyperlink r:id="rId174">
              <w:r>
                <w:rPr>
                  <w:color w:val="00467F"/>
                  <w:u w:val="single"/>
                </w:rPr>
                <w:t>Universal License Terms, Definitions</w:t>
              </w:r>
            </w:hyperlink>
          </w:p>
        </w:tc>
        <w:tc>
          <w:tcPr>
            <w:tcW w:w="5340" w:type="dxa"/>
          </w:tcPr>
          <w:p w14:paraId="37DE51E5" w14:textId="77777777" w:rsidR="00C61B8F" w:rsidRDefault="003F277D">
            <w:pPr>
              <w:pStyle w:val="PURBody"/>
            </w:pPr>
            <w:r>
              <w:rPr>
                <w:b/>
                <w:i/>
              </w:rPr>
              <w:t>Required SL:</w:t>
            </w:r>
          </w:p>
          <w:p w14:paraId="37DE51E6" w14:textId="77777777" w:rsidR="00C61B8F" w:rsidRDefault="003F277D" w:rsidP="003F277D">
            <w:pPr>
              <w:pStyle w:val="PURBullet"/>
              <w:numPr>
                <w:ilvl w:val="0"/>
                <w:numId w:val="326"/>
              </w:numPr>
            </w:pPr>
            <w:r>
              <w:t xml:space="preserve">SharePoint Online Plan 1 User SL, </w:t>
            </w:r>
            <w:r>
              <w:rPr>
                <w:b/>
              </w:rPr>
              <w:t>or</w:t>
            </w:r>
          </w:p>
          <w:p w14:paraId="37DE51E7" w14:textId="77777777" w:rsidR="00C61B8F" w:rsidRDefault="003F277D" w:rsidP="003F277D">
            <w:pPr>
              <w:pStyle w:val="PURBullet"/>
              <w:numPr>
                <w:ilvl w:val="0"/>
                <w:numId w:val="326"/>
              </w:numPr>
            </w:pPr>
            <w:r>
              <w:t xml:space="preserve">SharePoint Online Plan 2 User SL, </w:t>
            </w:r>
            <w:r>
              <w:rPr>
                <w:b/>
              </w:rPr>
              <w:t>or</w:t>
            </w:r>
          </w:p>
          <w:p w14:paraId="37DE51E8" w14:textId="77777777" w:rsidR="00C61B8F" w:rsidRDefault="003F277D" w:rsidP="003F277D">
            <w:pPr>
              <w:pStyle w:val="PURBullet"/>
              <w:numPr>
                <w:ilvl w:val="0"/>
                <w:numId w:val="326"/>
              </w:numPr>
            </w:pPr>
            <w:r>
              <w:t xml:space="preserve">Office 365 Plan E1-E4 User SL, </w:t>
            </w:r>
            <w:r>
              <w:rPr>
                <w:b/>
              </w:rPr>
              <w:t>or</w:t>
            </w:r>
          </w:p>
          <w:p w14:paraId="37DE51E9" w14:textId="77777777" w:rsidR="00C61B8F" w:rsidRDefault="003F277D" w:rsidP="003F277D">
            <w:pPr>
              <w:pStyle w:val="PURBullet"/>
              <w:numPr>
                <w:ilvl w:val="0"/>
                <w:numId w:val="326"/>
              </w:numPr>
            </w:pPr>
            <w:r>
              <w:t xml:space="preserve">SharePoint Online Plan 1A User SL, </w:t>
            </w:r>
            <w:r>
              <w:rPr>
                <w:b/>
              </w:rPr>
              <w:t>or</w:t>
            </w:r>
          </w:p>
          <w:p w14:paraId="37DE51EA" w14:textId="77777777" w:rsidR="00C61B8F" w:rsidRDefault="003F277D" w:rsidP="003F277D">
            <w:pPr>
              <w:pStyle w:val="PURBullet"/>
              <w:numPr>
                <w:ilvl w:val="0"/>
                <w:numId w:val="326"/>
              </w:numPr>
            </w:pPr>
            <w:r>
              <w:t xml:space="preserve">SharePoint Online Plan 2A User SL, </w:t>
            </w:r>
            <w:r>
              <w:rPr>
                <w:b/>
              </w:rPr>
              <w:t>or</w:t>
            </w:r>
          </w:p>
          <w:p w14:paraId="37DE51EB" w14:textId="77777777" w:rsidR="00C61B8F" w:rsidRDefault="003F277D" w:rsidP="003F277D">
            <w:pPr>
              <w:pStyle w:val="PURBullet"/>
              <w:numPr>
                <w:ilvl w:val="0"/>
                <w:numId w:val="326"/>
              </w:numPr>
            </w:pPr>
            <w:r>
              <w:t xml:space="preserve">Office 365 Plan A1-A4 User SL, </w:t>
            </w:r>
            <w:r>
              <w:rPr>
                <w:b/>
              </w:rPr>
              <w:t>or</w:t>
            </w:r>
          </w:p>
          <w:p w14:paraId="37DE51EC" w14:textId="77777777" w:rsidR="00C61B8F" w:rsidRDefault="003F277D" w:rsidP="003F277D">
            <w:pPr>
              <w:pStyle w:val="PURBullet"/>
              <w:numPr>
                <w:ilvl w:val="0"/>
                <w:numId w:val="326"/>
              </w:numPr>
            </w:pPr>
            <w:r>
              <w:t>Core CAL Suite</w:t>
            </w:r>
            <w:r>
              <w:rPr>
                <w:vertAlign w:val="superscript"/>
              </w:rPr>
              <w:t>1</w:t>
            </w:r>
            <w:r>
              <w:t xml:space="preserve"> with Office 365 Plan A3 (A4) User SL Add-on, </w:t>
            </w:r>
            <w:r>
              <w:rPr>
                <w:b/>
              </w:rPr>
              <w:t>or</w:t>
            </w:r>
          </w:p>
          <w:p w14:paraId="37DE51ED" w14:textId="77777777" w:rsidR="00C61B8F" w:rsidRDefault="003F277D" w:rsidP="003F277D">
            <w:pPr>
              <w:pStyle w:val="PURBullet"/>
              <w:numPr>
                <w:ilvl w:val="0"/>
                <w:numId w:val="326"/>
              </w:numPr>
            </w:pPr>
            <w:r>
              <w:t>Enterprise CAL Suite</w:t>
            </w:r>
            <w:r>
              <w:rPr>
                <w:vertAlign w:val="superscript"/>
              </w:rPr>
              <w:t>1</w:t>
            </w:r>
            <w:r>
              <w:t xml:space="preserve"> with Office 365 Plan A3 (A4) User SL Add-on, </w:t>
            </w:r>
            <w:r>
              <w:rPr>
                <w:b/>
              </w:rPr>
              <w:t>or</w:t>
            </w:r>
          </w:p>
          <w:p w14:paraId="37DE51EE" w14:textId="77777777" w:rsidR="00C61B8F" w:rsidRDefault="003F277D" w:rsidP="003F277D">
            <w:pPr>
              <w:pStyle w:val="PURBullet"/>
              <w:numPr>
                <w:ilvl w:val="0"/>
                <w:numId w:val="326"/>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EF" w14:textId="77777777" w:rsidR="00C61B8F" w:rsidRDefault="003F277D" w:rsidP="003F277D">
            <w:pPr>
              <w:pStyle w:val="PURBullet"/>
              <w:numPr>
                <w:ilvl w:val="0"/>
                <w:numId w:val="326"/>
              </w:numPr>
            </w:pPr>
            <w:r>
              <w:t>Enterprise CAL Suite</w:t>
            </w:r>
            <w:r>
              <w:rPr>
                <w:vertAlign w:val="superscript"/>
              </w:rPr>
              <w:t>1</w:t>
            </w:r>
            <w:r>
              <w:t xml:space="preserve"> with Office Pro Plus</w:t>
            </w:r>
            <w:r>
              <w:rPr>
                <w:vertAlign w:val="superscript"/>
              </w:rPr>
              <w:t>1</w:t>
            </w:r>
            <w:r>
              <w:t xml:space="preserve"> and Office 365 Plan A3 (A4) User SL Add-on, </w:t>
            </w:r>
            <w:r>
              <w:rPr>
                <w:b/>
              </w:rPr>
              <w:t>or</w:t>
            </w:r>
          </w:p>
          <w:p w14:paraId="37DE51F0" w14:textId="77777777" w:rsidR="00C61B8F" w:rsidRDefault="003F277D" w:rsidP="003F277D">
            <w:pPr>
              <w:pStyle w:val="PURBullet"/>
              <w:numPr>
                <w:ilvl w:val="0"/>
                <w:numId w:val="326"/>
              </w:numPr>
            </w:pPr>
            <w:r>
              <w:t>Office Pro Plus</w:t>
            </w:r>
            <w:r>
              <w:rPr>
                <w:vertAlign w:val="superscript"/>
              </w:rPr>
              <w:t>1</w:t>
            </w:r>
            <w:r>
              <w:t xml:space="preserve"> with Office 365 Plan A3 (A4) User SL Add-on, </w:t>
            </w:r>
            <w:r>
              <w:rPr>
                <w:b/>
              </w:rPr>
              <w:t>or</w:t>
            </w:r>
          </w:p>
          <w:p w14:paraId="37DE51F1" w14:textId="77777777" w:rsidR="00C61B8F" w:rsidRDefault="003F277D" w:rsidP="003F277D">
            <w:pPr>
              <w:pStyle w:val="PURBullet"/>
              <w:numPr>
                <w:ilvl w:val="0"/>
                <w:numId w:val="326"/>
              </w:numPr>
            </w:pPr>
            <w:r>
              <w:t xml:space="preserve">SharePoint Online Plan 1G User SL, </w:t>
            </w:r>
            <w:r>
              <w:rPr>
                <w:b/>
              </w:rPr>
              <w:t>or</w:t>
            </w:r>
          </w:p>
          <w:p w14:paraId="37DE51F2" w14:textId="77777777" w:rsidR="00C61B8F" w:rsidRDefault="003F277D" w:rsidP="003F277D">
            <w:pPr>
              <w:pStyle w:val="PURBullet"/>
              <w:numPr>
                <w:ilvl w:val="0"/>
                <w:numId w:val="326"/>
              </w:numPr>
            </w:pPr>
            <w:r>
              <w:t xml:space="preserve">SharePoint Online Plan 2G User SL, </w:t>
            </w:r>
            <w:r>
              <w:rPr>
                <w:b/>
              </w:rPr>
              <w:t>or</w:t>
            </w:r>
          </w:p>
          <w:p w14:paraId="37DE51F3" w14:textId="77777777" w:rsidR="00C61B8F" w:rsidRDefault="003F277D" w:rsidP="003F277D">
            <w:pPr>
              <w:pStyle w:val="PURBullet"/>
              <w:numPr>
                <w:ilvl w:val="0"/>
                <w:numId w:val="326"/>
              </w:numPr>
            </w:pPr>
            <w:r>
              <w:t>Office 365 Plan G1-G4 User SL</w:t>
            </w:r>
          </w:p>
          <w:p w14:paraId="37DE51F4" w14:textId="77777777" w:rsidR="00C61B8F" w:rsidRDefault="003F277D">
            <w:pPr>
              <w:pStyle w:val="PURBody"/>
            </w:pPr>
            <w:r>
              <w:rPr>
                <w:vertAlign w:val="superscript"/>
              </w:rPr>
              <w:t xml:space="preserve">       1</w:t>
            </w:r>
            <w:r>
              <w:t xml:space="preserve"> with active Software Assurance coverage</w:t>
            </w:r>
          </w:p>
        </w:tc>
      </w:tr>
    </w:tbl>
    <w:p w14:paraId="37DE51F6"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284"/>
        <w:gridCol w:w="5358"/>
      </w:tblGrid>
      <w:tr w:rsidR="00C61B8F" w14:paraId="37DE51FB" w14:textId="77777777">
        <w:trPr>
          <w:cnfStyle w:val="100000000000" w:firstRow="1" w:lastRow="0" w:firstColumn="0" w:lastColumn="0" w:oddVBand="0" w:evenVBand="0" w:oddHBand="0" w:evenHBand="0" w:firstRowFirstColumn="0" w:firstRowLastColumn="0" w:lastRowFirstColumn="0" w:lastRowLastColumn="0"/>
        </w:trPr>
        <w:tc>
          <w:tcPr>
            <w:tcW w:w="5740" w:type="dxa"/>
          </w:tcPr>
          <w:p w14:paraId="37DE51F7" w14:textId="77777777" w:rsidR="00C61B8F" w:rsidRDefault="003F277D">
            <w:pPr>
              <w:pStyle w:val="PURBody"/>
            </w:pPr>
            <w:r>
              <w:rPr>
                <w:b/>
                <w:i/>
              </w:rPr>
              <w:t>When Required:</w:t>
            </w:r>
          </w:p>
          <w:p w14:paraId="37DE51F8" w14:textId="77777777" w:rsidR="00C61B8F" w:rsidRDefault="003F277D" w:rsidP="003F277D">
            <w:pPr>
              <w:pStyle w:val="PURBullet"/>
              <w:numPr>
                <w:ilvl w:val="0"/>
                <w:numId w:val="327"/>
              </w:numPr>
            </w:pPr>
            <w:r>
              <w:t>One for each one gigabyte of storage in excess of storage provided with User SLs</w:t>
            </w:r>
          </w:p>
        </w:tc>
        <w:tc>
          <w:tcPr>
            <w:tcW w:w="5760" w:type="dxa"/>
          </w:tcPr>
          <w:p w14:paraId="37DE51F9" w14:textId="77777777" w:rsidR="00C61B8F" w:rsidRDefault="003F277D">
            <w:pPr>
              <w:pStyle w:val="PURBody"/>
            </w:pPr>
            <w:r>
              <w:rPr>
                <w:b/>
                <w:i/>
              </w:rPr>
              <w:t>Required SL:</w:t>
            </w:r>
          </w:p>
          <w:p w14:paraId="37DE51FA" w14:textId="77777777" w:rsidR="00C61B8F" w:rsidRDefault="003F277D" w:rsidP="003F277D">
            <w:pPr>
              <w:pStyle w:val="PURBullet"/>
              <w:numPr>
                <w:ilvl w:val="0"/>
                <w:numId w:val="328"/>
              </w:numPr>
            </w:pPr>
            <w:r>
              <w:t>SharePoint Online Extra Storage Add-on SL</w:t>
            </w:r>
          </w:p>
        </w:tc>
      </w:tr>
    </w:tbl>
    <w:p w14:paraId="37DE51FC"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1FD" w14:textId="77777777" w:rsidR="00C61B8F" w:rsidRDefault="003F277D">
      <w:pPr>
        <w:pStyle w:val="PURProductName"/>
      </w:pPr>
      <w:bookmarkStart w:id="431" w:name="_Sec385"/>
      <w:r>
        <w:t>SharePoint Online Plan 2</w:t>
      </w:r>
      <w:bookmarkEnd w:id="431"/>
      <w:r>
        <w:fldChar w:fldCharType="begin"/>
      </w:r>
      <w:r>
        <w:instrText xml:space="preserve"> XE "SharePoint Online Plan 2" </w:instrText>
      </w:r>
      <w:r>
        <w:fldChar w:fldCharType="end"/>
      </w:r>
      <w:r>
        <w:fldChar w:fldCharType="begin"/>
      </w:r>
      <w:r>
        <w:instrText xml:space="preserve"> TC "</w:instrText>
      </w:r>
      <w:bookmarkStart w:id="432" w:name="_Toc335909133"/>
      <w:bookmarkStart w:id="433" w:name="_Toc335909393"/>
      <w:r>
        <w:instrText>SharePoint Online Plan 2</w:instrText>
      </w:r>
      <w:bookmarkEnd w:id="432"/>
      <w:bookmarkEnd w:id="433"/>
      <w:r>
        <w:instrText>" \l 2</w:instrText>
      </w:r>
      <w:r>
        <w:fldChar w:fldCharType="end"/>
      </w:r>
    </w:p>
    <w:p w14:paraId="37DE51FE"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65"/>
        <w:gridCol w:w="5365"/>
      </w:tblGrid>
      <w:tr w:rsidR="00C61B8F" w14:paraId="37DE5201" w14:textId="77777777">
        <w:tc>
          <w:tcPr>
            <w:tcW w:w="6120" w:type="dxa"/>
          </w:tcPr>
          <w:p w14:paraId="37DE51FF" w14:textId="77777777" w:rsidR="00C61B8F" w:rsidRDefault="003F277D">
            <w:pPr>
              <w:pStyle w:val="PURBody"/>
            </w:pPr>
            <w:r>
              <w:t xml:space="preserve">See the Office 365 Privacy &amp; Security Supplement at: </w:t>
            </w:r>
            <w:hyperlink r:id="rId175">
              <w:r>
                <w:rPr>
                  <w:color w:val="00467F"/>
                  <w:u w:val="single"/>
                </w:rPr>
                <w:t>http://go.microsoft.com/fwlink/?LinkID=212058&amp;clcid=0x409</w:t>
              </w:r>
            </w:hyperlink>
          </w:p>
        </w:tc>
        <w:tc>
          <w:tcPr>
            <w:tcW w:w="6120" w:type="dxa"/>
          </w:tcPr>
          <w:p w14:paraId="37DE5200" w14:textId="77777777" w:rsidR="00C61B8F" w:rsidRDefault="003F277D">
            <w:pPr>
              <w:pStyle w:val="PURBody"/>
            </w:pPr>
            <w:r>
              <w:t xml:space="preserve">Service Level Agreement: </w:t>
            </w:r>
            <w:r>
              <w:rPr>
                <w:b/>
              </w:rPr>
              <w:t xml:space="preserve">Yes </w:t>
            </w:r>
            <w:r>
              <w:t xml:space="preserve">(See </w:t>
            </w:r>
            <w:hyperlink r:id="rId176">
              <w:r>
                <w:rPr>
                  <w:color w:val="00467F"/>
                  <w:u w:val="single"/>
                </w:rPr>
                <w:t>http://microsoft.com/licensing/contracts</w:t>
              </w:r>
            </w:hyperlink>
            <w:r>
              <w:t>)</w:t>
            </w:r>
          </w:p>
        </w:tc>
      </w:tr>
    </w:tbl>
    <w:p w14:paraId="37DE5202"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35"/>
        <w:gridCol w:w="5307"/>
      </w:tblGrid>
      <w:tr w:rsidR="00C61B8F" w14:paraId="37DE5212" w14:textId="77777777">
        <w:trPr>
          <w:cnfStyle w:val="100000000000" w:firstRow="1" w:lastRow="0" w:firstColumn="0" w:lastColumn="0" w:oddVBand="0" w:evenVBand="0" w:oddHBand="0" w:evenHBand="0" w:firstRowFirstColumn="0" w:firstRowLastColumn="0" w:lastRowFirstColumn="0" w:lastRowLastColumn="0"/>
        </w:trPr>
        <w:tc>
          <w:tcPr>
            <w:tcW w:w="6940" w:type="dxa"/>
          </w:tcPr>
          <w:p w14:paraId="37DE5203" w14:textId="77777777" w:rsidR="00C61B8F" w:rsidRDefault="003F277D">
            <w:pPr>
              <w:pStyle w:val="PURBody"/>
            </w:pPr>
            <w:r>
              <w:rPr>
                <w:b/>
                <w:i/>
              </w:rPr>
              <w:lastRenderedPageBreak/>
              <w:t>Required for each of your:</w:t>
            </w:r>
          </w:p>
          <w:p w14:paraId="37DE5204" w14:textId="77777777" w:rsidR="00C61B8F" w:rsidRDefault="003F277D" w:rsidP="003F277D">
            <w:pPr>
              <w:pStyle w:val="PURBullet"/>
              <w:numPr>
                <w:ilvl w:val="0"/>
                <w:numId w:val="329"/>
              </w:numPr>
            </w:pPr>
            <w:r>
              <w:t>Authenticated users who access the online service or related software.  External users</w:t>
            </w:r>
            <w:r>
              <w:rPr>
                <w:vertAlign w:val="superscript"/>
              </w:rPr>
              <w:t>1</w:t>
            </w:r>
            <w:r>
              <w:t xml:space="preserve"> invited to site collections via Share-by-Mail functionality do not need User SLs.</w:t>
            </w:r>
          </w:p>
          <w:p w14:paraId="37DE5205" w14:textId="77777777" w:rsidR="00C61B8F" w:rsidRDefault="003F277D">
            <w:pPr>
              <w:pStyle w:val="PURBody"/>
            </w:pPr>
            <w:r>
              <w:rPr>
                <w:vertAlign w:val="superscript"/>
              </w:rPr>
              <w:t xml:space="preserve">1 </w:t>
            </w:r>
            <w:r>
              <w:t xml:space="preserve">See </w:t>
            </w:r>
            <w:hyperlink r:id="rId177">
              <w:r>
                <w:rPr>
                  <w:color w:val="00467F"/>
                  <w:u w:val="single"/>
                </w:rPr>
                <w:t>Universal License Terms, Definitions</w:t>
              </w:r>
            </w:hyperlink>
          </w:p>
        </w:tc>
        <w:tc>
          <w:tcPr>
            <w:tcW w:w="7000" w:type="dxa"/>
          </w:tcPr>
          <w:p w14:paraId="37DE5206" w14:textId="77777777" w:rsidR="00C61B8F" w:rsidRDefault="003F277D">
            <w:pPr>
              <w:pStyle w:val="PURBody"/>
            </w:pPr>
            <w:r>
              <w:rPr>
                <w:b/>
                <w:i/>
              </w:rPr>
              <w:t>Required SL:</w:t>
            </w:r>
          </w:p>
          <w:p w14:paraId="37DE5207" w14:textId="77777777" w:rsidR="00C61B8F" w:rsidRDefault="003F277D" w:rsidP="003F277D">
            <w:pPr>
              <w:pStyle w:val="PURBullet"/>
              <w:numPr>
                <w:ilvl w:val="0"/>
                <w:numId w:val="330"/>
              </w:numPr>
            </w:pPr>
            <w:r>
              <w:t xml:space="preserve">SharePoint Online Plan 2 User SL, </w:t>
            </w:r>
            <w:r>
              <w:rPr>
                <w:b/>
              </w:rPr>
              <w:t>or</w:t>
            </w:r>
          </w:p>
          <w:p w14:paraId="37DE5208" w14:textId="77777777" w:rsidR="00C61B8F" w:rsidRDefault="003F277D" w:rsidP="003F277D">
            <w:pPr>
              <w:pStyle w:val="PURBullet"/>
              <w:numPr>
                <w:ilvl w:val="0"/>
                <w:numId w:val="330"/>
              </w:numPr>
            </w:pPr>
            <w:r>
              <w:t xml:space="preserve">Office 365 Plan E3-E4 User SL, </w:t>
            </w:r>
            <w:r>
              <w:rPr>
                <w:b/>
              </w:rPr>
              <w:t>or</w:t>
            </w:r>
          </w:p>
          <w:p w14:paraId="37DE5209" w14:textId="77777777" w:rsidR="00C61B8F" w:rsidRDefault="003F277D" w:rsidP="003F277D">
            <w:pPr>
              <w:pStyle w:val="PURBullet"/>
              <w:numPr>
                <w:ilvl w:val="0"/>
                <w:numId w:val="330"/>
              </w:numPr>
            </w:pPr>
            <w:r>
              <w:t xml:space="preserve">SharePoint Online Plan 2A User SL, </w:t>
            </w:r>
            <w:r>
              <w:rPr>
                <w:b/>
              </w:rPr>
              <w:t>or</w:t>
            </w:r>
          </w:p>
          <w:p w14:paraId="37DE520A" w14:textId="77777777" w:rsidR="00C61B8F" w:rsidRDefault="003F277D" w:rsidP="003F277D">
            <w:pPr>
              <w:pStyle w:val="PURBullet"/>
              <w:numPr>
                <w:ilvl w:val="0"/>
                <w:numId w:val="330"/>
              </w:numPr>
            </w:pPr>
            <w:r>
              <w:t>Core CAL Suite</w:t>
            </w:r>
            <w:r>
              <w:rPr>
                <w:vertAlign w:val="superscript"/>
              </w:rPr>
              <w:t>1</w:t>
            </w:r>
            <w:r>
              <w:t xml:space="preserve"> with Office 365 Plan A3 (A4) User SL Add-on, </w:t>
            </w:r>
            <w:r>
              <w:rPr>
                <w:b/>
              </w:rPr>
              <w:t>or</w:t>
            </w:r>
          </w:p>
          <w:p w14:paraId="37DE520B" w14:textId="77777777" w:rsidR="00C61B8F" w:rsidRDefault="003F277D" w:rsidP="003F277D">
            <w:pPr>
              <w:pStyle w:val="PURBullet"/>
              <w:numPr>
                <w:ilvl w:val="0"/>
                <w:numId w:val="330"/>
              </w:numPr>
            </w:pPr>
            <w:r>
              <w:t>Enterprise CAL Suite</w:t>
            </w:r>
            <w:r>
              <w:rPr>
                <w:vertAlign w:val="superscript"/>
              </w:rPr>
              <w:t>1</w:t>
            </w:r>
            <w:r>
              <w:t xml:space="preserve"> with Office 365 Plan A3 (A4) User SL Add-on, </w:t>
            </w:r>
            <w:r>
              <w:rPr>
                <w:b/>
              </w:rPr>
              <w:t>or</w:t>
            </w:r>
          </w:p>
          <w:p w14:paraId="37DE520C" w14:textId="77777777" w:rsidR="00C61B8F" w:rsidRDefault="003F277D" w:rsidP="003F277D">
            <w:pPr>
              <w:pStyle w:val="PURBullet"/>
              <w:numPr>
                <w:ilvl w:val="0"/>
                <w:numId w:val="330"/>
              </w:numPr>
            </w:pPr>
            <w:r>
              <w:t>Core CAL Suite</w:t>
            </w:r>
            <w:r>
              <w:rPr>
                <w:vertAlign w:val="superscript"/>
              </w:rPr>
              <w:t>1</w:t>
            </w:r>
            <w:r>
              <w:t xml:space="preserve"> with Office Pro Plus</w:t>
            </w:r>
            <w:r>
              <w:rPr>
                <w:vertAlign w:val="superscript"/>
              </w:rPr>
              <w:t>1</w:t>
            </w:r>
            <w:r>
              <w:t xml:space="preserve"> and Office 365 Plan A3 (A4) User SL Add-on, </w:t>
            </w:r>
            <w:r>
              <w:rPr>
                <w:b/>
              </w:rPr>
              <w:t>or</w:t>
            </w:r>
          </w:p>
          <w:p w14:paraId="37DE520D" w14:textId="77777777" w:rsidR="00C61B8F" w:rsidRDefault="003F277D" w:rsidP="003F277D">
            <w:pPr>
              <w:pStyle w:val="PURBullet"/>
              <w:numPr>
                <w:ilvl w:val="0"/>
                <w:numId w:val="330"/>
              </w:numPr>
            </w:pPr>
            <w:r>
              <w:t>Enterprise CAL Suite</w:t>
            </w:r>
            <w:r>
              <w:rPr>
                <w:vertAlign w:val="superscript"/>
              </w:rPr>
              <w:t>1</w:t>
            </w:r>
            <w:r>
              <w:t xml:space="preserve"> with Office Pro Plus</w:t>
            </w:r>
            <w:r>
              <w:rPr>
                <w:vertAlign w:val="superscript"/>
              </w:rPr>
              <w:t>1</w:t>
            </w:r>
            <w:r>
              <w:t xml:space="preserve"> and Office 365 Plan A3 (A4) User SL Add-on, </w:t>
            </w:r>
            <w:r>
              <w:rPr>
                <w:b/>
              </w:rPr>
              <w:t>or</w:t>
            </w:r>
          </w:p>
          <w:p w14:paraId="37DE520E" w14:textId="77777777" w:rsidR="00C61B8F" w:rsidRDefault="003F277D" w:rsidP="003F277D">
            <w:pPr>
              <w:pStyle w:val="PURBullet"/>
              <w:numPr>
                <w:ilvl w:val="0"/>
                <w:numId w:val="330"/>
              </w:numPr>
            </w:pPr>
            <w:r>
              <w:t>Office Pro Plus</w:t>
            </w:r>
            <w:r>
              <w:rPr>
                <w:vertAlign w:val="superscript"/>
              </w:rPr>
              <w:t>1</w:t>
            </w:r>
            <w:r>
              <w:t xml:space="preserve"> with Office 365 Plan A3 (A4) User SL Add-on, </w:t>
            </w:r>
            <w:r>
              <w:rPr>
                <w:b/>
              </w:rPr>
              <w:t>or</w:t>
            </w:r>
          </w:p>
          <w:p w14:paraId="37DE520F" w14:textId="77777777" w:rsidR="00C61B8F" w:rsidRDefault="003F277D" w:rsidP="003F277D">
            <w:pPr>
              <w:pStyle w:val="PURBullet"/>
              <w:numPr>
                <w:ilvl w:val="0"/>
                <w:numId w:val="330"/>
              </w:numPr>
            </w:pPr>
            <w:r>
              <w:t xml:space="preserve">SharePoint Online Plan 2G User SL, </w:t>
            </w:r>
            <w:r>
              <w:rPr>
                <w:b/>
              </w:rPr>
              <w:t>or</w:t>
            </w:r>
          </w:p>
          <w:p w14:paraId="37DE5210" w14:textId="77777777" w:rsidR="00C61B8F" w:rsidRDefault="003F277D" w:rsidP="003F277D">
            <w:pPr>
              <w:pStyle w:val="PURBullet"/>
              <w:numPr>
                <w:ilvl w:val="0"/>
                <w:numId w:val="330"/>
              </w:numPr>
            </w:pPr>
            <w:r>
              <w:t>Office 365 Plan G3-G4 User SL</w:t>
            </w:r>
          </w:p>
          <w:p w14:paraId="37DE5211" w14:textId="77777777" w:rsidR="00C61B8F" w:rsidRDefault="003F277D">
            <w:pPr>
              <w:pStyle w:val="PURBody"/>
            </w:pPr>
            <w:r>
              <w:rPr>
                <w:vertAlign w:val="superscript"/>
              </w:rPr>
              <w:t xml:space="preserve">       1</w:t>
            </w:r>
            <w:r>
              <w:t xml:space="preserve"> with active Software Assurance coverage</w:t>
            </w:r>
          </w:p>
        </w:tc>
      </w:tr>
    </w:tbl>
    <w:p w14:paraId="37DE5213"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213"/>
        <w:gridCol w:w="5429"/>
      </w:tblGrid>
      <w:tr w:rsidR="00C61B8F" w14:paraId="37DE5218" w14:textId="77777777">
        <w:trPr>
          <w:cnfStyle w:val="100000000000" w:firstRow="1" w:lastRow="0" w:firstColumn="0" w:lastColumn="0" w:oddVBand="0" w:evenVBand="0" w:oddHBand="0" w:evenHBand="0" w:firstRowFirstColumn="0" w:firstRowLastColumn="0" w:lastRowFirstColumn="0" w:lastRowLastColumn="0"/>
        </w:trPr>
        <w:tc>
          <w:tcPr>
            <w:tcW w:w="6960" w:type="dxa"/>
          </w:tcPr>
          <w:p w14:paraId="37DE5214" w14:textId="77777777" w:rsidR="00C61B8F" w:rsidRDefault="003F277D">
            <w:pPr>
              <w:pStyle w:val="PURBody"/>
            </w:pPr>
            <w:r>
              <w:rPr>
                <w:b/>
                <w:i/>
              </w:rPr>
              <w:t>When required:</w:t>
            </w:r>
          </w:p>
          <w:p w14:paraId="37DE5215" w14:textId="77777777" w:rsidR="00C61B8F" w:rsidRDefault="003F277D" w:rsidP="003F277D">
            <w:pPr>
              <w:pStyle w:val="PURBullet"/>
              <w:numPr>
                <w:ilvl w:val="0"/>
                <w:numId w:val="331"/>
              </w:numPr>
            </w:pPr>
            <w:r>
              <w:t>For each one gigabyte of storage in excess of storage provided with User SLs</w:t>
            </w:r>
          </w:p>
        </w:tc>
        <w:tc>
          <w:tcPr>
            <w:tcW w:w="7000" w:type="dxa"/>
          </w:tcPr>
          <w:p w14:paraId="37DE5216" w14:textId="77777777" w:rsidR="00C61B8F" w:rsidRDefault="003F277D">
            <w:pPr>
              <w:pStyle w:val="PURBody"/>
            </w:pPr>
            <w:r>
              <w:rPr>
                <w:b/>
                <w:i/>
              </w:rPr>
              <w:t>Required SL:</w:t>
            </w:r>
          </w:p>
          <w:p w14:paraId="37DE5217" w14:textId="77777777" w:rsidR="00C61B8F" w:rsidRDefault="003F277D" w:rsidP="003F277D">
            <w:pPr>
              <w:pStyle w:val="PURBullet"/>
              <w:numPr>
                <w:ilvl w:val="0"/>
                <w:numId w:val="332"/>
              </w:numPr>
            </w:pPr>
            <w:r>
              <w:t>SharePoint Online Extra Storage Add-on SL</w:t>
            </w:r>
          </w:p>
        </w:tc>
      </w:tr>
    </w:tbl>
    <w:p w14:paraId="37DE521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21A" w14:textId="77777777" w:rsidR="00C61B8F" w:rsidRDefault="003F277D">
      <w:pPr>
        <w:pStyle w:val="PURProductName"/>
      </w:pPr>
      <w:bookmarkStart w:id="434" w:name="_Sec431"/>
      <w:r>
        <w:t>System Center Endpoint Protection</w:t>
      </w:r>
      <w:bookmarkEnd w:id="434"/>
      <w:r>
        <w:fldChar w:fldCharType="begin"/>
      </w:r>
      <w:r>
        <w:instrText xml:space="preserve"> XE "System Center Endpoint Protection" </w:instrText>
      </w:r>
      <w:r>
        <w:fldChar w:fldCharType="end"/>
      </w:r>
      <w:r>
        <w:fldChar w:fldCharType="begin"/>
      </w:r>
      <w:r>
        <w:instrText xml:space="preserve"> TC "</w:instrText>
      </w:r>
      <w:bookmarkStart w:id="435" w:name="_Toc335909134"/>
      <w:bookmarkStart w:id="436" w:name="_Toc335909394"/>
      <w:r>
        <w:instrText>System Center Endpoint Protection</w:instrText>
      </w:r>
      <w:bookmarkEnd w:id="435"/>
      <w:bookmarkEnd w:id="436"/>
      <w:r>
        <w:instrText>" \l 2</w:instrText>
      </w:r>
      <w:r>
        <w:fldChar w:fldCharType="end"/>
      </w:r>
    </w:p>
    <w:p w14:paraId="37DE521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72"/>
        <w:gridCol w:w="5358"/>
      </w:tblGrid>
      <w:tr w:rsidR="00C61B8F" w14:paraId="37DE521E" w14:textId="77777777">
        <w:tc>
          <w:tcPr>
            <w:tcW w:w="6120" w:type="dxa"/>
          </w:tcPr>
          <w:p w14:paraId="37DE521C" w14:textId="77777777" w:rsidR="00C61B8F" w:rsidRDefault="003F277D">
            <w:pPr>
              <w:pStyle w:val="PURBody"/>
            </w:pPr>
            <w:r>
              <w:t xml:space="preserve">See Applicable Notices: </w:t>
            </w:r>
            <w:r>
              <w:rPr>
                <w:b/>
              </w:rPr>
              <w:t xml:space="preserve">Potentially Unwanted Software </w:t>
            </w:r>
            <w:r>
              <w:t xml:space="preserve">(Notice II) (See </w:t>
            </w:r>
            <w:hyperlink w:anchor="10">
              <w:r>
                <w:rPr>
                  <w:color w:val="00467F"/>
                  <w:u w:val="single"/>
                </w:rPr>
                <w:t>Appendix 1</w:t>
              </w:r>
            </w:hyperlink>
            <w:r>
              <w:t>)</w:t>
            </w:r>
          </w:p>
        </w:tc>
        <w:tc>
          <w:tcPr>
            <w:tcW w:w="6120" w:type="dxa"/>
          </w:tcPr>
          <w:p w14:paraId="37DE521D" w14:textId="77777777" w:rsidR="00C61B8F" w:rsidRDefault="003F277D">
            <w:pPr>
              <w:pStyle w:val="PURBody"/>
            </w:pPr>
            <w:r>
              <w:t xml:space="preserve">Included Technologies: </w:t>
            </w:r>
            <w:r>
              <w:rPr>
                <w:b/>
              </w:rPr>
              <w:t xml:space="preserve">SQL Server Technology </w:t>
            </w:r>
            <w:r>
              <w:t xml:space="preserve">(See </w:t>
            </w:r>
            <w:hyperlink w:anchor="6">
              <w:r>
                <w:rPr>
                  <w:color w:val="00467F"/>
                  <w:u w:val="single"/>
                </w:rPr>
                <w:t>Universal License Terms</w:t>
              </w:r>
            </w:hyperlink>
            <w:r>
              <w:t>)</w:t>
            </w:r>
          </w:p>
        </w:tc>
      </w:tr>
      <w:tr w:rsidR="00C61B8F" w14:paraId="37DE5221" w14:textId="77777777">
        <w:tc>
          <w:tcPr>
            <w:tcW w:w="6120" w:type="dxa"/>
          </w:tcPr>
          <w:p w14:paraId="37DE521F" w14:textId="77777777" w:rsidR="00C61B8F" w:rsidRDefault="003F277D">
            <w:pPr>
              <w:pStyle w:val="PURBody"/>
            </w:pPr>
            <w:r>
              <w:t xml:space="preserve">Privacy Statement: </w:t>
            </w:r>
            <w:r>
              <w:rPr>
                <w:b/>
              </w:rPr>
              <w:t xml:space="preserve">Yes </w:t>
            </w:r>
            <w:r>
              <w:t xml:space="preserve">(See </w:t>
            </w:r>
            <w:hyperlink r:id="rId178">
              <w:r>
                <w:rPr>
                  <w:color w:val="00467F"/>
                  <w:u w:val="single"/>
                </w:rPr>
                <w:t>http://go.microsoft.com/fwlink/?LinkId=87415</w:t>
              </w:r>
            </w:hyperlink>
            <w:r>
              <w:t>)</w:t>
            </w:r>
          </w:p>
        </w:tc>
        <w:tc>
          <w:tcPr>
            <w:tcW w:w="6120" w:type="dxa"/>
          </w:tcPr>
          <w:p w14:paraId="37DE5220" w14:textId="77777777" w:rsidR="00C61B8F" w:rsidRDefault="00C61B8F">
            <w:pPr>
              <w:pStyle w:val="PURBody"/>
            </w:pPr>
          </w:p>
        </w:tc>
      </w:tr>
    </w:tbl>
    <w:p w14:paraId="37DE5222" w14:textId="77777777" w:rsidR="00C61B8F" w:rsidRDefault="003F277D">
      <w:pPr>
        <w:pStyle w:val="PURBlueBGHeader"/>
      </w:pPr>
      <w:r>
        <w:t>SERVER MANAGEMENT LICENSES</w:t>
      </w:r>
    </w:p>
    <w:tbl>
      <w:tblPr>
        <w:tblStyle w:val="PURTableNoVertical"/>
        <w:tblW w:w="0" w:type="auto"/>
        <w:tblLook w:val="04A0" w:firstRow="1" w:lastRow="0" w:firstColumn="1" w:lastColumn="0" w:noHBand="0" w:noVBand="1"/>
      </w:tblPr>
      <w:tblGrid>
        <w:gridCol w:w="5320"/>
        <w:gridCol w:w="5322"/>
      </w:tblGrid>
      <w:tr w:rsidR="00C61B8F" w14:paraId="37DE522B" w14:textId="77777777">
        <w:trPr>
          <w:cnfStyle w:val="100000000000" w:firstRow="1" w:lastRow="0" w:firstColumn="0" w:lastColumn="0" w:oddVBand="0" w:evenVBand="0" w:oddHBand="0" w:evenHBand="0" w:firstRowFirstColumn="0" w:firstRowLastColumn="0" w:lastRowFirstColumn="0" w:lastRowLastColumn="0"/>
        </w:trPr>
        <w:tc>
          <w:tcPr>
            <w:tcW w:w="6120" w:type="dxa"/>
          </w:tcPr>
          <w:p w14:paraId="37DE5223" w14:textId="77777777" w:rsidR="00C61B8F" w:rsidRDefault="003F277D">
            <w:pPr>
              <w:pStyle w:val="PURBody"/>
            </w:pPr>
            <w:r>
              <w:rPr>
                <w:b/>
                <w:i/>
              </w:rPr>
              <w:t>Required for each of your:</w:t>
            </w:r>
          </w:p>
          <w:p w14:paraId="37DE5224" w14:textId="77777777" w:rsidR="00C61B8F" w:rsidRDefault="003F277D" w:rsidP="003F277D">
            <w:pPr>
              <w:pStyle w:val="PURBullet"/>
              <w:numPr>
                <w:ilvl w:val="0"/>
                <w:numId w:val="333"/>
              </w:numPr>
            </w:pPr>
            <w:r>
              <w:t>Servers</w:t>
            </w:r>
            <w:r>
              <w:rPr>
                <w:vertAlign w:val="superscript"/>
              </w:rPr>
              <w:t>1</w:t>
            </w:r>
            <w:r>
              <w:t xml:space="preserve"> that access the online service or related software</w:t>
            </w:r>
          </w:p>
        </w:tc>
        <w:tc>
          <w:tcPr>
            <w:tcW w:w="6140" w:type="dxa"/>
          </w:tcPr>
          <w:p w14:paraId="37DE5225" w14:textId="77777777" w:rsidR="00C61B8F" w:rsidRDefault="003F277D">
            <w:pPr>
              <w:pStyle w:val="PURBody"/>
            </w:pPr>
            <w:r>
              <w:rPr>
                <w:b/>
                <w:i/>
              </w:rPr>
              <w:t>Required Server Management Licenses:</w:t>
            </w:r>
          </w:p>
          <w:p w14:paraId="37DE5226" w14:textId="77777777" w:rsidR="00C61B8F" w:rsidRDefault="003F277D" w:rsidP="003F277D">
            <w:pPr>
              <w:pStyle w:val="PURBullet"/>
              <w:numPr>
                <w:ilvl w:val="0"/>
                <w:numId w:val="334"/>
              </w:numPr>
            </w:pPr>
            <w:r>
              <w:t>System Center 2012 Datacenter</w:t>
            </w:r>
            <w:r>
              <w:rPr>
                <w:vertAlign w:val="superscript"/>
              </w:rPr>
              <w:t>2, 3</w:t>
            </w:r>
            <w:r>
              <w:t xml:space="preserve">, </w:t>
            </w:r>
            <w:r>
              <w:rPr>
                <w:b/>
              </w:rPr>
              <w:t>or</w:t>
            </w:r>
          </w:p>
          <w:p w14:paraId="37DE5227" w14:textId="77777777" w:rsidR="00C61B8F" w:rsidRDefault="003F277D" w:rsidP="003F277D">
            <w:pPr>
              <w:pStyle w:val="PURBullet"/>
              <w:numPr>
                <w:ilvl w:val="0"/>
                <w:numId w:val="334"/>
              </w:numPr>
            </w:pPr>
            <w:r>
              <w:t>System Center 2012 Standard</w:t>
            </w:r>
            <w:r>
              <w:rPr>
                <w:vertAlign w:val="superscript"/>
              </w:rPr>
              <w:t>2, 3</w:t>
            </w:r>
          </w:p>
          <w:p w14:paraId="37DE5228" w14:textId="77777777" w:rsidR="00C61B8F" w:rsidRDefault="003F277D">
            <w:pPr>
              <w:pStyle w:val="PURBody"/>
            </w:pPr>
            <w:r>
              <w:rPr>
                <w:vertAlign w:val="superscript"/>
              </w:rPr>
              <w:t>1</w:t>
            </w:r>
            <w:r>
              <w:t xml:space="preserve"> For purposes of this requirement, "Servers" are devices on which you run server operating systems.</w:t>
            </w:r>
          </w:p>
          <w:p w14:paraId="37DE5229" w14:textId="77777777" w:rsidR="00C61B8F" w:rsidRDefault="003F277D">
            <w:pPr>
              <w:pStyle w:val="PURBody"/>
            </w:pPr>
            <w:r>
              <w:rPr>
                <w:vertAlign w:val="superscript"/>
              </w:rPr>
              <w:t>2</w:t>
            </w:r>
            <w:r>
              <w:t xml:space="preserve"> With active Software Assurance coverage.</w:t>
            </w:r>
          </w:p>
          <w:p w14:paraId="37DE522A" w14:textId="77777777" w:rsidR="00C61B8F" w:rsidRDefault="003F277D">
            <w:pPr>
              <w:pStyle w:val="PURBody"/>
            </w:pPr>
            <w:r>
              <w:rPr>
                <w:vertAlign w:val="superscript"/>
              </w:rPr>
              <w:t xml:space="preserve">3 </w:t>
            </w:r>
            <w:r>
              <w:t>In the number specified in the System Center 2012 Datacenter and Standard license terms in the Management Servers section of the Product Use Rights. For purposes of this statement, OSEs running server operating systems that access the online service or related software are “managed OSEs.”</w:t>
            </w:r>
          </w:p>
        </w:tc>
      </w:tr>
    </w:tbl>
    <w:p w14:paraId="37DE522C"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237"/>
        <w:gridCol w:w="5405"/>
      </w:tblGrid>
      <w:tr w:rsidR="00C61B8F" w14:paraId="37DE5237" w14:textId="77777777">
        <w:trPr>
          <w:cnfStyle w:val="100000000000" w:firstRow="1" w:lastRow="0" w:firstColumn="0" w:lastColumn="0" w:oddVBand="0" w:evenVBand="0" w:oddHBand="0" w:evenHBand="0" w:firstRowFirstColumn="0" w:firstRowLastColumn="0" w:lastRowFirstColumn="0" w:lastRowLastColumn="0"/>
        </w:trPr>
        <w:tc>
          <w:tcPr>
            <w:tcW w:w="6160" w:type="dxa"/>
          </w:tcPr>
          <w:p w14:paraId="37DE522D" w14:textId="77777777" w:rsidR="00C61B8F" w:rsidRDefault="003F277D">
            <w:pPr>
              <w:pStyle w:val="PURBody"/>
            </w:pPr>
            <w:r>
              <w:rPr>
                <w:b/>
                <w:i/>
              </w:rPr>
              <w:t>Required for each of your:</w:t>
            </w:r>
          </w:p>
          <w:p w14:paraId="37DE522E" w14:textId="77777777" w:rsidR="00C61B8F" w:rsidRDefault="003F277D" w:rsidP="003F277D">
            <w:pPr>
              <w:pStyle w:val="PURBullet"/>
              <w:numPr>
                <w:ilvl w:val="0"/>
                <w:numId w:val="335"/>
              </w:numPr>
            </w:pPr>
            <w:r>
              <w:t>Users who access the online service or related software</w:t>
            </w:r>
          </w:p>
        </w:tc>
        <w:tc>
          <w:tcPr>
            <w:tcW w:w="6180" w:type="dxa"/>
          </w:tcPr>
          <w:p w14:paraId="37DE522F" w14:textId="77777777" w:rsidR="00C61B8F" w:rsidRDefault="003F277D">
            <w:pPr>
              <w:pStyle w:val="PURBody"/>
            </w:pPr>
            <w:r>
              <w:rPr>
                <w:b/>
                <w:i/>
              </w:rPr>
              <w:t>Required SL:</w:t>
            </w:r>
          </w:p>
          <w:p w14:paraId="37DE5230" w14:textId="77777777" w:rsidR="00C61B8F" w:rsidRDefault="003F277D" w:rsidP="003F277D">
            <w:pPr>
              <w:pStyle w:val="PURBullet"/>
              <w:numPr>
                <w:ilvl w:val="1"/>
                <w:numId w:val="336"/>
              </w:numPr>
            </w:pPr>
            <w:r>
              <w:t xml:space="preserve">System Center Endpoint Protection User SL, </w:t>
            </w:r>
            <w:r>
              <w:rPr>
                <w:b/>
              </w:rPr>
              <w:t>or</w:t>
            </w:r>
          </w:p>
          <w:p w14:paraId="37DE5231" w14:textId="77777777" w:rsidR="00C61B8F" w:rsidRDefault="003F277D" w:rsidP="003F277D">
            <w:pPr>
              <w:pStyle w:val="PURBullet"/>
              <w:numPr>
                <w:ilvl w:val="1"/>
                <w:numId w:val="336"/>
              </w:numPr>
            </w:pPr>
            <w:r>
              <w:t>Core CAL Suite (User)</w:t>
            </w:r>
            <w:r>
              <w:rPr>
                <w:vertAlign w:val="superscript"/>
              </w:rPr>
              <w:t>1</w:t>
            </w:r>
            <w:r>
              <w:t xml:space="preserve">, </w:t>
            </w:r>
            <w:r>
              <w:rPr>
                <w:b/>
              </w:rPr>
              <w:t>or</w:t>
            </w:r>
          </w:p>
          <w:p w14:paraId="37DE5232" w14:textId="77777777" w:rsidR="00C61B8F" w:rsidRDefault="003F277D" w:rsidP="003F277D">
            <w:pPr>
              <w:pStyle w:val="PURBullet"/>
              <w:numPr>
                <w:ilvl w:val="1"/>
                <w:numId w:val="336"/>
              </w:numPr>
            </w:pPr>
            <w:r>
              <w:t>Core CAL Bridge for Office 365 (User)</w:t>
            </w:r>
            <w:r>
              <w:rPr>
                <w:vertAlign w:val="superscript"/>
              </w:rPr>
              <w:t>1</w:t>
            </w:r>
            <w:r>
              <w:t xml:space="preserve">, </w:t>
            </w:r>
            <w:r>
              <w:rPr>
                <w:b/>
              </w:rPr>
              <w:t>or</w:t>
            </w:r>
          </w:p>
          <w:p w14:paraId="37DE5233" w14:textId="77777777" w:rsidR="00C61B8F" w:rsidRDefault="003F277D" w:rsidP="003F277D">
            <w:pPr>
              <w:pStyle w:val="PURBullet"/>
              <w:numPr>
                <w:ilvl w:val="1"/>
                <w:numId w:val="336"/>
              </w:numPr>
            </w:pPr>
            <w:r>
              <w:t>Enterprise CAL Suite (User)</w:t>
            </w:r>
            <w:r>
              <w:rPr>
                <w:vertAlign w:val="superscript"/>
              </w:rPr>
              <w:t>1</w:t>
            </w:r>
            <w:r>
              <w:t xml:space="preserve">, </w:t>
            </w:r>
            <w:r>
              <w:rPr>
                <w:b/>
              </w:rPr>
              <w:t>or</w:t>
            </w:r>
          </w:p>
          <w:p w14:paraId="37DE5234" w14:textId="77777777" w:rsidR="00C61B8F" w:rsidRDefault="003F277D" w:rsidP="003F277D">
            <w:pPr>
              <w:pStyle w:val="PURBullet"/>
              <w:numPr>
                <w:ilvl w:val="1"/>
                <w:numId w:val="336"/>
              </w:numPr>
            </w:pPr>
            <w:r>
              <w:t>Enterprise CAL Bridge for Office 365 (User)</w:t>
            </w:r>
            <w:r>
              <w:rPr>
                <w:vertAlign w:val="superscript"/>
              </w:rPr>
              <w:t>1</w:t>
            </w:r>
            <w:r>
              <w:t xml:space="preserve">, </w:t>
            </w:r>
            <w:r>
              <w:rPr>
                <w:b/>
              </w:rPr>
              <w:t>or</w:t>
            </w:r>
          </w:p>
          <w:p w14:paraId="37DE5235" w14:textId="77777777" w:rsidR="00C61B8F" w:rsidRDefault="003F277D" w:rsidP="003F277D">
            <w:pPr>
              <w:pStyle w:val="PURBullet"/>
              <w:numPr>
                <w:ilvl w:val="1"/>
                <w:numId w:val="336"/>
              </w:numPr>
            </w:pPr>
            <w:r>
              <w:t xml:space="preserve">Forefront Protection Suite (User) </w:t>
            </w:r>
          </w:p>
          <w:p w14:paraId="37DE5236" w14:textId="77777777" w:rsidR="00C61B8F" w:rsidRDefault="003F277D">
            <w:pPr>
              <w:pStyle w:val="PURBody"/>
            </w:pPr>
            <w:r>
              <w:rPr>
                <w:vertAlign w:val="superscript"/>
              </w:rPr>
              <w:t>1</w:t>
            </w:r>
            <w:r>
              <w:t xml:space="preserve"> with active Software Assurance coverage</w:t>
            </w:r>
          </w:p>
        </w:tc>
      </w:tr>
    </w:tbl>
    <w:p w14:paraId="37DE5238"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05"/>
        <w:gridCol w:w="5337"/>
      </w:tblGrid>
      <w:tr w:rsidR="00C61B8F" w14:paraId="37DE5245" w14:textId="77777777">
        <w:trPr>
          <w:cnfStyle w:val="100000000000" w:firstRow="1" w:lastRow="0" w:firstColumn="0" w:lastColumn="0" w:oddVBand="0" w:evenVBand="0" w:oddHBand="0" w:evenHBand="0" w:firstRowFirstColumn="0" w:firstRowLastColumn="0" w:lastRowFirstColumn="0" w:lastRowLastColumn="0"/>
        </w:trPr>
        <w:tc>
          <w:tcPr>
            <w:tcW w:w="6120" w:type="dxa"/>
          </w:tcPr>
          <w:p w14:paraId="37DE5239" w14:textId="77777777" w:rsidR="00C61B8F" w:rsidRDefault="003F277D">
            <w:pPr>
              <w:pStyle w:val="PURBody"/>
            </w:pPr>
            <w:r>
              <w:rPr>
                <w:b/>
                <w:i/>
              </w:rPr>
              <w:lastRenderedPageBreak/>
              <w:t>Required for each of your:</w:t>
            </w:r>
          </w:p>
          <w:p w14:paraId="37DE523A" w14:textId="77777777" w:rsidR="00C61B8F" w:rsidRDefault="003F277D" w:rsidP="003F277D">
            <w:pPr>
              <w:pStyle w:val="PURBullet"/>
              <w:numPr>
                <w:ilvl w:val="0"/>
                <w:numId w:val="337"/>
              </w:numPr>
            </w:pPr>
            <w:r>
              <w:t xml:space="preserve">Devices that access the online service or related software. </w:t>
            </w:r>
          </w:p>
          <w:p w14:paraId="37DE523B" w14:textId="77777777" w:rsidR="00C61B8F" w:rsidRDefault="003F277D">
            <w:pPr>
              <w:pStyle w:val="PURBody"/>
            </w:pPr>
            <w:r>
              <w:t>Servers</w:t>
            </w:r>
            <w:r>
              <w:rPr>
                <w:vertAlign w:val="superscript"/>
              </w:rPr>
              <w:t>1</w:t>
            </w:r>
            <w:r>
              <w:t xml:space="preserve"> that access the online service or related software require the appropriate MLs (see Server MLs above).</w:t>
            </w:r>
          </w:p>
        </w:tc>
        <w:tc>
          <w:tcPr>
            <w:tcW w:w="6120" w:type="dxa"/>
          </w:tcPr>
          <w:p w14:paraId="37DE523C" w14:textId="77777777" w:rsidR="00C61B8F" w:rsidRDefault="003F277D">
            <w:pPr>
              <w:pStyle w:val="PURBody"/>
            </w:pPr>
            <w:r>
              <w:rPr>
                <w:b/>
                <w:i/>
              </w:rPr>
              <w:t>Required SL:</w:t>
            </w:r>
          </w:p>
          <w:p w14:paraId="37DE523D" w14:textId="77777777" w:rsidR="00C61B8F" w:rsidRDefault="003F277D" w:rsidP="003F277D">
            <w:pPr>
              <w:pStyle w:val="PURBullet"/>
              <w:numPr>
                <w:ilvl w:val="0"/>
                <w:numId w:val="338"/>
              </w:numPr>
            </w:pPr>
            <w:r>
              <w:t xml:space="preserve">System Center Endpoint Protection Device SL </w:t>
            </w:r>
            <w:r>
              <w:rPr>
                <w:b/>
              </w:rPr>
              <w:t>or</w:t>
            </w:r>
          </w:p>
          <w:p w14:paraId="37DE523E" w14:textId="77777777" w:rsidR="00C61B8F" w:rsidRDefault="003F277D" w:rsidP="003F277D">
            <w:pPr>
              <w:pStyle w:val="PURBullet"/>
              <w:numPr>
                <w:ilvl w:val="0"/>
                <w:numId w:val="338"/>
              </w:numPr>
            </w:pPr>
            <w:r>
              <w:t>Core CAL Suite (Device)</w:t>
            </w:r>
            <w:r>
              <w:rPr>
                <w:vertAlign w:val="superscript"/>
              </w:rPr>
              <w:t>2</w:t>
            </w:r>
            <w:r>
              <w:t xml:space="preserve">, </w:t>
            </w:r>
            <w:r>
              <w:rPr>
                <w:b/>
              </w:rPr>
              <w:t>or</w:t>
            </w:r>
          </w:p>
          <w:p w14:paraId="37DE523F" w14:textId="77777777" w:rsidR="00C61B8F" w:rsidRDefault="003F277D" w:rsidP="003F277D">
            <w:pPr>
              <w:pStyle w:val="PURBullet"/>
              <w:numPr>
                <w:ilvl w:val="0"/>
                <w:numId w:val="338"/>
              </w:numPr>
            </w:pPr>
            <w:r>
              <w:t>Core CAL Bridge for Office 365 (Device)</w:t>
            </w:r>
            <w:r>
              <w:rPr>
                <w:vertAlign w:val="superscript"/>
              </w:rPr>
              <w:t>2</w:t>
            </w:r>
            <w:r>
              <w:t xml:space="preserve">, </w:t>
            </w:r>
            <w:r>
              <w:rPr>
                <w:b/>
              </w:rPr>
              <w:t>or</w:t>
            </w:r>
          </w:p>
          <w:p w14:paraId="37DE5240" w14:textId="77777777" w:rsidR="00C61B8F" w:rsidRDefault="003F277D" w:rsidP="003F277D">
            <w:pPr>
              <w:pStyle w:val="PURBullet"/>
              <w:numPr>
                <w:ilvl w:val="0"/>
                <w:numId w:val="338"/>
              </w:numPr>
            </w:pPr>
            <w:r>
              <w:t>Enterprise CAL Suite (Device)</w:t>
            </w:r>
            <w:r>
              <w:rPr>
                <w:vertAlign w:val="superscript"/>
              </w:rPr>
              <w:t>2</w:t>
            </w:r>
            <w:r>
              <w:t xml:space="preserve">, </w:t>
            </w:r>
            <w:r>
              <w:rPr>
                <w:b/>
              </w:rPr>
              <w:t>or</w:t>
            </w:r>
          </w:p>
          <w:p w14:paraId="37DE5241" w14:textId="77777777" w:rsidR="00C61B8F" w:rsidRDefault="003F277D" w:rsidP="003F277D">
            <w:pPr>
              <w:pStyle w:val="PURBullet"/>
              <w:numPr>
                <w:ilvl w:val="0"/>
                <w:numId w:val="338"/>
              </w:numPr>
            </w:pPr>
            <w:r>
              <w:t>Enterprise CAL Bridge for Office 365 (Device)</w:t>
            </w:r>
            <w:r>
              <w:rPr>
                <w:vertAlign w:val="superscript"/>
              </w:rPr>
              <w:t>2</w:t>
            </w:r>
            <w:r>
              <w:t xml:space="preserve">, </w:t>
            </w:r>
            <w:r>
              <w:rPr>
                <w:b/>
              </w:rPr>
              <w:t>or</w:t>
            </w:r>
          </w:p>
          <w:p w14:paraId="37DE5242" w14:textId="77777777" w:rsidR="00C61B8F" w:rsidRDefault="003F277D" w:rsidP="003F277D">
            <w:pPr>
              <w:pStyle w:val="PURBullet"/>
              <w:numPr>
                <w:ilvl w:val="0"/>
                <w:numId w:val="338"/>
              </w:numPr>
            </w:pPr>
            <w:r>
              <w:t>Forefront Protection Suite (Device)</w:t>
            </w:r>
          </w:p>
          <w:p w14:paraId="37DE5243" w14:textId="77777777" w:rsidR="00C61B8F" w:rsidRDefault="003F277D">
            <w:pPr>
              <w:pStyle w:val="PURBody"/>
            </w:pPr>
            <w:r>
              <w:rPr>
                <w:vertAlign w:val="superscript"/>
              </w:rPr>
              <w:t>1</w:t>
            </w:r>
            <w:r>
              <w:t xml:space="preserve"> For purposes of this requirement, "Servers" are devices on which you run server operating systems.</w:t>
            </w:r>
          </w:p>
          <w:p w14:paraId="37DE5244" w14:textId="77777777" w:rsidR="00C61B8F" w:rsidRDefault="003F277D">
            <w:pPr>
              <w:pStyle w:val="PURBody"/>
            </w:pPr>
            <w:r>
              <w:rPr>
                <w:vertAlign w:val="superscript"/>
              </w:rPr>
              <w:t xml:space="preserve">2 </w:t>
            </w:r>
            <w:r>
              <w:t>with active Software Assurance coverage.</w:t>
            </w:r>
          </w:p>
        </w:tc>
      </w:tr>
    </w:tbl>
    <w:p w14:paraId="37DE5246" w14:textId="77777777" w:rsidR="00C61B8F" w:rsidRDefault="003F277D">
      <w:pPr>
        <w:pStyle w:val="PURBlueBGHeader"/>
      </w:pPr>
      <w:r>
        <w:t>Additional Terms:</w:t>
      </w:r>
    </w:p>
    <w:p w14:paraId="37DE5247" w14:textId="77777777" w:rsidR="00C61B8F" w:rsidRDefault="003F277D">
      <w:pPr>
        <w:pStyle w:val="PURBlueStrong-Indented"/>
      </w:pPr>
      <w:r>
        <w:t>Use In A Dedicated Training Facility</w:t>
      </w:r>
    </w:p>
    <w:p w14:paraId="37DE5248" w14:textId="77777777" w:rsidR="00C61B8F" w:rsidRDefault="003F277D">
      <w:pPr>
        <w:pStyle w:val="PURBody-Indented"/>
      </w:pPr>
      <w:r>
        <w:t>You must acquire User SLs and Device SLs as described above to use the online service and software that comes with the online service in a dedicated training facility, despite anything to the contrary in your volume licensing agreement.</w:t>
      </w:r>
    </w:p>
    <w:p w14:paraId="37DE5249" w14:textId="77777777" w:rsidR="00C61B8F" w:rsidRDefault="003F277D">
      <w:pPr>
        <w:pStyle w:val="PURBlueStrong-Indented"/>
      </w:pPr>
      <w:r>
        <w:t>Use Under Renewals</w:t>
      </w:r>
    </w:p>
    <w:p w14:paraId="37DE524A" w14:textId="77777777" w:rsidR="00C61B8F" w:rsidRDefault="003F277D">
      <w:pPr>
        <w:pStyle w:val="PURBody-Indented"/>
      </w:pPr>
      <w:r>
        <w:t>To prevent its unlicensed use, certain features of the online service may be disabled upon the expiration of your SLs or Software Assurance coverage.  If you renew your right to use the online service, we will provide you with the means to extend that date.</w:t>
      </w:r>
    </w:p>
    <w:p w14:paraId="37DE524B" w14:textId="77777777" w:rsidR="00C61B8F" w:rsidRDefault="003F277D">
      <w:pPr>
        <w:pStyle w:val="PURBlueStrong-Indented"/>
      </w:pPr>
      <w:r>
        <w:t>Substitution Of Scan Engines</w:t>
      </w:r>
    </w:p>
    <w:p w14:paraId="37DE524C" w14:textId="77777777" w:rsidR="00C61B8F" w:rsidRDefault="003F277D">
      <w:pPr>
        <w:pStyle w:val="PURBody-Indented"/>
      </w:pPr>
      <w:r>
        <w:t>We may substitute comparable software and files for the online service’s:</w:t>
      </w:r>
    </w:p>
    <w:p w14:paraId="37DE524D" w14:textId="77777777" w:rsidR="00C61B8F" w:rsidRDefault="003F277D">
      <w:pPr>
        <w:pStyle w:val="PURBody-Indented"/>
      </w:pPr>
      <w:r>
        <w:t xml:space="preserve">• anti-virus and anti-spam software; and </w:t>
      </w:r>
    </w:p>
    <w:p w14:paraId="37DE524E" w14:textId="77777777" w:rsidR="00C61B8F" w:rsidRDefault="003F277D">
      <w:pPr>
        <w:pStyle w:val="PURBody-Indented"/>
      </w:pPr>
      <w:r>
        <w:t>• signature files and content filtering data files.</w:t>
      </w:r>
    </w:p>
    <w:p w14:paraId="37DE524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250" w14:textId="77777777" w:rsidR="00C61B8F" w:rsidRDefault="003F277D">
      <w:pPr>
        <w:pStyle w:val="PURProductName"/>
      </w:pPr>
      <w:bookmarkStart w:id="437" w:name="_Sec458"/>
      <w:r>
        <w:t>Translator API</w:t>
      </w:r>
      <w:bookmarkEnd w:id="437"/>
      <w:r>
        <w:fldChar w:fldCharType="begin"/>
      </w:r>
      <w:r>
        <w:instrText xml:space="preserve"> XE "Translator API" </w:instrText>
      </w:r>
      <w:r>
        <w:fldChar w:fldCharType="end"/>
      </w:r>
      <w:r>
        <w:fldChar w:fldCharType="begin"/>
      </w:r>
      <w:r>
        <w:instrText xml:space="preserve"> TC "</w:instrText>
      </w:r>
      <w:bookmarkStart w:id="438" w:name="_Toc335909135"/>
      <w:bookmarkStart w:id="439" w:name="_Toc335909395"/>
      <w:r>
        <w:instrText>Translator API</w:instrText>
      </w:r>
      <w:bookmarkEnd w:id="438"/>
      <w:bookmarkEnd w:id="439"/>
      <w:r>
        <w:instrText>" \l 2</w:instrText>
      </w:r>
      <w:r>
        <w:fldChar w:fldCharType="end"/>
      </w:r>
    </w:p>
    <w:p w14:paraId="37DE5251"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551"/>
        <w:gridCol w:w="5479"/>
      </w:tblGrid>
      <w:tr w:rsidR="00C61B8F" w14:paraId="37DE5254" w14:textId="77777777">
        <w:tc>
          <w:tcPr>
            <w:tcW w:w="6120" w:type="dxa"/>
          </w:tcPr>
          <w:p w14:paraId="37DE5252" w14:textId="77777777" w:rsidR="00C61B8F" w:rsidRDefault="003F277D">
            <w:pPr>
              <w:pStyle w:val="PURBody"/>
            </w:pPr>
            <w:r>
              <w:t xml:space="preserve">Privacy Statement: </w:t>
            </w:r>
            <w:r>
              <w:rPr>
                <w:b/>
              </w:rPr>
              <w:t xml:space="preserve">Yes </w:t>
            </w:r>
            <w:r>
              <w:t xml:space="preserve">(See </w:t>
            </w:r>
            <w:hyperlink r:id="rId179">
              <w:r>
                <w:rPr>
                  <w:color w:val="00467F"/>
                  <w:u w:val="single"/>
                </w:rPr>
                <w:t>http://go.microsoft.com/fwlink/?LinkId=74170</w:t>
              </w:r>
            </w:hyperlink>
            <w:r>
              <w:t>)</w:t>
            </w:r>
          </w:p>
        </w:tc>
        <w:tc>
          <w:tcPr>
            <w:tcW w:w="6120" w:type="dxa"/>
          </w:tcPr>
          <w:p w14:paraId="37DE5253" w14:textId="77777777" w:rsidR="00C61B8F" w:rsidRDefault="003F277D">
            <w:pPr>
              <w:pStyle w:val="PURBody"/>
            </w:pPr>
            <w:r>
              <w:t xml:space="preserve">Service Level Agreement: </w:t>
            </w:r>
            <w:r>
              <w:rPr>
                <w:b/>
              </w:rPr>
              <w:t xml:space="preserve">Yes </w:t>
            </w:r>
            <w:r>
              <w:t xml:space="preserve">(See </w:t>
            </w:r>
            <w:hyperlink r:id="rId180">
              <w:r>
                <w:rPr>
                  <w:color w:val="00467F"/>
                  <w:u w:val="single"/>
                </w:rPr>
                <w:t>http://microsoft.com/licensing/contracts</w:t>
              </w:r>
            </w:hyperlink>
            <w:r>
              <w:t>)</w:t>
            </w:r>
          </w:p>
        </w:tc>
      </w:tr>
    </w:tbl>
    <w:p w14:paraId="37DE5255" w14:textId="77777777" w:rsidR="00C61B8F" w:rsidRDefault="003F277D">
      <w:pPr>
        <w:pStyle w:val="PURBlueBGHeader"/>
      </w:pPr>
      <w:r>
        <w:t>SERVICE SLs</w:t>
      </w:r>
    </w:p>
    <w:tbl>
      <w:tblPr>
        <w:tblStyle w:val="PURTableNoVertical"/>
        <w:tblW w:w="0" w:type="auto"/>
        <w:tblLook w:val="04A0" w:firstRow="1" w:lastRow="0" w:firstColumn="1" w:lastColumn="0" w:noHBand="0" w:noVBand="1"/>
      </w:tblPr>
      <w:tblGrid>
        <w:gridCol w:w="5320"/>
        <w:gridCol w:w="5322"/>
      </w:tblGrid>
      <w:tr w:rsidR="00C61B8F" w14:paraId="37DE5258"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256" w14:textId="77777777" w:rsidR="00C61B8F" w:rsidRDefault="003F277D">
            <w:pPr>
              <w:pStyle w:val="PURBody"/>
            </w:pPr>
            <w:r>
              <w:rPr>
                <w:b/>
                <w:i/>
              </w:rPr>
              <w:t>Number Required:</w:t>
            </w:r>
          </w:p>
        </w:tc>
        <w:tc>
          <w:tcPr>
            <w:tcW w:w="5340" w:type="dxa"/>
          </w:tcPr>
          <w:p w14:paraId="37DE5257" w14:textId="77777777" w:rsidR="00C61B8F" w:rsidRDefault="003F277D">
            <w:pPr>
              <w:pStyle w:val="PURBody"/>
            </w:pPr>
            <w:r>
              <w:rPr>
                <w:b/>
                <w:i/>
              </w:rPr>
              <w:t>Required SL:</w:t>
            </w:r>
          </w:p>
        </w:tc>
      </w:tr>
      <w:tr w:rsidR="00C61B8F" w14:paraId="37DE525B" w14:textId="77777777">
        <w:tc>
          <w:tcPr>
            <w:tcW w:w="5340" w:type="dxa"/>
          </w:tcPr>
          <w:p w14:paraId="37DE5259" w14:textId="77777777" w:rsidR="00C61B8F" w:rsidRDefault="003F277D" w:rsidP="003F277D">
            <w:pPr>
              <w:pStyle w:val="PURBullet"/>
              <w:numPr>
                <w:ilvl w:val="0"/>
                <w:numId w:val="339"/>
              </w:numPr>
            </w:pPr>
            <w:r>
              <w:t>One or more for each enrollment</w:t>
            </w:r>
          </w:p>
        </w:tc>
        <w:tc>
          <w:tcPr>
            <w:tcW w:w="5340" w:type="dxa"/>
          </w:tcPr>
          <w:p w14:paraId="37DE525A" w14:textId="77777777" w:rsidR="00C61B8F" w:rsidRDefault="003F277D" w:rsidP="003F277D">
            <w:pPr>
              <w:pStyle w:val="PURBullet"/>
              <w:numPr>
                <w:ilvl w:val="0"/>
                <w:numId w:val="340"/>
              </w:numPr>
            </w:pPr>
            <w:r>
              <w:t>Translator API Services SL</w:t>
            </w:r>
          </w:p>
        </w:tc>
      </w:tr>
    </w:tbl>
    <w:p w14:paraId="37DE525C" w14:textId="77777777" w:rsidR="00C61B8F" w:rsidRDefault="003F277D">
      <w:pPr>
        <w:pStyle w:val="PURBlueBGHeader"/>
      </w:pPr>
      <w:r>
        <w:t>Additional Terms:</w:t>
      </w:r>
    </w:p>
    <w:p w14:paraId="37DE525D" w14:textId="77777777" w:rsidR="00C61B8F" w:rsidRDefault="003F277D">
      <w:pPr>
        <w:pStyle w:val="PURBlueStrong-Indented"/>
      </w:pPr>
      <w:r>
        <w:t>Definitions</w:t>
      </w:r>
    </w:p>
    <w:p w14:paraId="37DE525E" w14:textId="77777777" w:rsidR="00C61B8F" w:rsidRDefault="003F277D">
      <w:pPr>
        <w:pStyle w:val="PURBody-Indented"/>
      </w:pPr>
      <w:r>
        <w:t xml:space="preserve">“Application” means your software applications, websites or other interfaces that interact with the online service. </w:t>
      </w:r>
    </w:p>
    <w:p w14:paraId="37DE525F" w14:textId="77777777" w:rsidR="00C61B8F" w:rsidRDefault="003F277D">
      <w:pPr>
        <w:pStyle w:val="PURBody-Indented"/>
      </w:pPr>
      <w:r>
        <w:t>“Microsoft Translator API” means the Microsoft Translator application programming interface which delivers automatic translations into a specified language, and other language-related functionality.</w:t>
      </w:r>
    </w:p>
    <w:p w14:paraId="37DE5260" w14:textId="77777777" w:rsidR="00C61B8F" w:rsidRDefault="003F277D">
      <w:pPr>
        <w:pStyle w:val="PURBlueStrong-Indented"/>
      </w:pPr>
      <w:r>
        <w:t>Licenses Rights</w:t>
      </w:r>
    </w:p>
    <w:p w14:paraId="37DE5261" w14:textId="77777777" w:rsidR="00C61B8F" w:rsidRDefault="003F277D">
      <w:pPr>
        <w:pStyle w:val="PURBody-Indented"/>
      </w:pPr>
      <w:r>
        <w:t>You may:</w:t>
      </w:r>
    </w:p>
    <w:p w14:paraId="37DE5262" w14:textId="77777777" w:rsidR="00C61B8F" w:rsidRDefault="003F277D">
      <w:pPr>
        <w:pStyle w:val="PURBody-Indented"/>
      </w:pPr>
      <w:r>
        <w:t>• embed the Microsoft Translator API and associated content into the Application so that the Application can interface directly with the online service; and</w:t>
      </w:r>
    </w:p>
    <w:p w14:paraId="37DE5263" w14:textId="77777777" w:rsidR="00C61B8F" w:rsidRDefault="003F277D">
      <w:pPr>
        <w:pStyle w:val="PURBody-Indented"/>
      </w:pPr>
      <w:r>
        <w:t xml:space="preserve">• use the Microsoft Translator API to access the online service to present results from the online service on the Application. </w:t>
      </w:r>
    </w:p>
    <w:p w14:paraId="37DE5264" w14:textId="77777777" w:rsidR="00C61B8F" w:rsidRDefault="003F277D">
      <w:pPr>
        <w:pStyle w:val="PURBlueStrong-Indented"/>
      </w:pPr>
      <w:r>
        <w:t>Additional Limitations</w:t>
      </w:r>
    </w:p>
    <w:p w14:paraId="37DE5265" w14:textId="77777777" w:rsidR="00C61B8F" w:rsidRDefault="003F277D">
      <w:pPr>
        <w:pStyle w:val="PURBody-Indented"/>
      </w:pPr>
      <w:r>
        <w:t>You may not:</w:t>
      </w:r>
    </w:p>
    <w:p w14:paraId="37DE5266" w14:textId="77777777" w:rsidR="00C61B8F" w:rsidRDefault="003F277D">
      <w:pPr>
        <w:pStyle w:val="PURBody-Indented"/>
      </w:pPr>
      <w:r>
        <w:t>• use the Microsoft Translator API or otherwise make the online service available directly or through an Application, which emulates the functionality of the Microsoft Translator API or is substantially similar to the Microsoft Translator API;</w:t>
      </w:r>
    </w:p>
    <w:p w14:paraId="37DE5267" w14:textId="77777777" w:rsidR="00C61B8F" w:rsidRDefault="003F277D">
      <w:pPr>
        <w:pStyle w:val="PURBody-Indented"/>
      </w:pPr>
      <w:r>
        <w:t>• access or link to the service from any location or source other than the Application (or in any manner except directly to users through the Application); or</w:t>
      </w:r>
    </w:p>
    <w:p w14:paraId="37DE5268" w14:textId="77777777" w:rsidR="00C61B8F" w:rsidRDefault="003F277D">
      <w:pPr>
        <w:pStyle w:val="PURBody-Indented"/>
      </w:pPr>
      <w:r>
        <w:lastRenderedPageBreak/>
        <w:t>• create from use of the online service or the Microsoft Translator API for patentable or patented material, any improvement and for material which is protected by trade secret, any new material derived from such existing trade secret material, including new material which may be protected by copyright, patent and/or trade secret.</w:t>
      </w:r>
    </w:p>
    <w:p w14:paraId="37DE5269" w14:textId="77777777" w:rsidR="00C61B8F" w:rsidRDefault="003F277D">
      <w:pPr>
        <w:pStyle w:val="PURBlueStrong-Indented"/>
      </w:pPr>
      <w:r>
        <w:t>Microsoft Translator Attribution</w:t>
      </w:r>
    </w:p>
    <w:p w14:paraId="37DE526A" w14:textId="77777777" w:rsidR="00C61B8F" w:rsidRDefault="003F277D">
      <w:pPr>
        <w:pStyle w:val="PURBody-Indented"/>
      </w:pPr>
      <w:r>
        <w:t>During the term of your online service subscription, you will display one of the Microsoft marks in a location proximate to the displayed translations and easily accessible to the user, or in the “About” box (if any).  Your use of the Microsoft marks will be in accordance with Microsoft’s then current trademark usage guidelines as provided in http://www.microsofttranslator.com/attribution.</w:t>
      </w:r>
    </w:p>
    <w:p w14:paraId="37DE526B" w14:textId="77777777" w:rsidR="00C61B8F" w:rsidRDefault="003F277D">
      <w:pPr>
        <w:pStyle w:val="PURBlueStrong-Indented"/>
      </w:pPr>
      <w:r>
        <w:t>No Guarantee</w:t>
      </w:r>
    </w:p>
    <w:p w14:paraId="37DE526C" w14:textId="77777777" w:rsidR="00C61B8F" w:rsidRDefault="003F277D">
      <w:pPr>
        <w:pStyle w:val="PURBody-Indented"/>
      </w:pPr>
      <w:r>
        <w:t>Despite anything to the contrary in the terms and conditions of your volume licensing agreement, all information, content, services, results from the online service and related graphics are provided without warranty of any kind.  We hereby disclaim all warranties and conditions with regard to information, content, services, results from the online service, and related graphics, including all implied warranties and conditions of merchantability, fitness for a particular purpose, workmanlike effort, title and non-infringement.  We may also disable the Microsoft Translator API at any time.</w:t>
      </w:r>
    </w:p>
    <w:p w14:paraId="37DE526D" w14:textId="77777777" w:rsidR="00C61B8F" w:rsidRDefault="003F277D">
      <w:pPr>
        <w:pStyle w:val="PURBlueStrong-Indented"/>
      </w:pPr>
      <w:r>
        <w:t>Submissions Provided To Microsoft</w:t>
      </w:r>
    </w:p>
    <w:p w14:paraId="37DE526E" w14:textId="77777777" w:rsidR="00C61B8F" w:rsidRDefault="003F277D">
      <w:pPr>
        <w:pStyle w:val="PURBody-Indented"/>
      </w:pPr>
      <w:r>
        <w:t xml:space="preserve">We may keep a copy of and use the content you or your customers submit to the online service, for the exclusive purpose of improving the online service. We will not otherwise disclose the content to a nonaffiliated third party, except in presenting the results from the online service on the Application and where required by law. Improving the online service will include us using your and your customer’s submissions to derive statistical and quantitative information about the text being translated, in order to help build and apply appropriate models to optimize the translation.  </w:t>
      </w:r>
    </w:p>
    <w:p w14:paraId="37DE526F" w14:textId="77777777" w:rsidR="00C61B8F" w:rsidRDefault="003F277D">
      <w:pPr>
        <w:pStyle w:val="PURBody-Indented"/>
      </w:pPr>
      <w:r>
        <w:t>Content submitted using the AddTranslation() or AddTranslationArray() methods of the Microsoft Translator API, or when using any of the feedback and corrections functions made available by the online service, is considered “shared content”, and the submission or correction may be visible to other users of the online service as a match of the same source (“from”) sentence or text segment, using the GetTranslations() and GetTranslationsArray() methods. The shared content does not contain information that indicates its origin.</w:t>
      </w:r>
    </w:p>
    <w:p w14:paraId="37DE5270"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271" w14:textId="77777777" w:rsidR="00C61B8F" w:rsidRDefault="003F277D">
      <w:pPr>
        <w:pStyle w:val="PURProductName"/>
      </w:pPr>
      <w:bookmarkStart w:id="440" w:name="_Sec74"/>
      <w:r>
        <w:t>Web Antimalware Subscription for Forefront Threat Management Gateway Medium Business Edition</w:t>
      </w:r>
      <w:bookmarkEnd w:id="440"/>
      <w:r>
        <w:fldChar w:fldCharType="begin"/>
      </w:r>
      <w:r>
        <w:instrText xml:space="preserve"> XE "Web Antimalware Subscription for Forefront Threat Management Gateway Medium Business Edition" </w:instrText>
      </w:r>
      <w:r>
        <w:fldChar w:fldCharType="end"/>
      </w:r>
      <w:r>
        <w:fldChar w:fldCharType="begin"/>
      </w:r>
      <w:r>
        <w:instrText xml:space="preserve"> TC "</w:instrText>
      </w:r>
      <w:bookmarkStart w:id="441" w:name="_Toc335909136"/>
      <w:bookmarkStart w:id="442" w:name="_Toc335909396"/>
      <w:r>
        <w:instrText>Web Antimalware Subscription for Forefront Threat Management Gateway Medium Business Edition</w:instrText>
      </w:r>
      <w:bookmarkEnd w:id="441"/>
      <w:bookmarkEnd w:id="442"/>
      <w:r>
        <w:instrText>" \l 2</w:instrText>
      </w:r>
      <w:r>
        <w:fldChar w:fldCharType="end"/>
      </w:r>
    </w:p>
    <w:p w14:paraId="37DE5272"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726"/>
        <w:gridCol w:w="5304"/>
      </w:tblGrid>
      <w:tr w:rsidR="00C61B8F" w14:paraId="37DE5275" w14:textId="77777777">
        <w:tc>
          <w:tcPr>
            <w:tcW w:w="6120" w:type="dxa"/>
          </w:tcPr>
          <w:p w14:paraId="37DE5273" w14:textId="77777777" w:rsidR="00C61B8F" w:rsidRDefault="003F277D">
            <w:pPr>
              <w:pStyle w:val="PURBody"/>
            </w:pPr>
            <w:r>
              <w:t xml:space="preserve">Privacy Statement: </w:t>
            </w:r>
            <w:r>
              <w:rPr>
                <w:b/>
              </w:rPr>
              <w:t xml:space="preserve">Yes </w:t>
            </w:r>
            <w:r>
              <w:t xml:space="preserve">(See </w:t>
            </w:r>
            <w:hyperlink r:id="rId181">
              <w:r>
                <w:rPr>
                  <w:color w:val="00467F"/>
                  <w:u w:val="single"/>
                </w:rPr>
                <w:t>http://go.microsoft.com/fwlink/?LinkId=116592</w:t>
              </w:r>
            </w:hyperlink>
            <w:r>
              <w:t>)</w:t>
            </w:r>
          </w:p>
        </w:tc>
        <w:tc>
          <w:tcPr>
            <w:tcW w:w="6120" w:type="dxa"/>
          </w:tcPr>
          <w:p w14:paraId="37DE5274" w14:textId="77777777" w:rsidR="00C61B8F" w:rsidRDefault="00C61B8F">
            <w:pPr>
              <w:pStyle w:val="PURBody"/>
            </w:pPr>
          </w:p>
        </w:tc>
      </w:tr>
    </w:tbl>
    <w:p w14:paraId="37DE5276"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17"/>
        <w:gridCol w:w="5325"/>
      </w:tblGrid>
      <w:tr w:rsidR="00C61B8F" w14:paraId="37DE527C" w14:textId="77777777">
        <w:trPr>
          <w:cnfStyle w:val="100000000000" w:firstRow="1" w:lastRow="0" w:firstColumn="0" w:lastColumn="0" w:oddVBand="0" w:evenVBand="0" w:oddHBand="0" w:evenHBand="0" w:firstRowFirstColumn="0" w:firstRowLastColumn="0" w:lastRowFirstColumn="0" w:lastRowLastColumn="0"/>
        </w:trPr>
        <w:tc>
          <w:tcPr>
            <w:tcW w:w="6980" w:type="dxa"/>
          </w:tcPr>
          <w:p w14:paraId="37DE5277" w14:textId="77777777" w:rsidR="00C61B8F" w:rsidRDefault="003F277D">
            <w:pPr>
              <w:pStyle w:val="PURBody"/>
            </w:pPr>
            <w:r>
              <w:rPr>
                <w:b/>
                <w:i/>
              </w:rPr>
              <w:t>Required for each of your:</w:t>
            </w:r>
          </w:p>
          <w:p w14:paraId="37DE5278" w14:textId="77777777" w:rsidR="00C61B8F" w:rsidRDefault="003F277D" w:rsidP="003F277D">
            <w:pPr>
              <w:pStyle w:val="PURBullet"/>
              <w:numPr>
                <w:ilvl w:val="0"/>
                <w:numId w:val="341"/>
              </w:numPr>
            </w:pPr>
            <w:r>
              <w:t>Users who access data processed by the online service or related software.  You do not need User SLs for devices used by external users</w:t>
            </w:r>
            <w:r>
              <w:rPr>
                <w:vertAlign w:val="superscript"/>
              </w:rPr>
              <w:t>1</w:t>
            </w:r>
            <w:r>
              <w:t xml:space="preserve"> whose data is processed by the online service or related software.</w:t>
            </w:r>
          </w:p>
          <w:p w14:paraId="37DE5279"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6960" w:type="dxa"/>
          </w:tcPr>
          <w:p w14:paraId="37DE527A" w14:textId="77777777" w:rsidR="00C61B8F" w:rsidRDefault="003F277D">
            <w:pPr>
              <w:pStyle w:val="PURBody"/>
            </w:pPr>
            <w:r>
              <w:rPr>
                <w:b/>
                <w:i/>
              </w:rPr>
              <w:t>Required SL:</w:t>
            </w:r>
          </w:p>
          <w:p w14:paraId="37DE527B" w14:textId="77777777" w:rsidR="00C61B8F" w:rsidRDefault="003F277D" w:rsidP="003F277D">
            <w:pPr>
              <w:pStyle w:val="PURBullet"/>
              <w:numPr>
                <w:ilvl w:val="0"/>
                <w:numId w:val="342"/>
              </w:numPr>
            </w:pPr>
            <w:r>
              <w:t>Web Antimalware Subscription for Forefront Threat Management Gateway Medium Business Edition User SL</w:t>
            </w:r>
          </w:p>
        </w:tc>
      </w:tr>
    </w:tbl>
    <w:p w14:paraId="37DE527D"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52"/>
        <w:gridCol w:w="5290"/>
      </w:tblGrid>
      <w:tr w:rsidR="00C61B8F" w14:paraId="37DE5283" w14:textId="77777777">
        <w:trPr>
          <w:cnfStyle w:val="100000000000" w:firstRow="1" w:lastRow="0" w:firstColumn="0" w:lastColumn="0" w:oddVBand="0" w:evenVBand="0" w:oddHBand="0" w:evenHBand="0" w:firstRowFirstColumn="0" w:firstRowLastColumn="0" w:lastRowFirstColumn="0" w:lastRowLastColumn="0"/>
        </w:trPr>
        <w:tc>
          <w:tcPr>
            <w:tcW w:w="6980" w:type="dxa"/>
          </w:tcPr>
          <w:p w14:paraId="37DE527E" w14:textId="77777777" w:rsidR="00C61B8F" w:rsidRDefault="003F277D">
            <w:pPr>
              <w:pStyle w:val="PURBody"/>
            </w:pPr>
            <w:r>
              <w:rPr>
                <w:b/>
                <w:i/>
              </w:rPr>
              <w:t>Required for each of your:</w:t>
            </w:r>
          </w:p>
          <w:p w14:paraId="37DE527F" w14:textId="77777777" w:rsidR="00C61B8F" w:rsidRDefault="003F277D" w:rsidP="003F277D">
            <w:pPr>
              <w:pStyle w:val="PURBullet"/>
              <w:numPr>
                <w:ilvl w:val="0"/>
                <w:numId w:val="343"/>
              </w:numPr>
            </w:pPr>
            <w:r>
              <w:t>•Devices that access data processed by the online service or related software. You do not need Device SLs for devices used by external users</w:t>
            </w:r>
            <w:r>
              <w:rPr>
                <w:vertAlign w:val="superscript"/>
              </w:rPr>
              <w:t>1</w:t>
            </w:r>
            <w:r>
              <w:t xml:space="preserve"> whose data is processed by the online service or related software.</w:t>
            </w:r>
          </w:p>
          <w:p w14:paraId="37DE5280" w14:textId="77777777" w:rsidR="00C61B8F" w:rsidRDefault="003F277D">
            <w:pPr>
              <w:pStyle w:val="PURBody"/>
            </w:pPr>
            <w:r>
              <w:rPr>
                <w:vertAlign w:val="superscript"/>
              </w:rPr>
              <w:t xml:space="preserve">1 </w:t>
            </w:r>
            <w:r>
              <w:t xml:space="preserve">See </w:t>
            </w:r>
            <w:hyperlink w:anchor="6">
              <w:r>
                <w:rPr>
                  <w:color w:val="00467F"/>
                  <w:u w:val="single"/>
                </w:rPr>
                <w:t>Universal License Terms, Definitions</w:t>
              </w:r>
            </w:hyperlink>
          </w:p>
        </w:tc>
        <w:tc>
          <w:tcPr>
            <w:tcW w:w="6960" w:type="dxa"/>
          </w:tcPr>
          <w:p w14:paraId="37DE5281" w14:textId="77777777" w:rsidR="00C61B8F" w:rsidRDefault="003F277D">
            <w:pPr>
              <w:pStyle w:val="PURBody"/>
            </w:pPr>
            <w:r>
              <w:rPr>
                <w:b/>
                <w:i/>
              </w:rPr>
              <w:t>Required SL:</w:t>
            </w:r>
          </w:p>
          <w:p w14:paraId="37DE5282" w14:textId="77777777" w:rsidR="00C61B8F" w:rsidRDefault="003F277D" w:rsidP="003F277D">
            <w:pPr>
              <w:pStyle w:val="PURBullet"/>
              <w:numPr>
                <w:ilvl w:val="0"/>
                <w:numId w:val="344"/>
              </w:numPr>
            </w:pPr>
            <w:r>
              <w:t>Web Antimalware Subscription for Forefront Threat Management Gateway Medium Business Edition Device SL</w:t>
            </w:r>
          </w:p>
        </w:tc>
      </w:tr>
    </w:tbl>
    <w:p w14:paraId="37DE5284" w14:textId="77777777" w:rsidR="00C61B8F" w:rsidRDefault="003F277D">
      <w:pPr>
        <w:pStyle w:val="PURBlueBGHeader"/>
      </w:pPr>
      <w:r>
        <w:t>Additional Terms:</w:t>
      </w:r>
    </w:p>
    <w:p w14:paraId="37DE5285" w14:textId="77777777" w:rsidR="00C61B8F" w:rsidRDefault="003F277D">
      <w:pPr>
        <w:pStyle w:val="PURBlueStrong-Indented"/>
      </w:pPr>
      <w:r>
        <w:t>Use in a Dedicated Training Facility</w:t>
      </w:r>
    </w:p>
    <w:p w14:paraId="37DE5286" w14:textId="77777777" w:rsidR="00C61B8F" w:rsidRDefault="003F277D">
      <w:pPr>
        <w:pStyle w:val="PURBody-Indented"/>
      </w:pPr>
      <w:r>
        <w:t>You must acquire User SLs, Device SLs and Add-on SLs as described above to use the online service and software that comes with the online service in a dedicated training facility, despite anything to the contrary in your volume licensing agreement.</w:t>
      </w:r>
    </w:p>
    <w:p w14:paraId="37DE5287" w14:textId="77777777" w:rsidR="00C61B8F" w:rsidRDefault="003F277D">
      <w:pPr>
        <w:pStyle w:val="PURBlueStrong-Indented"/>
      </w:pPr>
      <w:r>
        <w:lastRenderedPageBreak/>
        <w:t>Use Under Renewals</w:t>
      </w:r>
    </w:p>
    <w:p w14:paraId="37DE5288" w14:textId="77777777" w:rsidR="00C61B8F" w:rsidRDefault="003F277D">
      <w:pPr>
        <w:pStyle w:val="PURBody-Indented"/>
      </w:pPr>
      <w:r>
        <w:t xml:space="preserve">To prevent its unlicensed use, certain features of the online service may be disabled upon the third anniversary of the date on which you first use the online service.  If you renew your right to use the online service, we will provide you with the means to extend that date. </w:t>
      </w:r>
    </w:p>
    <w:p w14:paraId="37DE5289" w14:textId="77777777" w:rsidR="00C61B8F" w:rsidRDefault="003F277D">
      <w:pPr>
        <w:pStyle w:val="PURBlueStrong-Indented"/>
      </w:pPr>
      <w:r>
        <w:t>Substitution of Scan Engines</w:t>
      </w:r>
    </w:p>
    <w:p w14:paraId="37DE528A" w14:textId="77777777" w:rsidR="00C61B8F" w:rsidRDefault="003F277D">
      <w:pPr>
        <w:pStyle w:val="PURBody-Indented"/>
      </w:pPr>
      <w:r>
        <w:t>We may substitute comparable software and files for the online service’s:</w:t>
      </w:r>
    </w:p>
    <w:p w14:paraId="37DE528B" w14:textId="77777777" w:rsidR="00C61B8F" w:rsidRDefault="003F277D" w:rsidP="003F277D">
      <w:pPr>
        <w:pStyle w:val="PURBullet-Indented"/>
        <w:numPr>
          <w:ilvl w:val="0"/>
          <w:numId w:val="345"/>
        </w:numPr>
      </w:pPr>
      <w:r>
        <w:t>anti-virus and anti-spam software; and</w:t>
      </w:r>
    </w:p>
    <w:p w14:paraId="37DE528C" w14:textId="77777777" w:rsidR="00C61B8F" w:rsidRDefault="003F277D" w:rsidP="003F277D">
      <w:pPr>
        <w:pStyle w:val="PURBullet-Indented"/>
        <w:numPr>
          <w:ilvl w:val="0"/>
          <w:numId w:val="345"/>
        </w:numPr>
      </w:pPr>
      <w:r>
        <w:t>signature files and content filtering data files.</w:t>
      </w:r>
    </w:p>
    <w:p w14:paraId="37DE528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28E" w14:textId="77777777" w:rsidR="00C61B8F" w:rsidRDefault="003F277D">
      <w:pPr>
        <w:pStyle w:val="PURProductName"/>
      </w:pPr>
      <w:bookmarkStart w:id="443" w:name="_Sec404"/>
      <w:r>
        <w:t>Windows Azure Services</w:t>
      </w:r>
      <w:bookmarkEnd w:id="443"/>
      <w:r>
        <w:fldChar w:fldCharType="begin"/>
      </w:r>
      <w:r>
        <w:instrText xml:space="preserve"> XE "Windows Azure Services" </w:instrText>
      </w:r>
      <w:r>
        <w:fldChar w:fldCharType="end"/>
      </w:r>
      <w:r>
        <w:fldChar w:fldCharType="begin"/>
      </w:r>
      <w:r>
        <w:instrText xml:space="preserve"> TC "</w:instrText>
      </w:r>
      <w:bookmarkStart w:id="444" w:name="_Toc335909137"/>
      <w:bookmarkStart w:id="445" w:name="_Toc335909397"/>
      <w:r>
        <w:instrText>Windows Azure Services</w:instrText>
      </w:r>
      <w:bookmarkEnd w:id="444"/>
      <w:bookmarkEnd w:id="445"/>
      <w:r>
        <w:instrText>" \l 2</w:instrText>
      </w:r>
      <w:r>
        <w:fldChar w:fldCharType="end"/>
      </w:r>
    </w:p>
    <w:p w14:paraId="37DE528F"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654"/>
        <w:gridCol w:w="5376"/>
      </w:tblGrid>
      <w:tr w:rsidR="00C61B8F" w14:paraId="37DE5292" w14:textId="77777777">
        <w:tc>
          <w:tcPr>
            <w:tcW w:w="6120" w:type="dxa"/>
          </w:tcPr>
          <w:p w14:paraId="37DE5290" w14:textId="77777777" w:rsidR="00C61B8F" w:rsidRDefault="003F277D">
            <w:pPr>
              <w:pStyle w:val="PURBody"/>
            </w:pPr>
            <w:r>
              <w:t xml:space="preserve">Privacy Statement: </w:t>
            </w:r>
            <w:r>
              <w:rPr>
                <w:b/>
              </w:rPr>
              <w:t xml:space="preserve">Yes </w:t>
            </w:r>
            <w:r>
              <w:t xml:space="preserve">(See  </w:t>
            </w:r>
            <w:hyperlink r:id="rId182">
              <w:r>
                <w:rPr>
                  <w:color w:val="00467F"/>
                  <w:u w:val="single"/>
                </w:rPr>
                <w:t>http://go.microsoft.com/fwlink/p/?LinkID=131004&amp;clcid=0x409</w:t>
              </w:r>
            </w:hyperlink>
            <w:r>
              <w:t>)</w:t>
            </w:r>
          </w:p>
        </w:tc>
        <w:tc>
          <w:tcPr>
            <w:tcW w:w="6120" w:type="dxa"/>
          </w:tcPr>
          <w:p w14:paraId="37DE5291" w14:textId="77777777" w:rsidR="00C61B8F" w:rsidRDefault="003F277D">
            <w:pPr>
              <w:pStyle w:val="PURBody"/>
            </w:pPr>
            <w:r>
              <w:t xml:space="preserve">License Mobility Within Server Farms: </w:t>
            </w:r>
            <w:r>
              <w:rPr>
                <w:b/>
              </w:rPr>
              <w:t>No</w:t>
            </w:r>
          </w:p>
        </w:tc>
      </w:tr>
      <w:tr w:rsidR="00C61B8F" w14:paraId="37DE5295" w14:textId="77777777">
        <w:tc>
          <w:tcPr>
            <w:tcW w:w="6120" w:type="dxa"/>
          </w:tcPr>
          <w:p w14:paraId="37DE5293" w14:textId="77777777" w:rsidR="00C61B8F" w:rsidRDefault="00C61B8F">
            <w:pPr>
              <w:pStyle w:val="PURBody"/>
            </w:pPr>
          </w:p>
        </w:tc>
        <w:tc>
          <w:tcPr>
            <w:tcW w:w="6120" w:type="dxa"/>
          </w:tcPr>
          <w:p w14:paraId="37DE5294" w14:textId="77777777" w:rsidR="00C61B8F" w:rsidRDefault="003F277D">
            <w:pPr>
              <w:pStyle w:val="PURBody"/>
            </w:pPr>
            <w:r>
              <w:t xml:space="preserve">Security Overview: </w:t>
            </w:r>
            <w:r>
              <w:rPr>
                <w:b/>
              </w:rPr>
              <w:t xml:space="preserve">Yes </w:t>
            </w:r>
            <w:r>
              <w:t xml:space="preserve">(See </w:t>
            </w:r>
            <w:hyperlink r:id="rId183">
              <w:r>
                <w:rPr>
                  <w:color w:val="00467F"/>
                  <w:u w:val="single"/>
                </w:rPr>
                <w:t>http://go.microsoft.com/fwlink/?LinkId=160079</w:t>
              </w:r>
            </w:hyperlink>
          </w:p>
        </w:tc>
      </w:tr>
      <w:tr w:rsidR="00C61B8F" w14:paraId="37DE5298" w14:textId="77777777">
        <w:tc>
          <w:tcPr>
            <w:tcW w:w="6120" w:type="dxa"/>
          </w:tcPr>
          <w:p w14:paraId="37DE5296" w14:textId="77777777" w:rsidR="00C61B8F" w:rsidRDefault="00C61B8F">
            <w:pPr>
              <w:pStyle w:val="PURBody"/>
            </w:pPr>
          </w:p>
        </w:tc>
        <w:tc>
          <w:tcPr>
            <w:tcW w:w="6120" w:type="dxa"/>
          </w:tcPr>
          <w:p w14:paraId="37DE5297" w14:textId="77777777" w:rsidR="00C61B8F" w:rsidRDefault="003F277D">
            <w:pPr>
              <w:pStyle w:val="PURBody"/>
            </w:pPr>
            <w:r>
              <w:t xml:space="preserve">Service Level Agreement: </w:t>
            </w:r>
            <w:r>
              <w:rPr>
                <w:b/>
              </w:rPr>
              <w:t xml:space="preserve">Yes </w:t>
            </w:r>
            <w:r>
              <w:t xml:space="preserve">(See </w:t>
            </w:r>
            <w:hyperlink r:id="rId184">
              <w:r>
                <w:rPr>
                  <w:color w:val="00467F"/>
                  <w:u w:val="single"/>
                </w:rPr>
                <w:t>http://www.windowsazure.com/en-us/support/sla/</w:t>
              </w:r>
            </w:hyperlink>
            <w:r>
              <w:t>)</w:t>
            </w:r>
          </w:p>
        </w:tc>
      </w:tr>
    </w:tbl>
    <w:p w14:paraId="37DE5299"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453"/>
        <w:gridCol w:w="5189"/>
      </w:tblGrid>
      <w:tr w:rsidR="00C61B8F" w14:paraId="37DE529E" w14:textId="77777777">
        <w:trPr>
          <w:cnfStyle w:val="100000000000" w:firstRow="1" w:lastRow="0" w:firstColumn="0" w:lastColumn="0" w:oddVBand="0" w:evenVBand="0" w:oddHBand="0" w:evenHBand="0" w:firstRowFirstColumn="0" w:firstRowLastColumn="0" w:lastRowFirstColumn="0" w:lastRowLastColumn="0"/>
        </w:trPr>
        <w:tc>
          <w:tcPr>
            <w:tcW w:w="7240" w:type="dxa"/>
          </w:tcPr>
          <w:p w14:paraId="37DE529A" w14:textId="77777777" w:rsidR="00C61B8F" w:rsidRDefault="003F277D">
            <w:pPr>
              <w:pStyle w:val="PURBody"/>
            </w:pPr>
            <w:r>
              <w:rPr>
                <w:b/>
                <w:i/>
              </w:rPr>
              <w:t>When Required:</w:t>
            </w:r>
          </w:p>
          <w:p w14:paraId="37DE529B" w14:textId="77777777" w:rsidR="00C61B8F" w:rsidRDefault="003F277D" w:rsidP="003F277D">
            <w:pPr>
              <w:pStyle w:val="PURBullet"/>
              <w:numPr>
                <w:ilvl w:val="0"/>
                <w:numId w:val="346"/>
              </w:numPr>
            </w:pPr>
            <w:r>
              <w:t>By electing to be provisioned for the online service, you are licensed to use it.  Your right to use the online service is conditioned on the requirement that you pay us or your reseller, if applicable, usage fees as described in the Product List.</w:t>
            </w:r>
          </w:p>
        </w:tc>
        <w:tc>
          <w:tcPr>
            <w:tcW w:w="6740" w:type="dxa"/>
          </w:tcPr>
          <w:p w14:paraId="37DE529C" w14:textId="77777777" w:rsidR="00C61B8F" w:rsidRDefault="003F277D">
            <w:pPr>
              <w:pStyle w:val="PURBody"/>
            </w:pPr>
            <w:r>
              <w:rPr>
                <w:b/>
                <w:i/>
              </w:rPr>
              <w:t>Required SL:</w:t>
            </w:r>
          </w:p>
          <w:p w14:paraId="37DE529D" w14:textId="77777777" w:rsidR="00C61B8F" w:rsidRDefault="003F277D" w:rsidP="003F277D">
            <w:pPr>
              <w:pStyle w:val="PURBullet"/>
              <w:numPr>
                <w:ilvl w:val="0"/>
                <w:numId w:val="347"/>
              </w:numPr>
            </w:pPr>
            <w:r>
              <w:t>Windows Azure Add-on SL</w:t>
            </w:r>
          </w:p>
        </w:tc>
      </w:tr>
    </w:tbl>
    <w:p w14:paraId="37DE529F" w14:textId="77777777" w:rsidR="00C61B8F" w:rsidRDefault="003F277D">
      <w:pPr>
        <w:pStyle w:val="PURBlueBGHeader"/>
      </w:pPr>
      <w:r>
        <w:t>Additional Terms:</w:t>
      </w:r>
    </w:p>
    <w:p w14:paraId="37DE52A0" w14:textId="77777777" w:rsidR="00C61B8F" w:rsidRDefault="003F277D">
      <w:pPr>
        <w:pStyle w:val="PURBlueStrong-Indented"/>
      </w:pPr>
      <w:r>
        <w:t>Definitions</w:t>
      </w:r>
    </w:p>
    <w:p w14:paraId="37DE52A1" w14:textId="77777777" w:rsidR="00C61B8F" w:rsidRDefault="003F277D">
      <w:pPr>
        <w:pStyle w:val="PURBody-Indented"/>
      </w:pPr>
      <w:r>
        <w:t xml:space="preserve">“Customer Solution” means an application or any set of applications that adds primary and significant functionality to the Windows Azure Services. </w:t>
      </w:r>
    </w:p>
    <w:p w14:paraId="37DE52A2" w14:textId="77777777" w:rsidR="00C61B8F" w:rsidRDefault="003F277D">
      <w:pPr>
        <w:pStyle w:val="PURBody-Indented"/>
      </w:pPr>
      <w:r>
        <w:t xml:space="preserve">“End User” means any user of a Customer Solution, or any person you permit to access data stored on Microsoft systems. </w:t>
      </w:r>
    </w:p>
    <w:p w14:paraId="37DE52A3" w14:textId="77777777" w:rsidR="00C61B8F" w:rsidRDefault="003F277D">
      <w:pPr>
        <w:pStyle w:val="PURBody-Indented"/>
      </w:pPr>
      <w:r>
        <w:t xml:space="preserve">“Windows Azure Services” one or more of the Windows Azure Services and features licensed by Microsoft and identified at </w:t>
      </w:r>
      <w:hyperlink r:id="rId185">
        <w:r>
          <w:rPr>
            <w:color w:val="00467F"/>
            <w:u w:val="single"/>
          </w:rPr>
          <w:t>http://www.windowsazure.com/en-us/home/features/overview/</w:t>
        </w:r>
      </w:hyperlink>
      <w:r>
        <w:t>, except Windows Azure Marketplace (which is sold separately).</w:t>
      </w:r>
    </w:p>
    <w:p w14:paraId="37DE52A4" w14:textId="77777777" w:rsidR="00C61B8F" w:rsidRDefault="003F277D">
      <w:pPr>
        <w:pStyle w:val="PURBlueStrong-Indented"/>
      </w:pPr>
      <w:r>
        <w:t>License Rights</w:t>
      </w:r>
    </w:p>
    <w:p w14:paraId="37DE52A5" w14:textId="77777777" w:rsidR="00C61B8F" w:rsidRDefault="003F277D">
      <w:pPr>
        <w:pStyle w:val="PURBody-Indented"/>
      </w:pPr>
      <w:r>
        <w:t>You may:</w:t>
      </w:r>
    </w:p>
    <w:p w14:paraId="37DE52A6" w14:textId="77777777" w:rsidR="00C61B8F" w:rsidRDefault="003F277D">
      <w:pPr>
        <w:pStyle w:val="PURBody-Indented"/>
      </w:pPr>
      <w:r>
        <w:t xml:space="preserve">• run Customer Solutions for your own internal business purposes. </w:t>
      </w:r>
    </w:p>
    <w:p w14:paraId="37DE52A7" w14:textId="77777777" w:rsidR="00C61B8F" w:rsidRDefault="003F277D">
      <w:pPr>
        <w:pStyle w:val="PURBody-Indented"/>
      </w:pPr>
      <w:r>
        <w:t>• sell, resell and redistribute Customer Solutions that are exclusively branded with a trademark or name controlled by your or your Affiliates.  You may use third parties to sell, resell and redistribute Customer Solutions exclusively branded by you so long as you ensure that such third parties comply with the terms and conditions of your volume licensing agreement and you remain responsible for such third parties’ compliance and payment for consumption and use of Windows Azure Services through Customer Solutions.</w:t>
      </w:r>
    </w:p>
    <w:p w14:paraId="37DE52A8" w14:textId="77777777" w:rsidR="00C61B8F" w:rsidRDefault="003F277D">
      <w:pPr>
        <w:pStyle w:val="PURBlueStrong-Indented"/>
      </w:pPr>
      <w:r>
        <w:t>Additional Limitations</w:t>
      </w:r>
    </w:p>
    <w:p w14:paraId="37DE52A9" w14:textId="77777777" w:rsidR="00C61B8F" w:rsidRDefault="003F277D">
      <w:pPr>
        <w:pStyle w:val="PURBody-Indented"/>
      </w:pPr>
      <w:r>
        <w:t>You shall not:</w:t>
      </w:r>
    </w:p>
    <w:p w14:paraId="37DE52AA" w14:textId="77777777" w:rsidR="00C61B8F" w:rsidRDefault="003F277D">
      <w:pPr>
        <w:pStyle w:val="PURBody-Indented"/>
      </w:pPr>
      <w:r>
        <w:t xml:space="preserve">• sell, resell or redistribute Customer Solutions that are not exclusively branded with a trademark or name controlled by you or your Affiliates. </w:t>
      </w:r>
    </w:p>
    <w:p w14:paraId="37DE52AB" w14:textId="77777777" w:rsidR="00C61B8F" w:rsidRDefault="003F277D">
      <w:pPr>
        <w:pStyle w:val="PURBody-Indented"/>
      </w:pPr>
      <w:r>
        <w:t xml:space="preserve">• resell or redistribute the Windows Azure Services. </w:t>
      </w:r>
    </w:p>
    <w:p w14:paraId="37DE52AC" w14:textId="77777777" w:rsidR="00C61B8F" w:rsidRDefault="003F277D">
      <w:pPr>
        <w:pStyle w:val="PURBody-Indented"/>
      </w:pPr>
      <w:r>
        <w:t>• use the Windows Azure Services to run or maintain applications on behalf of End Users (i.e., you may not simply act as an outsourcer for an End User’s application).</w:t>
      </w:r>
    </w:p>
    <w:p w14:paraId="37DE52AD" w14:textId="77777777" w:rsidR="00C61B8F" w:rsidRDefault="003F277D">
      <w:pPr>
        <w:pStyle w:val="PURBlueStrong-Indented"/>
      </w:pPr>
      <w:r>
        <w:lastRenderedPageBreak/>
        <w:t>Additional Windows Azure Services</w:t>
      </w:r>
    </w:p>
    <w:p w14:paraId="37DE52AE" w14:textId="77777777" w:rsidR="00C61B8F" w:rsidRDefault="003F277D">
      <w:pPr>
        <w:pStyle w:val="PURBody-Indented"/>
      </w:pPr>
      <w:r>
        <w:t>From time to time, Microsoft may make available new Windows Azure Services and features. You will be notified of the price for such new service and features and you will only be charged to the extent you elect to use them.</w:t>
      </w:r>
    </w:p>
    <w:p w14:paraId="37DE52AF" w14:textId="77777777" w:rsidR="00C61B8F" w:rsidRDefault="003F277D">
      <w:pPr>
        <w:pStyle w:val="PURBlueStrong-Indented"/>
      </w:pPr>
      <w:r>
        <w:t>Retirement of Features</w:t>
      </w:r>
    </w:p>
    <w:p w14:paraId="37DE52B0" w14:textId="77777777" w:rsidR="00C61B8F" w:rsidRDefault="003F277D">
      <w:pPr>
        <w:pStyle w:val="PURBody-Indented"/>
      </w:pPr>
      <w:r>
        <w:t>Microsoft reserves the right, when issuing a new release of a Windows Azure Service, to remove any existing feature or functionality.  Microsoft will provide entity with 12 months prior notice before removing any material feature or functionality, unless security, legal or system performance considerations require an expedited retirement.  This does not apply to beta, technical preview, or other pre-release features.</w:t>
      </w:r>
    </w:p>
    <w:p w14:paraId="37DE52B1" w14:textId="77777777" w:rsidR="00C61B8F" w:rsidRDefault="003F277D">
      <w:pPr>
        <w:pStyle w:val="PURBlueStrong-Indented"/>
      </w:pPr>
      <w:r>
        <w:t>Data Retention after Expiration or Termination</w:t>
      </w:r>
    </w:p>
    <w:p w14:paraId="37DE52B2" w14:textId="77777777" w:rsidR="00C61B8F" w:rsidRDefault="003F277D">
      <w:pPr>
        <w:pStyle w:val="PURBody-Indented"/>
      </w:pPr>
      <w:r>
        <w:t>The expiration or termination of your online service subscription will not change your obligation to pay for hosting of your Customer Data during any retention period.</w:t>
      </w:r>
    </w:p>
    <w:p w14:paraId="37DE52B3" w14:textId="77777777" w:rsidR="00C61B8F" w:rsidRDefault="003F277D">
      <w:pPr>
        <w:pStyle w:val="PURBlueStrong-Indented"/>
      </w:pPr>
      <w:r>
        <w:t>Virtual Machines</w:t>
      </w:r>
    </w:p>
    <w:p w14:paraId="37DE52B4" w14:textId="77777777" w:rsidR="00C61B8F" w:rsidRDefault="003F277D">
      <w:pPr>
        <w:pStyle w:val="PURBody-Indented"/>
      </w:pPr>
      <w:r>
        <w:t xml:space="preserve">The Virtual Machine feature provides you with the ability to run a virtual server with one of several operating systems of your choice.  You may upload your own Virtual Machine image or choose from pre-configured Virtual Machine images available from Microsoft or third parties.  </w:t>
      </w:r>
    </w:p>
    <w:p w14:paraId="37DE52B5" w14:textId="77777777" w:rsidR="00C61B8F" w:rsidRDefault="003F277D">
      <w:pPr>
        <w:pStyle w:val="PURBody-Indented"/>
      </w:pPr>
      <w:r>
        <w:t>You agree to secure the rights necessary to run all software (including the operating system) within your Virtual Machine.  You are responsible for patching, configuring and maintaining the operating system and other software within your Virtual Machine.  You may not disable, tamper with or otherwise attempt to circumvent any billing mechanism that tracks your hourly use of the Virtual Machine and the software contained therein.</w:t>
      </w:r>
    </w:p>
    <w:p w14:paraId="37DE52B6" w14:textId="77777777" w:rsidR="00C61B8F" w:rsidRDefault="003F277D">
      <w:pPr>
        <w:pStyle w:val="PURBody-Indented"/>
      </w:pPr>
      <w:r>
        <w:t xml:space="preserve">Windows Azure may provide you with the option of running Windows Server and other Microsoft software in a Virtual Machine.  You may use such software only within the Windows Azure online service and only in conjunction with your permitted use of any applicable Windows Azure role.  You have no other rights under these license terms to run the software (e.g., you may not run copies on your on-premise servers unless you separately obtain the license to do so).  </w:t>
      </w:r>
    </w:p>
    <w:p w14:paraId="37DE52B7" w14:textId="77777777" w:rsidR="00C61B8F" w:rsidRDefault="003F277D">
      <w:pPr>
        <w:pStyle w:val="PURBody-Indented"/>
      </w:pPr>
      <w:r>
        <w:rPr>
          <w:b/>
        </w:rPr>
        <w:t>Windows Server</w:t>
      </w:r>
    </w:p>
    <w:p w14:paraId="37DE52B8" w14:textId="77777777" w:rsidR="00C61B8F" w:rsidRDefault="003F277D">
      <w:pPr>
        <w:pStyle w:val="PURBody-Indented"/>
      </w:pPr>
      <w:r>
        <w:t>Use of any Virtual Machine containing any version of Windows Server is subject to the following additional terms:</w:t>
      </w:r>
    </w:p>
    <w:p w14:paraId="37DE52B9" w14:textId="77777777" w:rsidR="00C61B8F" w:rsidRDefault="003F277D">
      <w:pPr>
        <w:pStyle w:val="PURBody-Indented"/>
      </w:pPr>
      <w:r>
        <w:rPr>
          <w:b/>
        </w:rPr>
        <w:t>Limitations on Use.</w:t>
      </w:r>
      <w:r>
        <w:t xml:space="preserve">  You may not use the following functionality in the software:</w:t>
      </w:r>
    </w:p>
    <w:p w14:paraId="37DE52BA" w14:textId="77777777" w:rsidR="00C61B8F" w:rsidRDefault="003F277D">
      <w:pPr>
        <w:pStyle w:val="PURBody-Indented"/>
      </w:pPr>
      <w:r>
        <w:t>• Remote Desktop Services</w:t>
      </w:r>
    </w:p>
    <w:p w14:paraId="37DE52BB" w14:textId="77777777" w:rsidR="00C61B8F" w:rsidRDefault="003F277D">
      <w:pPr>
        <w:pStyle w:val="PURBody-Indented"/>
      </w:pPr>
      <w:r>
        <w:t xml:space="preserve">• Rights Management Services </w:t>
      </w:r>
    </w:p>
    <w:p w14:paraId="37DE52BC" w14:textId="77777777" w:rsidR="00C61B8F" w:rsidRDefault="003F277D">
      <w:pPr>
        <w:pStyle w:val="PURBody-Indented"/>
      </w:pPr>
      <w:r>
        <w:rPr>
          <w:b/>
        </w:rPr>
        <w:t>Hosting.</w:t>
      </w:r>
      <w:r>
        <w:t xml:space="preserve">  If you use the software to host a solution to be accessed or used by third parties, then that solution must consist of an application or service that is primarily owned, and not licensed, by you.  Your solution must also add material functionality to the Windows Azure services such that your solution is not primarily a substitute for the Windows Azure services.</w:t>
      </w:r>
    </w:p>
    <w:p w14:paraId="37DE52BD" w14:textId="77777777" w:rsidR="00C61B8F" w:rsidRDefault="003F277D">
      <w:pPr>
        <w:pStyle w:val="PURBody-Indented"/>
      </w:pPr>
      <w:r>
        <w:rPr>
          <w:b/>
        </w:rPr>
        <w:t>Data Storage Technology.</w:t>
      </w:r>
      <w:r>
        <w:t xml:space="preserve">  The server software includes data storage technology called Windows Internal Database or Microsoft SQL Server Desktop Engine for Windows.  Components of the server software use these technologies to store data.  You may not otherwise use or access these technologies under these license terms.</w:t>
      </w:r>
    </w:p>
    <w:p w14:paraId="37DE52BE" w14:textId="77777777" w:rsidR="00C61B8F" w:rsidRDefault="003F277D">
      <w:pPr>
        <w:pStyle w:val="PURBody-Indented"/>
      </w:pPr>
      <w:r>
        <w:rPr>
          <w:b/>
        </w:rPr>
        <w:t>Icons, images, sounds</w:t>
      </w:r>
      <w:r>
        <w:t>.  While the software is running, you may use but not share its icons, images, sounds, and media. The sample images, sounds and media provided with the software are for your non-commercial use only.</w:t>
      </w:r>
    </w:p>
    <w:p w14:paraId="37DE52BF" w14:textId="77777777" w:rsidR="00C61B8F" w:rsidRDefault="003F277D">
      <w:pPr>
        <w:pStyle w:val="PURBody-Indented"/>
      </w:pPr>
      <w:r>
        <w:rPr>
          <w:b/>
        </w:rPr>
        <w:t>Data Transfer and Other Notices.</w:t>
      </w:r>
      <w:r>
        <w:t xml:space="preserve">  The notices applicable to Windows Server, as identified in the Data Transfer Notices document at </w:t>
      </w:r>
      <w:hyperlink r:id="rId186">
        <w:r>
          <w:rPr>
            <w:color w:val="00467F"/>
            <w:u w:val="single"/>
          </w:rPr>
          <w:t>http://microsoft.com/licensing/contracts</w:t>
        </w:r>
      </w:hyperlink>
      <w:r>
        <w:t xml:space="preserve"> and in </w:t>
      </w:r>
      <w:hyperlink w:anchor="10">
        <w:r>
          <w:rPr>
            <w:color w:val="00467F"/>
            <w:u w:val="single"/>
          </w:rPr>
          <w:t>Appendix 1</w:t>
        </w:r>
      </w:hyperlink>
      <w:r>
        <w:t xml:space="preserve"> apply to the use of Windows Server software under your Windows Azure licenses.</w:t>
      </w:r>
    </w:p>
    <w:p w14:paraId="37DE52C0" w14:textId="77777777" w:rsidR="00C61B8F" w:rsidRDefault="003F277D">
      <w:pPr>
        <w:pStyle w:val="PURBody-Indented"/>
      </w:pPr>
      <w:r>
        <w:rPr>
          <w:b/>
        </w:rPr>
        <w:t>SQL Server</w:t>
      </w:r>
    </w:p>
    <w:p w14:paraId="37DE52C1" w14:textId="77777777" w:rsidR="00C61B8F" w:rsidRDefault="003F277D">
      <w:pPr>
        <w:pStyle w:val="PURBody-Indented"/>
      </w:pPr>
      <w:r>
        <w:t>Use of SQL Server in a Virtual Machine is subject to “Windows Software Components,” “Benchmark Testing” and “SQL Server Reporting Services Map Report Item” provisions in the Universal License Terms.</w:t>
      </w:r>
    </w:p>
    <w:p w14:paraId="37DE52C2"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2C3" w14:textId="77777777" w:rsidR="00C61B8F" w:rsidRDefault="003F277D">
      <w:pPr>
        <w:pStyle w:val="PURProductName"/>
      </w:pPr>
      <w:bookmarkStart w:id="446" w:name="_Sec73"/>
      <w:r>
        <w:t>Windows Intune (per device)</w:t>
      </w:r>
      <w:bookmarkEnd w:id="446"/>
      <w:r>
        <w:fldChar w:fldCharType="begin"/>
      </w:r>
      <w:r>
        <w:instrText xml:space="preserve"> XE "Windows Intune (per device)" </w:instrText>
      </w:r>
      <w:r>
        <w:fldChar w:fldCharType="end"/>
      </w:r>
      <w:r>
        <w:fldChar w:fldCharType="begin"/>
      </w:r>
      <w:r>
        <w:instrText xml:space="preserve"> TC "</w:instrText>
      </w:r>
      <w:bookmarkStart w:id="447" w:name="_Toc335909138"/>
      <w:bookmarkStart w:id="448" w:name="_Toc335909398"/>
      <w:r>
        <w:instrText>Windows Intune (per device)</w:instrText>
      </w:r>
      <w:bookmarkEnd w:id="447"/>
      <w:bookmarkEnd w:id="448"/>
      <w:r>
        <w:instrText>" \l 2</w:instrText>
      </w:r>
      <w:r>
        <w:fldChar w:fldCharType="end"/>
      </w:r>
    </w:p>
    <w:p w14:paraId="37DE52C4"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379"/>
        <w:gridCol w:w="5651"/>
      </w:tblGrid>
      <w:tr w:rsidR="00C61B8F" w14:paraId="37DE52C7" w14:textId="77777777">
        <w:tc>
          <w:tcPr>
            <w:tcW w:w="6120" w:type="dxa"/>
          </w:tcPr>
          <w:p w14:paraId="37DE52C5"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52C6" w14:textId="77777777" w:rsidR="00C61B8F" w:rsidRDefault="003F277D">
            <w:pPr>
              <w:pStyle w:val="PURBody"/>
            </w:pPr>
            <w:r>
              <w:t xml:space="preserve">Service Level Agreement: </w:t>
            </w:r>
            <w:r>
              <w:rPr>
                <w:b/>
              </w:rPr>
              <w:t xml:space="preserve">Yes </w:t>
            </w:r>
            <w:r>
              <w:t xml:space="preserve">(See </w:t>
            </w:r>
            <w:hyperlink r:id="rId187">
              <w:r>
                <w:rPr>
                  <w:color w:val="00467F"/>
                  <w:u w:val="single"/>
                </w:rPr>
                <w:t>http://microsoft.com/licensing/contracts</w:t>
              </w:r>
            </w:hyperlink>
            <w:r>
              <w:t>)</w:t>
            </w:r>
          </w:p>
        </w:tc>
      </w:tr>
    </w:tbl>
    <w:p w14:paraId="37DE52C8"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21"/>
        <w:gridCol w:w="5321"/>
      </w:tblGrid>
      <w:tr w:rsidR="00C61B8F" w14:paraId="37DE52CD"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2C9" w14:textId="77777777" w:rsidR="00C61B8F" w:rsidRDefault="003F277D">
            <w:pPr>
              <w:pStyle w:val="PURBody"/>
            </w:pPr>
            <w:r>
              <w:rPr>
                <w:b/>
                <w:i/>
              </w:rPr>
              <w:t>Required for each of your:</w:t>
            </w:r>
          </w:p>
          <w:p w14:paraId="37DE52CA" w14:textId="77777777" w:rsidR="00C61B8F" w:rsidRDefault="003F277D" w:rsidP="003F277D">
            <w:pPr>
              <w:pStyle w:val="PURBullet"/>
              <w:numPr>
                <w:ilvl w:val="0"/>
                <w:numId w:val="348"/>
              </w:numPr>
            </w:pPr>
            <w:r>
              <w:lastRenderedPageBreak/>
              <w:t>Devices that access the online service or related software</w:t>
            </w:r>
          </w:p>
        </w:tc>
        <w:tc>
          <w:tcPr>
            <w:tcW w:w="5340" w:type="dxa"/>
          </w:tcPr>
          <w:p w14:paraId="37DE52CB" w14:textId="77777777" w:rsidR="00C61B8F" w:rsidRDefault="003F277D">
            <w:pPr>
              <w:pStyle w:val="PURBody"/>
            </w:pPr>
            <w:r>
              <w:rPr>
                <w:b/>
                <w:i/>
              </w:rPr>
              <w:lastRenderedPageBreak/>
              <w:t>Required SL:</w:t>
            </w:r>
          </w:p>
          <w:p w14:paraId="37DE52CC" w14:textId="77777777" w:rsidR="00C61B8F" w:rsidRDefault="003F277D" w:rsidP="003F277D">
            <w:pPr>
              <w:pStyle w:val="PURBullet"/>
              <w:numPr>
                <w:ilvl w:val="0"/>
                <w:numId w:val="349"/>
              </w:numPr>
            </w:pPr>
            <w:r>
              <w:lastRenderedPageBreak/>
              <w:t>Windows Intune Device SL</w:t>
            </w:r>
          </w:p>
        </w:tc>
      </w:tr>
    </w:tbl>
    <w:p w14:paraId="37DE52CE" w14:textId="77777777" w:rsidR="00C61B8F" w:rsidRDefault="003F277D">
      <w:pPr>
        <w:pStyle w:val="PURBlueBGHeader"/>
      </w:pPr>
      <w:r>
        <w:lastRenderedPageBreak/>
        <w:t>ADD-ON SLs</w:t>
      </w:r>
    </w:p>
    <w:tbl>
      <w:tblPr>
        <w:tblStyle w:val="PURTableNoVertical"/>
        <w:tblW w:w="0" w:type="auto"/>
        <w:tblLook w:val="04A0" w:firstRow="1" w:lastRow="0" w:firstColumn="1" w:lastColumn="0" w:noHBand="0" w:noVBand="1"/>
      </w:tblPr>
      <w:tblGrid>
        <w:gridCol w:w="5320"/>
        <w:gridCol w:w="5322"/>
      </w:tblGrid>
      <w:tr w:rsidR="00C61B8F" w14:paraId="37DE52D3"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2CF" w14:textId="77777777" w:rsidR="00C61B8F" w:rsidRDefault="003F277D">
            <w:pPr>
              <w:pStyle w:val="PURBody"/>
            </w:pPr>
            <w:r>
              <w:rPr>
                <w:b/>
                <w:i/>
              </w:rPr>
              <w:t>When Required:</w:t>
            </w:r>
          </w:p>
          <w:p w14:paraId="37DE52D0" w14:textId="77777777" w:rsidR="00C61B8F" w:rsidRDefault="003F277D" w:rsidP="003F277D">
            <w:pPr>
              <w:pStyle w:val="PURBullet"/>
              <w:numPr>
                <w:ilvl w:val="0"/>
                <w:numId w:val="350"/>
              </w:numPr>
            </w:pPr>
            <w:r>
              <w:t>For each one gigabyte of storage in excess of storage provided with the base subscription</w:t>
            </w:r>
          </w:p>
        </w:tc>
        <w:tc>
          <w:tcPr>
            <w:tcW w:w="5340" w:type="dxa"/>
          </w:tcPr>
          <w:p w14:paraId="37DE52D1" w14:textId="77777777" w:rsidR="00C61B8F" w:rsidRDefault="003F277D">
            <w:pPr>
              <w:pStyle w:val="PURBody"/>
            </w:pPr>
            <w:r>
              <w:rPr>
                <w:b/>
                <w:i/>
              </w:rPr>
              <w:t>Required SL:</w:t>
            </w:r>
          </w:p>
          <w:p w14:paraId="37DE52D2" w14:textId="77777777" w:rsidR="00C61B8F" w:rsidRDefault="003F277D" w:rsidP="003F277D">
            <w:pPr>
              <w:pStyle w:val="PURBullet"/>
              <w:numPr>
                <w:ilvl w:val="0"/>
                <w:numId w:val="351"/>
              </w:numPr>
            </w:pPr>
            <w:r>
              <w:t>Windows Intune Extra Storage Add-on SL</w:t>
            </w:r>
          </w:p>
        </w:tc>
      </w:tr>
    </w:tbl>
    <w:p w14:paraId="37DE52D4" w14:textId="77777777" w:rsidR="00C61B8F" w:rsidRDefault="003F277D">
      <w:pPr>
        <w:pStyle w:val="PURBlueBGHeader"/>
      </w:pPr>
      <w:r>
        <w:t>Additional Terms:</w:t>
      </w:r>
    </w:p>
    <w:p w14:paraId="37DE52D5" w14:textId="77777777" w:rsidR="00C61B8F" w:rsidRDefault="003F277D">
      <w:pPr>
        <w:pStyle w:val="PURBody-Indented"/>
      </w:pPr>
      <w:r>
        <w:t xml:space="preserve">For each Windows Intune Device SL acquired, you are granted rights equivalent to those rights granted under Software Assurance for devices with active Windows Software Assurance coverage as described in the Windows Intune, Windows Virtual Desktop Access (VDA) and Virtualization Rights for Windows Licensed Devices with Active Software Assurance section of </w:t>
      </w:r>
      <w:hyperlink w:anchor="11">
        <w:r>
          <w:rPr>
            <w:color w:val="00467F"/>
            <w:u w:val="single"/>
          </w:rPr>
          <w:t>Appendix 2</w:t>
        </w:r>
      </w:hyperlink>
      <w:r>
        <w:t>.  Your right to use software under Windows Intune Device SLs is temporary and expires when your subscription license expire.  Despite anything to the contrary in the Use of Software with the Online Service section of the General License Terms, you have no additional rights to use Windows desktop operating system software under your Windows Intune Device SLs.</w:t>
      </w:r>
    </w:p>
    <w:p w14:paraId="37DE52D6" w14:textId="77777777" w:rsidR="00C61B8F" w:rsidRDefault="003F277D">
      <w:pPr>
        <w:pStyle w:val="PURBody-Indented"/>
      </w:pPr>
      <w:r>
        <w:t>The single primary user of the licensed device may access the online service or related software from up to four additional eligible devices.  An eligible device must have the same single primary user as the licensed device, and it must run an embedded operating system (e.g., Windows Phone 7).  A device that meets these requirements and accesses a virtual desktop infrastructure is an eligible device only if all such access is under a separate VDA license.</w:t>
      </w:r>
    </w:p>
    <w:p w14:paraId="37DE52D7" w14:textId="77777777" w:rsidR="00C61B8F" w:rsidRDefault="003F277D">
      <w:pPr>
        <w:pStyle w:val="PURBody-Indented"/>
      </w:pPr>
      <w:r>
        <w:t>For purposes of this additional right, “related software” does not include Windows Enterprise or any permitted alternative edition.</w:t>
      </w:r>
    </w:p>
    <w:p w14:paraId="37DE52D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2D9" w14:textId="77777777" w:rsidR="00C61B8F" w:rsidRDefault="003F277D">
      <w:pPr>
        <w:pStyle w:val="PURProductName"/>
      </w:pPr>
      <w:bookmarkStart w:id="449" w:name="_Sec496"/>
      <w:r>
        <w:t>Windows Intune (per user)</w:t>
      </w:r>
      <w:bookmarkEnd w:id="449"/>
      <w:r>
        <w:fldChar w:fldCharType="begin"/>
      </w:r>
      <w:r>
        <w:instrText xml:space="preserve"> XE "Windows Intune (per user)" </w:instrText>
      </w:r>
      <w:r>
        <w:fldChar w:fldCharType="end"/>
      </w:r>
      <w:r>
        <w:fldChar w:fldCharType="begin"/>
      </w:r>
      <w:r>
        <w:instrText xml:space="preserve"> TC "</w:instrText>
      </w:r>
      <w:bookmarkStart w:id="450" w:name="_Toc335909139"/>
      <w:bookmarkStart w:id="451" w:name="_Toc335909399"/>
      <w:r>
        <w:instrText>Windows Intune (per user)</w:instrText>
      </w:r>
      <w:bookmarkEnd w:id="450"/>
      <w:bookmarkEnd w:id="451"/>
      <w:r>
        <w:instrText>" \l 2</w:instrText>
      </w:r>
      <w:r>
        <w:fldChar w:fldCharType="end"/>
      </w:r>
    </w:p>
    <w:p w14:paraId="37DE52DA"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560"/>
        <w:gridCol w:w="5470"/>
      </w:tblGrid>
      <w:tr w:rsidR="00C61B8F" w14:paraId="37DE52DD" w14:textId="77777777">
        <w:tc>
          <w:tcPr>
            <w:tcW w:w="6120" w:type="dxa"/>
          </w:tcPr>
          <w:p w14:paraId="37DE52DB"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52DC" w14:textId="77777777" w:rsidR="00C61B8F" w:rsidRDefault="003F277D">
            <w:pPr>
              <w:pStyle w:val="PURBody"/>
            </w:pPr>
            <w:r>
              <w:t xml:space="preserve">Service Level Agreement: </w:t>
            </w:r>
            <w:r>
              <w:rPr>
                <w:b/>
              </w:rPr>
              <w:t xml:space="preserve">Yes </w:t>
            </w:r>
            <w:r>
              <w:t xml:space="preserve">(See </w:t>
            </w:r>
            <w:hyperlink r:id="rId188">
              <w:r>
                <w:rPr>
                  <w:color w:val="00467F"/>
                  <w:u w:val="single"/>
                </w:rPr>
                <w:t>http://microsoft.com/licensing/contracts</w:t>
              </w:r>
            </w:hyperlink>
            <w:r>
              <w:t>)</w:t>
            </w:r>
          </w:p>
        </w:tc>
      </w:tr>
      <w:tr w:rsidR="00C61B8F" w14:paraId="37DE52E0" w14:textId="77777777">
        <w:tc>
          <w:tcPr>
            <w:tcW w:w="6120" w:type="dxa"/>
          </w:tcPr>
          <w:p w14:paraId="37DE52DE" w14:textId="77777777" w:rsidR="00C61B8F" w:rsidRDefault="003F277D">
            <w:pPr>
              <w:pStyle w:val="PURBody"/>
            </w:pPr>
            <w:r>
              <w:t xml:space="preserve">Privacy Statement: </w:t>
            </w:r>
            <w:r>
              <w:rPr>
                <w:b/>
              </w:rPr>
              <w:t xml:space="preserve">Yes </w:t>
            </w:r>
            <w:r>
              <w:t xml:space="preserve">(See </w:t>
            </w:r>
            <w:hyperlink r:id="rId189">
              <w:r>
                <w:rPr>
                  <w:color w:val="00467F"/>
                  <w:u w:val="single"/>
                </w:rPr>
                <w:t>http://go.microsoft.com/fwlink/?LinkId=240296</w:t>
              </w:r>
            </w:hyperlink>
            <w:r>
              <w:t>)</w:t>
            </w:r>
          </w:p>
        </w:tc>
        <w:tc>
          <w:tcPr>
            <w:tcW w:w="6120" w:type="dxa"/>
          </w:tcPr>
          <w:p w14:paraId="37DE52DF" w14:textId="77777777" w:rsidR="00C61B8F" w:rsidRDefault="003F277D">
            <w:pPr>
              <w:pStyle w:val="PURBody"/>
            </w:pPr>
            <w:r>
              <w:t xml:space="preserve">Included Technologies: </w:t>
            </w:r>
            <w:r>
              <w:rPr>
                <w:b/>
              </w:rPr>
              <w:t xml:space="preserve">Windows Software Components, SQL Server Reporting Services Map Report Item, SQL Server Technology </w:t>
            </w:r>
            <w:r>
              <w:t xml:space="preserve">(See </w:t>
            </w:r>
            <w:hyperlink w:anchor="6">
              <w:r>
                <w:rPr>
                  <w:color w:val="00467F"/>
                  <w:u w:val="single"/>
                </w:rPr>
                <w:t>Universal License Terms</w:t>
              </w:r>
            </w:hyperlink>
            <w:r>
              <w:t>) (relevant to Systems Center Configuration Manager software)</w:t>
            </w:r>
          </w:p>
        </w:tc>
      </w:tr>
    </w:tbl>
    <w:p w14:paraId="37DE52E1"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2E6"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2E2" w14:textId="77777777" w:rsidR="00C61B8F" w:rsidRDefault="003F277D">
            <w:pPr>
              <w:pStyle w:val="PURBody"/>
            </w:pPr>
            <w:r>
              <w:rPr>
                <w:b/>
                <w:i/>
              </w:rPr>
              <w:t>Required for each of your:</w:t>
            </w:r>
          </w:p>
          <w:p w14:paraId="37DE52E3" w14:textId="77777777" w:rsidR="00C61B8F" w:rsidRDefault="003F277D" w:rsidP="003F277D">
            <w:pPr>
              <w:pStyle w:val="PURBullet"/>
              <w:numPr>
                <w:ilvl w:val="0"/>
                <w:numId w:val="352"/>
              </w:numPr>
            </w:pPr>
            <w:r>
              <w:t>Users that access the online service or related software</w:t>
            </w:r>
          </w:p>
        </w:tc>
        <w:tc>
          <w:tcPr>
            <w:tcW w:w="5340" w:type="dxa"/>
          </w:tcPr>
          <w:p w14:paraId="37DE52E4" w14:textId="77777777" w:rsidR="00C61B8F" w:rsidRDefault="003F277D">
            <w:pPr>
              <w:pStyle w:val="PURBody"/>
            </w:pPr>
            <w:r>
              <w:rPr>
                <w:b/>
                <w:i/>
              </w:rPr>
              <w:t>Required SL:</w:t>
            </w:r>
          </w:p>
          <w:p w14:paraId="37DE52E5" w14:textId="77777777" w:rsidR="00C61B8F" w:rsidRDefault="003F277D" w:rsidP="003F277D">
            <w:pPr>
              <w:pStyle w:val="PURBullet"/>
              <w:numPr>
                <w:ilvl w:val="0"/>
                <w:numId w:val="353"/>
              </w:numPr>
            </w:pPr>
            <w:r>
              <w:t>Windows Intune User SL</w:t>
            </w:r>
          </w:p>
        </w:tc>
      </w:tr>
    </w:tbl>
    <w:p w14:paraId="37DE52E7"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320"/>
        <w:gridCol w:w="5322"/>
      </w:tblGrid>
      <w:tr w:rsidR="00C61B8F" w14:paraId="37DE52EC"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2E8" w14:textId="77777777" w:rsidR="00C61B8F" w:rsidRDefault="003F277D">
            <w:pPr>
              <w:pStyle w:val="PURBody"/>
            </w:pPr>
            <w:r>
              <w:rPr>
                <w:b/>
                <w:i/>
              </w:rPr>
              <w:t>When Required:</w:t>
            </w:r>
          </w:p>
          <w:p w14:paraId="37DE52E9" w14:textId="77777777" w:rsidR="00C61B8F" w:rsidRDefault="003F277D" w:rsidP="003F277D">
            <w:pPr>
              <w:pStyle w:val="PURBullet"/>
              <w:numPr>
                <w:ilvl w:val="0"/>
                <w:numId w:val="354"/>
              </w:numPr>
            </w:pPr>
            <w:r>
              <w:t>For each one gigabyte of storage in excess of storage provided with the base subscription</w:t>
            </w:r>
          </w:p>
        </w:tc>
        <w:tc>
          <w:tcPr>
            <w:tcW w:w="5340" w:type="dxa"/>
          </w:tcPr>
          <w:p w14:paraId="37DE52EA" w14:textId="77777777" w:rsidR="00C61B8F" w:rsidRDefault="003F277D">
            <w:pPr>
              <w:pStyle w:val="PURBody"/>
            </w:pPr>
            <w:r>
              <w:rPr>
                <w:b/>
                <w:i/>
              </w:rPr>
              <w:t>Required SL:</w:t>
            </w:r>
          </w:p>
          <w:p w14:paraId="37DE52EB" w14:textId="77777777" w:rsidR="00C61B8F" w:rsidRDefault="003F277D" w:rsidP="003F277D">
            <w:pPr>
              <w:pStyle w:val="PURBullet"/>
              <w:numPr>
                <w:ilvl w:val="0"/>
                <w:numId w:val="355"/>
              </w:numPr>
            </w:pPr>
            <w:r>
              <w:t>Windows Intune Extra Storage Add-on SL</w:t>
            </w:r>
          </w:p>
        </w:tc>
      </w:tr>
    </w:tbl>
    <w:p w14:paraId="37DE52ED" w14:textId="77777777" w:rsidR="00C61B8F" w:rsidRDefault="003F277D">
      <w:pPr>
        <w:pStyle w:val="PURBlueBGHeader"/>
      </w:pPr>
      <w:r>
        <w:t>Additional Terms:</w:t>
      </w:r>
    </w:p>
    <w:p w14:paraId="37DE52EE" w14:textId="77777777" w:rsidR="00C61B8F" w:rsidRDefault="003F277D">
      <w:pPr>
        <w:pStyle w:val="PURBody-Indented"/>
      </w:pPr>
      <w:r>
        <w:t>Each user to whom you assign a User SL may access the online service or related software from up to five devices at a time.</w:t>
      </w:r>
    </w:p>
    <w:p w14:paraId="37DE52EF" w14:textId="77777777" w:rsidR="00C61B8F" w:rsidRDefault="003F277D">
      <w:pPr>
        <w:pStyle w:val="PURBlueStrong-Indented"/>
      </w:pPr>
      <w:r>
        <w:t>No Copying or Distributing Data Sets</w:t>
      </w:r>
    </w:p>
    <w:p w14:paraId="37DE52F0" w14:textId="77777777" w:rsidR="00C61B8F" w:rsidRDefault="003F277D">
      <w:pPr>
        <w:pStyle w:val="PURBody-Indented"/>
      </w:pPr>
      <w:r>
        <w:t>You may not copy or distribute any data set (or any portion of a data set) downloaded from Microsoft Asset Inventory Service or any subsequent versions of that service.</w:t>
      </w:r>
    </w:p>
    <w:p w14:paraId="37DE52F1" w14:textId="77777777" w:rsidR="00C61B8F" w:rsidRDefault="003F277D">
      <w:pPr>
        <w:pStyle w:val="PURBlueStrong-Indented"/>
      </w:pPr>
      <w:r>
        <w:t>Use Under Renewals</w:t>
      </w:r>
    </w:p>
    <w:p w14:paraId="37DE52F2" w14:textId="77777777" w:rsidR="00C61B8F" w:rsidRDefault="003F277D">
      <w:pPr>
        <w:pStyle w:val="PURBody-Indented"/>
      </w:pPr>
      <w:r>
        <w:t>To prevent its unlicensed use, certain features of the System Center Endpoint Protection component of the online service may be disabled upon the expiration or termination of your subscription.  If you renew your right to use the online service, we will provide you with the means to extend that date.</w:t>
      </w:r>
    </w:p>
    <w:p w14:paraId="37DE52F3" w14:textId="77777777" w:rsidR="00C61B8F" w:rsidRDefault="003F277D">
      <w:pPr>
        <w:pStyle w:val="PURBlueStrong-Indented"/>
      </w:pPr>
      <w:r>
        <w:t>Substitution Of Scan Engines</w:t>
      </w:r>
    </w:p>
    <w:p w14:paraId="37DE52F4" w14:textId="77777777" w:rsidR="00C61B8F" w:rsidRDefault="003F277D">
      <w:pPr>
        <w:pStyle w:val="PURBody-Indented"/>
      </w:pPr>
      <w:r>
        <w:t>We may substitute comparable software and files for System Center Endpoint Protection’s anti-virus and anti-spam software and signature and content filtering data files.</w:t>
      </w:r>
    </w:p>
    <w:p w14:paraId="37DE52F5" w14:textId="77777777" w:rsidR="00C61B8F" w:rsidRDefault="003F277D">
      <w:pPr>
        <w:pStyle w:val="PURBlueStrong-Indented"/>
      </w:pPr>
      <w:r>
        <w:lastRenderedPageBreak/>
        <w:t>Monitoring Your Use</w:t>
      </w:r>
    </w:p>
    <w:p w14:paraId="37DE52F6" w14:textId="77777777" w:rsidR="00C61B8F" w:rsidRDefault="003F277D">
      <w:pPr>
        <w:pStyle w:val="PURBody-Indented"/>
      </w:pPr>
      <w:r>
        <w:t>To the extent permitted by law, Microsoft may monitor your use of System Center Endpoint Protection and remove or disclose your information or materials in order to ensure your compliance with this agreement, satisfy any legal requirements or process, or protect Microsoft’s rights or the rights of others.</w:t>
      </w:r>
    </w:p>
    <w:p w14:paraId="37DE52F7" w14:textId="77777777" w:rsidR="00C61B8F" w:rsidRDefault="003F277D">
      <w:pPr>
        <w:pStyle w:val="PURBlueStrong-Indented"/>
      </w:pPr>
      <w:r>
        <w:t>Term of License</w:t>
      </w:r>
    </w:p>
    <w:p w14:paraId="37DE52F8" w14:textId="77777777" w:rsidR="00C61B8F" w:rsidRDefault="003F277D">
      <w:pPr>
        <w:pStyle w:val="PURBody-Indented"/>
      </w:pPr>
      <w:r>
        <w:t>You may not access or use the software after your subscription ends.</w:t>
      </w:r>
    </w:p>
    <w:p w14:paraId="37DE52F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2FA" w14:textId="77777777" w:rsidR="00C61B8F" w:rsidRDefault="003F277D">
      <w:pPr>
        <w:pStyle w:val="PURProductName"/>
      </w:pPr>
      <w:bookmarkStart w:id="452" w:name="_Sec390"/>
      <w:r>
        <w:t>Windows Intune Add-on (per device)</w:t>
      </w:r>
      <w:bookmarkEnd w:id="452"/>
      <w:r>
        <w:fldChar w:fldCharType="begin"/>
      </w:r>
      <w:r>
        <w:instrText xml:space="preserve"> XE "Windows Intune Add-on (per device)" </w:instrText>
      </w:r>
      <w:r>
        <w:fldChar w:fldCharType="end"/>
      </w:r>
      <w:r>
        <w:fldChar w:fldCharType="begin"/>
      </w:r>
      <w:r>
        <w:instrText xml:space="preserve"> TC "</w:instrText>
      </w:r>
      <w:bookmarkStart w:id="453" w:name="_Toc335909140"/>
      <w:bookmarkStart w:id="454" w:name="_Toc335909400"/>
      <w:r>
        <w:instrText>Windows Intune Add-on (per device)</w:instrText>
      </w:r>
      <w:bookmarkEnd w:id="453"/>
      <w:bookmarkEnd w:id="454"/>
      <w:r>
        <w:instrText>" \l 2</w:instrText>
      </w:r>
      <w:r>
        <w:fldChar w:fldCharType="end"/>
      </w:r>
    </w:p>
    <w:p w14:paraId="37DE52F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tbl>
      <w:tblPr>
        <w:tblStyle w:val="ProductAttributesTable"/>
        <w:tblW w:w="0" w:type="auto"/>
        <w:tblLook w:val="04A0" w:firstRow="1" w:lastRow="0" w:firstColumn="1" w:lastColumn="0" w:noHBand="0" w:noVBand="1"/>
      </w:tblPr>
      <w:tblGrid>
        <w:gridCol w:w="5379"/>
        <w:gridCol w:w="5651"/>
      </w:tblGrid>
      <w:tr w:rsidR="00C61B8F" w14:paraId="37DE52FE" w14:textId="77777777">
        <w:tc>
          <w:tcPr>
            <w:tcW w:w="6120" w:type="dxa"/>
          </w:tcPr>
          <w:p w14:paraId="37DE52FC"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52FD" w14:textId="77777777" w:rsidR="00C61B8F" w:rsidRDefault="003F277D">
            <w:pPr>
              <w:pStyle w:val="PURBody"/>
            </w:pPr>
            <w:r>
              <w:t xml:space="preserve">Service Level Agreement: </w:t>
            </w:r>
            <w:r>
              <w:rPr>
                <w:b/>
              </w:rPr>
              <w:t xml:space="preserve">Yes </w:t>
            </w:r>
            <w:r>
              <w:t xml:space="preserve">(See </w:t>
            </w:r>
            <w:hyperlink r:id="rId190">
              <w:r>
                <w:rPr>
                  <w:color w:val="00467F"/>
                  <w:u w:val="single"/>
                </w:rPr>
                <w:t>http://microsoft.com/licensing/contracts</w:t>
              </w:r>
            </w:hyperlink>
            <w:r>
              <w:t>)</w:t>
            </w:r>
          </w:p>
        </w:tc>
      </w:tr>
    </w:tbl>
    <w:p w14:paraId="37DE52FF" w14:textId="77777777" w:rsidR="00C61B8F" w:rsidRDefault="003F277D">
      <w:pPr>
        <w:pStyle w:val="PURBlueBGHeader"/>
      </w:pPr>
      <w:r>
        <w:t>DEVICE SLs</w:t>
      </w:r>
    </w:p>
    <w:tbl>
      <w:tblPr>
        <w:tblStyle w:val="PURTableNoVertical"/>
        <w:tblW w:w="0" w:type="auto"/>
        <w:tblLook w:val="04A0" w:firstRow="1" w:lastRow="0" w:firstColumn="1" w:lastColumn="0" w:noHBand="0" w:noVBand="1"/>
      </w:tblPr>
      <w:tblGrid>
        <w:gridCol w:w="5355"/>
        <w:gridCol w:w="5287"/>
      </w:tblGrid>
      <w:tr w:rsidR="00C61B8F" w14:paraId="37DE5304" w14:textId="77777777">
        <w:trPr>
          <w:cnfStyle w:val="100000000000" w:firstRow="1" w:lastRow="0" w:firstColumn="0" w:lastColumn="0" w:oddVBand="0" w:evenVBand="0" w:oddHBand="0" w:evenHBand="0" w:firstRowFirstColumn="0" w:firstRowLastColumn="0" w:lastRowFirstColumn="0" w:lastRowLastColumn="0"/>
        </w:trPr>
        <w:tc>
          <w:tcPr>
            <w:tcW w:w="7080" w:type="dxa"/>
          </w:tcPr>
          <w:p w14:paraId="37DE5300" w14:textId="77777777" w:rsidR="00C61B8F" w:rsidRDefault="003F277D">
            <w:pPr>
              <w:pStyle w:val="PURBody"/>
            </w:pPr>
            <w:r>
              <w:rPr>
                <w:b/>
                <w:i/>
              </w:rPr>
              <w:t>Required for each of your:</w:t>
            </w:r>
          </w:p>
          <w:p w14:paraId="37DE5301" w14:textId="77777777" w:rsidR="00C61B8F" w:rsidRDefault="003F277D" w:rsidP="003F277D">
            <w:pPr>
              <w:pStyle w:val="PURBullet"/>
              <w:numPr>
                <w:ilvl w:val="0"/>
                <w:numId w:val="356"/>
              </w:numPr>
            </w:pPr>
            <w:r>
              <w:t>Devices that access the online service or related software</w:t>
            </w:r>
          </w:p>
        </w:tc>
        <w:tc>
          <w:tcPr>
            <w:tcW w:w="6940" w:type="dxa"/>
          </w:tcPr>
          <w:p w14:paraId="37DE5302" w14:textId="77777777" w:rsidR="00C61B8F" w:rsidRDefault="003F277D">
            <w:pPr>
              <w:pStyle w:val="PURBody"/>
            </w:pPr>
            <w:r>
              <w:rPr>
                <w:b/>
                <w:i/>
              </w:rPr>
              <w:t>Required SL:</w:t>
            </w:r>
          </w:p>
          <w:p w14:paraId="37DE5303" w14:textId="77777777" w:rsidR="00C61B8F" w:rsidRDefault="003F277D" w:rsidP="003F277D">
            <w:pPr>
              <w:pStyle w:val="PURBullet"/>
              <w:numPr>
                <w:ilvl w:val="0"/>
                <w:numId w:val="357"/>
              </w:numPr>
            </w:pPr>
            <w:r>
              <w:t>Windows Intune Add-on  Device SL</w:t>
            </w:r>
          </w:p>
        </w:tc>
      </w:tr>
    </w:tbl>
    <w:p w14:paraId="37DE5305"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320"/>
        <w:gridCol w:w="5322"/>
      </w:tblGrid>
      <w:tr w:rsidR="00C61B8F" w14:paraId="37DE530A" w14:textId="77777777">
        <w:trPr>
          <w:cnfStyle w:val="100000000000" w:firstRow="1" w:lastRow="0" w:firstColumn="0" w:lastColumn="0" w:oddVBand="0" w:evenVBand="0" w:oddHBand="0" w:evenHBand="0" w:firstRowFirstColumn="0" w:firstRowLastColumn="0" w:lastRowFirstColumn="0" w:lastRowLastColumn="0"/>
        </w:trPr>
        <w:tc>
          <w:tcPr>
            <w:tcW w:w="7080" w:type="dxa"/>
          </w:tcPr>
          <w:p w14:paraId="37DE5306" w14:textId="77777777" w:rsidR="00C61B8F" w:rsidRDefault="003F277D">
            <w:pPr>
              <w:pStyle w:val="PURBody"/>
            </w:pPr>
            <w:r>
              <w:rPr>
                <w:b/>
                <w:i/>
              </w:rPr>
              <w:t>When required:</w:t>
            </w:r>
          </w:p>
          <w:p w14:paraId="37DE5307" w14:textId="77777777" w:rsidR="00C61B8F" w:rsidRDefault="003F277D" w:rsidP="003F277D">
            <w:pPr>
              <w:pStyle w:val="PURBullet"/>
              <w:numPr>
                <w:ilvl w:val="0"/>
                <w:numId w:val="358"/>
              </w:numPr>
            </w:pPr>
            <w:r>
              <w:t>For each one gigabyte of storage in excess of storage provided with the base subscription</w:t>
            </w:r>
          </w:p>
        </w:tc>
        <w:tc>
          <w:tcPr>
            <w:tcW w:w="6960" w:type="dxa"/>
          </w:tcPr>
          <w:p w14:paraId="37DE5308" w14:textId="77777777" w:rsidR="00C61B8F" w:rsidRDefault="003F277D">
            <w:pPr>
              <w:pStyle w:val="PURBody"/>
            </w:pPr>
            <w:r>
              <w:rPr>
                <w:b/>
                <w:i/>
              </w:rPr>
              <w:t>Required SL:</w:t>
            </w:r>
          </w:p>
          <w:p w14:paraId="37DE5309" w14:textId="77777777" w:rsidR="00C61B8F" w:rsidRDefault="003F277D" w:rsidP="003F277D">
            <w:pPr>
              <w:pStyle w:val="PURBullet"/>
              <w:numPr>
                <w:ilvl w:val="0"/>
                <w:numId w:val="359"/>
              </w:numPr>
            </w:pPr>
            <w:r>
              <w:t>Windows Intune Extra Storage Add-on SL</w:t>
            </w:r>
          </w:p>
        </w:tc>
      </w:tr>
    </w:tbl>
    <w:p w14:paraId="37DE530B" w14:textId="77777777" w:rsidR="00C61B8F" w:rsidRDefault="003F277D">
      <w:pPr>
        <w:pStyle w:val="PURBlueBGHeader"/>
      </w:pPr>
      <w:r>
        <w:t>Additional Terms:</w:t>
      </w:r>
    </w:p>
    <w:p w14:paraId="37DE530C" w14:textId="77777777" w:rsidR="00C61B8F" w:rsidRDefault="003F277D">
      <w:pPr>
        <w:pStyle w:val="PURBody-Indented"/>
      </w:pPr>
      <w:r>
        <w:t>The single primary user of the licensed device may access the online service or related software from up to four additional eligible devices.  An eligible device must have the same single primary user as the licensed device, and it must run an embedded operating system (e.g., Windows Phone 7).  A device that meets these requirements and accesses a virtual desktop infrastructure is an eligible device only if all such access is under a separate VDA license.</w:t>
      </w:r>
    </w:p>
    <w:p w14:paraId="37DE530D"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0E" w14:textId="77777777" w:rsidR="00C61B8F" w:rsidRDefault="003F277D">
      <w:pPr>
        <w:pStyle w:val="PURProductName"/>
      </w:pPr>
      <w:bookmarkStart w:id="455" w:name="_Sec497"/>
      <w:r>
        <w:t>Windows Intune Add-on for System Center Configuration Manager and System Center EndPoint Protection (per user)</w:t>
      </w:r>
      <w:bookmarkEnd w:id="455"/>
      <w:r>
        <w:fldChar w:fldCharType="begin"/>
      </w:r>
      <w:r>
        <w:instrText xml:space="preserve"> XE "Windows Intune Add-on for System Center Configuration Manager and System Center EndPoint Protection (per user)" </w:instrText>
      </w:r>
      <w:r>
        <w:fldChar w:fldCharType="end"/>
      </w:r>
      <w:r>
        <w:fldChar w:fldCharType="begin"/>
      </w:r>
      <w:r>
        <w:instrText xml:space="preserve"> TC "</w:instrText>
      </w:r>
      <w:bookmarkStart w:id="456" w:name="_Toc335909141"/>
      <w:bookmarkStart w:id="457" w:name="_Toc335909401"/>
      <w:r>
        <w:instrText>Windows Intune Add-on for System Center Configuration Manager and System Center EndPoint Protection (per user)</w:instrText>
      </w:r>
      <w:bookmarkEnd w:id="456"/>
      <w:bookmarkEnd w:id="457"/>
      <w:r>
        <w:instrText>" \l 2</w:instrText>
      </w:r>
      <w:r>
        <w:fldChar w:fldCharType="end"/>
      </w:r>
    </w:p>
    <w:p w14:paraId="37DE530F" w14:textId="77777777" w:rsidR="00C61B8F" w:rsidRDefault="003F277D">
      <w:pPr>
        <w:pStyle w:val="PURLicenseTerm"/>
      </w:pPr>
      <w:r>
        <w:t>The license terms that apply to your use of this product are the Universal License Terms, the General License Terms for this Licensing Model, and the following:</w:t>
      </w:r>
    </w:p>
    <w:tbl>
      <w:tblPr>
        <w:tblStyle w:val="ProductAttributesTable"/>
        <w:tblW w:w="0" w:type="auto"/>
        <w:tblLook w:val="04A0" w:firstRow="1" w:lastRow="0" w:firstColumn="1" w:lastColumn="0" w:noHBand="0" w:noVBand="1"/>
      </w:tblPr>
      <w:tblGrid>
        <w:gridCol w:w="5379"/>
        <w:gridCol w:w="5651"/>
      </w:tblGrid>
      <w:tr w:rsidR="00C61B8F" w14:paraId="37DE5312" w14:textId="77777777">
        <w:tc>
          <w:tcPr>
            <w:tcW w:w="6120" w:type="dxa"/>
          </w:tcPr>
          <w:p w14:paraId="37DE5310" w14:textId="77777777" w:rsidR="00C61B8F" w:rsidRDefault="003F277D">
            <w:pPr>
              <w:pStyle w:val="PURBody"/>
            </w:pPr>
            <w:r>
              <w:t xml:space="preserve">See Applicable Notices: </w:t>
            </w:r>
            <w:r>
              <w:rPr>
                <w:b/>
              </w:rPr>
              <w:t xml:space="preserve">Data Transfer </w:t>
            </w:r>
            <w:r>
              <w:t xml:space="preserve">(See </w:t>
            </w:r>
            <w:hyperlink w:anchor="10">
              <w:r>
                <w:rPr>
                  <w:color w:val="00467F"/>
                  <w:u w:val="single"/>
                </w:rPr>
                <w:t>Appendix 1</w:t>
              </w:r>
            </w:hyperlink>
            <w:r>
              <w:t>)</w:t>
            </w:r>
          </w:p>
        </w:tc>
        <w:tc>
          <w:tcPr>
            <w:tcW w:w="6120" w:type="dxa"/>
          </w:tcPr>
          <w:p w14:paraId="37DE5311" w14:textId="77777777" w:rsidR="00C61B8F" w:rsidRDefault="003F277D">
            <w:pPr>
              <w:pStyle w:val="PURBody"/>
            </w:pPr>
            <w:r>
              <w:t xml:space="preserve">Service Level Agreement: </w:t>
            </w:r>
            <w:r>
              <w:rPr>
                <w:b/>
              </w:rPr>
              <w:t xml:space="preserve">Yes </w:t>
            </w:r>
            <w:r>
              <w:t xml:space="preserve">(See </w:t>
            </w:r>
            <w:hyperlink r:id="rId191">
              <w:r>
                <w:rPr>
                  <w:color w:val="00467F"/>
                  <w:u w:val="single"/>
                </w:rPr>
                <w:t>http://microsoft.com/licensing/contracts</w:t>
              </w:r>
            </w:hyperlink>
            <w:r>
              <w:t>)</w:t>
            </w:r>
          </w:p>
        </w:tc>
      </w:tr>
    </w:tbl>
    <w:p w14:paraId="37DE5313" w14:textId="77777777" w:rsidR="00C61B8F" w:rsidRDefault="003F277D">
      <w:pPr>
        <w:pStyle w:val="PURBlueBGHeader"/>
      </w:pPr>
      <w:r>
        <w:t>USER SLs</w:t>
      </w:r>
    </w:p>
    <w:tbl>
      <w:tblPr>
        <w:tblStyle w:val="PURTableNoVertical"/>
        <w:tblW w:w="0" w:type="auto"/>
        <w:tblLook w:val="04A0" w:firstRow="1" w:lastRow="0" w:firstColumn="1" w:lastColumn="0" w:noHBand="0" w:noVBand="1"/>
      </w:tblPr>
      <w:tblGrid>
        <w:gridCol w:w="5320"/>
        <w:gridCol w:w="5322"/>
      </w:tblGrid>
      <w:tr w:rsidR="00C61B8F" w14:paraId="37DE531E"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314" w14:textId="77777777" w:rsidR="00C61B8F" w:rsidRDefault="003F277D">
            <w:pPr>
              <w:pStyle w:val="PURBody"/>
            </w:pPr>
            <w:r>
              <w:rPr>
                <w:b/>
                <w:i/>
              </w:rPr>
              <w:t>Required for each of your:</w:t>
            </w:r>
          </w:p>
          <w:p w14:paraId="37DE5315" w14:textId="77777777" w:rsidR="00C61B8F" w:rsidRDefault="003F277D" w:rsidP="003F277D">
            <w:pPr>
              <w:pStyle w:val="PURBullet"/>
              <w:numPr>
                <w:ilvl w:val="0"/>
                <w:numId w:val="360"/>
              </w:numPr>
            </w:pPr>
            <w:r>
              <w:t>Users that access the online service or related software</w:t>
            </w:r>
          </w:p>
        </w:tc>
        <w:tc>
          <w:tcPr>
            <w:tcW w:w="5340" w:type="dxa"/>
          </w:tcPr>
          <w:p w14:paraId="37DE5316" w14:textId="77777777" w:rsidR="00C61B8F" w:rsidRDefault="003F277D">
            <w:pPr>
              <w:pStyle w:val="PURBody"/>
            </w:pPr>
            <w:r>
              <w:rPr>
                <w:b/>
                <w:i/>
              </w:rPr>
              <w:t>Required Licenses:</w:t>
            </w:r>
          </w:p>
          <w:p w14:paraId="37DE5317" w14:textId="77777777" w:rsidR="00C61B8F" w:rsidRDefault="003F277D" w:rsidP="003F277D">
            <w:pPr>
              <w:pStyle w:val="PURBullet"/>
              <w:numPr>
                <w:ilvl w:val="0"/>
                <w:numId w:val="361"/>
              </w:numPr>
            </w:pPr>
            <w:r>
              <w:t xml:space="preserve">Windows Intune Add-on for System Center Configuration Manager  User SL plus, for each device from which the user is permitted to access the online service or related software, one of the following: </w:t>
            </w:r>
          </w:p>
          <w:p w14:paraId="37DE5318" w14:textId="77777777" w:rsidR="00C61B8F" w:rsidRDefault="003F277D" w:rsidP="003F277D">
            <w:pPr>
              <w:pStyle w:val="PURBullet"/>
              <w:numPr>
                <w:ilvl w:val="0"/>
                <w:numId w:val="361"/>
              </w:numPr>
            </w:pPr>
            <w:r>
              <w:t>Core CAL Suite</w:t>
            </w:r>
            <w:r>
              <w:rPr>
                <w:vertAlign w:val="superscript"/>
              </w:rPr>
              <w:t>1</w:t>
            </w:r>
            <w:r>
              <w:t xml:space="preserve">, </w:t>
            </w:r>
            <w:r>
              <w:rPr>
                <w:b/>
              </w:rPr>
              <w:t>or</w:t>
            </w:r>
          </w:p>
          <w:p w14:paraId="37DE5319" w14:textId="77777777" w:rsidR="00C61B8F" w:rsidRDefault="003F277D" w:rsidP="003F277D">
            <w:pPr>
              <w:pStyle w:val="PURBullet"/>
              <w:numPr>
                <w:ilvl w:val="0"/>
                <w:numId w:val="361"/>
              </w:numPr>
            </w:pPr>
            <w:r>
              <w:t>Core CAL Bridge for Office 365</w:t>
            </w:r>
            <w:r>
              <w:rPr>
                <w:vertAlign w:val="superscript"/>
              </w:rPr>
              <w:t>1</w:t>
            </w:r>
            <w:r>
              <w:t xml:space="preserve">, </w:t>
            </w:r>
            <w:r>
              <w:rPr>
                <w:b/>
              </w:rPr>
              <w:t>or</w:t>
            </w:r>
          </w:p>
          <w:p w14:paraId="37DE531A" w14:textId="77777777" w:rsidR="00C61B8F" w:rsidRDefault="003F277D" w:rsidP="003F277D">
            <w:pPr>
              <w:pStyle w:val="PURBullet"/>
              <w:numPr>
                <w:ilvl w:val="0"/>
                <w:numId w:val="361"/>
              </w:numPr>
            </w:pPr>
            <w:r>
              <w:t>Enterprise CAL Suite</w:t>
            </w:r>
            <w:r>
              <w:rPr>
                <w:vertAlign w:val="superscript"/>
              </w:rPr>
              <w:t>1</w:t>
            </w:r>
            <w:r>
              <w:t xml:space="preserve">, </w:t>
            </w:r>
            <w:r>
              <w:rPr>
                <w:b/>
              </w:rPr>
              <w:t>or</w:t>
            </w:r>
          </w:p>
          <w:p w14:paraId="37DE531B" w14:textId="77777777" w:rsidR="00C61B8F" w:rsidRDefault="003F277D" w:rsidP="003F277D">
            <w:pPr>
              <w:pStyle w:val="PURBullet"/>
              <w:numPr>
                <w:ilvl w:val="0"/>
                <w:numId w:val="361"/>
              </w:numPr>
            </w:pPr>
            <w:r>
              <w:t>Enterprise CAL Bridge for Office 365</w:t>
            </w:r>
            <w:r>
              <w:rPr>
                <w:vertAlign w:val="superscript"/>
              </w:rPr>
              <w:t>1</w:t>
            </w:r>
            <w:r>
              <w:t xml:space="preserve">, </w:t>
            </w:r>
            <w:r>
              <w:rPr>
                <w:b/>
              </w:rPr>
              <w:t>or</w:t>
            </w:r>
          </w:p>
          <w:p w14:paraId="37DE531C" w14:textId="77777777" w:rsidR="00C61B8F" w:rsidRDefault="003F277D" w:rsidP="003F277D">
            <w:pPr>
              <w:pStyle w:val="PURBullet"/>
              <w:numPr>
                <w:ilvl w:val="0"/>
                <w:numId w:val="361"/>
              </w:numPr>
            </w:pPr>
            <w:r>
              <w:t>System Center 2012 Configuration Manager (User or OSE Client ML)</w:t>
            </w:r>
          </w:p>
          <w:p w14:paraId="37DE531D" w14:textId="77777777" w:rsidR="00C61B8F" w:rsidRDefault="003F277D">
            <w:pPr>
              <w:pStyle w:val="PURBody"/>
            </w:pPr>
            <w:r>
              <w:rPr>
                <w:vertAlign w:val="superscript"/>
              </w:rPr>
              <w:t>1</w:t>
            </w:r>
            <w:r>
              <w:t>With active Software Assurance coverage</w:t>
            </w:r>
          </w:p>
        </w:tc>
      </w:tr>
    </w:tbl>
    <w:p w14:paraId="37DE531F" w14:textId="77777777" w:rsidR="00C61B8F" w:rsidRDefault="003F277D">
      <w:pPr>
        <w:pStyle w:val="PURBlueBGHeader"/>
      </w:pPr>
      <w:r>
        <w:t>ADD-ON SLs</w:t>
      </w:r>
    </w:p>
    <w:tbl>
      <w:tblPr>
        <w:tblStyle w:val="PURTableNoVertical"/>
        <w:tblW w:w="0" w:type="auto"/>
        <w:tblLook w:val="04A0" w:firstRow="1" w:lastRow="0" w:firstColumn="1" w:lastColumn="0" w:noHBand="0" w:noVBand="1"/>
      </w:tblPr>
      <w:tblGrid>
        <w:gridCol w:w="5320"/>
        <w:gridCol w:w="5322"/>
      </w:tblGrid>
      <w:tr w:rsidR="00C61B8F" w14:paraId="37DE5324" w14:textId="77777777">
        <w:trPr>
          <w:cnfStyle w:val="100000000000" w:firstRow="1" w:lastRow="0" w:firstColumn="0" w:lastColumn="0" w:oddVBand="0" w:evenVBand="0" w:oddHBand="0" w:evenHBand="0" w:firstRowFirstColumn="0" w:firstRowLastColumn="0" w:lastRowFirstColumn="0" w:lastRowLastColumn="0"/>
        </w:trPr>
        <w:tc>
          <w:tcPr>
            <w:tcW w:w="5340" w:type="dxa"/>
          </w:tcPr>
          <w:p w14:paraId="37DE5320" w14:textId="77777777" w:rsidR="00C61B8F" w:rsidRDefault="003F277D">
            <w:pPr>
              <w:pStyle w:val="PURBody"/>
            </w:pPr>
            <w:r>
              <w:rPr>
                <w:b/>
                <w:i/>
              </w:rPr>
              <w:t>When Required:</w:t>
            </w:r>
          </w:p>
          <w:p w14:paraId="37DE5321" w14:textId="77777777" w:rsidR="00C61B8F" w:rsidRDefault="003F277D" w:rsidP="003F277D">
            <w:pPr>
              <w:pStyle w:val="PURBullet"/>
              <w:numPr>
                <w:ilvl w:val="0"/>
                <w:numId w:val="362"/>
              </w:numPr>
            </w:pPr>
            <w:r>
              <w:t>For each one gigabyte of storage in excess of storage provided with the base subscription</w:t>
            </w:r>
          </w:p>
        </w:tc>
        <w:tc>
          <w:tcPr>
            <w:tcW w:w="5340" w:type="dxa"/>
          </w:tcPr>
          <w:p w14:paraId="37DE5322" w14:textId="77777777" w:rsidR="00C61B8F" w:rsidRDefault="003F277D">
            <w:pPr>
              <w:pStyle w:val="PURBody"/>
            </w:pPr>
            <w:r>
              <w:rPr>
                <w:b/>
                <w:i/>
              </w:rPr>
              <w:t>Required SL:</w:t>
            </w:r>
          </w:p>
          <w:p w14:paraId="37DE5323" w14:textId="77777777" w:rsidR="00C61B8F" w:rsidRDefault="003F277D" w:rsidP="003F277D">
            <w:pPr>
              <w:pStyle w:val="PURBullet"/>
              <w:numPr>
                <w:ilvl w:val="0"/>
                <w:numId w:val="363"/>
              </w:numPr>
            </w:pPr>
            <w:r>
              <w:t>Windows Intune Extra Storage Add-on SL</w:t>
            </w:r>
          </w:p>
        </w:tc>
      </w:tr>
    </w:tbl>
    <w:p w14:paraId="37DE5325" w14:textId="77777777" w:rsidR="00C61B8F" w:rsidRDefault="003F277D">
      <w:pPr>
        <w:pStyle w:val="PURBlueBGHeader"/>
      </w:pPr>
      <w:r>
        <w:t>Additional Terms:</w:t>
      </w:r>
    </w:p>
    <w:p w14:paraId="37DE5326" w14:textId="77777777" w:rsidR="00C61B8F" w:rsidRDefault="003F277D">
      <w:pPr>
        <w:pStyle w:val="PURBody-Indented"/>
      </w:pPr>
      <w:r>
        <w:t>Each user to whom you assign a User SL may access the online service or related software from up to five appropriately licensed devices (see “Required Licenses” above) at a time.</w:t>
      </w:r>
    </w:p>
    <w:p w14:paraId="37DE532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28" w14:textId="77777777" w:rsidR="00C61B8F" w:rsidRDefault="00C61B8F">
      <w:pPr>
        <w:sectPr w:rsidR="00C61B8F">
          <w:headerReference w:type="default" r:id="rId192"/>
          <w:footerReference w:type="default" r:id="rId193"/>
          <w:type w:val="continuous"/>
          <w:pgSz w:w="12240" w:h="15840" w:code="1"/>
          <w:pgMar w:top="1170" w:right="720" w:bottom="720" w:left="720" w:header="432" w:footer="288" w:gutter="0"/>
          <w:cols w:space="360"/>
        </w:sectPr>
      </w:pPr>
    </w:p>
    <w:p w14:paraId="37DE5329" w14:textId="77777777" w:rsidR="00C61B8F" w:rsidRDefault="003F277D">
      <w:pPr>
        <w:pStyle w:val="PURSectionHeading"/>
        <w:pageBreakBefore/>
      </w:pPr>
      <w:bookmarkStart w:id="458" w:name="_Sec44"/>
      <w:bookmarkEnd w:id="349"/>
      <w:r>
        <w:t>Combined Licensing Models</w:t>
      </w:r>
      <w:r>
        <w:fldChar w:fldCharType="begin"/>
      </w:r>
      <w:r>
        <w:instrText xml:space="preserve"> TC "</w:instrText>
      </w:r>
      <w:bookmarkStart w:id="459" w:name="_Toc335909402"/>
      <w:r>
        <w:instrText>Combined Licensing Models</w:instrText>
      </w:r>
      <w:bookmarkEnd w:id="459"/>
      <w:r>
        <w:instrText>" \l 1</w:instrText>
      </w:r>
      <w:r>
        <w:fldChar w:fldCharType="end"/>
      </w:r>
    </w:p>
    <w:p w14:paraId="37DE532A" w14:textId="77777777" w:rsidR="00C61B8F" w:rsidRDefault="00C61B8F">
      <w:pPr>
        <w:pStyle w:val="PURBody-Indented"/>
      </w:pPr>
    </w:p>
    <w:p w14:paraId="37DE532B" w14:textId="77777777" w:rsidR="00C61B8F" w:rsidRDefault="00C61B8F">
      <w:pPr>
        <w:sectPr w:rsidR="00C61B8F">
          <w:headerReference w:type="default" r:id="rId194"/>
          <w:footerReference w:type="default" r:id="rId195"/>
          <w:type w:val="continuous"/>
          <w:pgSz w:w="12240" w:h="15840" w:code="1"/>
          <w:pgMar w:top="1170" w:right="720" w:bottom="720" w:left="720" w:header="432" w:footer="288" w:gutter="0"/>
          <w:cols w:space="360"/>
        </w:sectPr>
      </w:pPr>
    </w:p>
    <w:p w14:paraId="37DE532C" w14:textId="77777777" w:rsidR="003F277D" w:rsidRDefault="003F277D">
      <w:pPr>
        <w:pStyle w:val="TOC2"/>
        <w:rPr>
          <w:rFonts w:eastAsiaTheme="minorEastAsia"/>
          <w:noProof/>
          <w:color w:val="auto"/>
          <w:sz w:val="22"/>
        </w:rPr>
      </w:pPr>
      <w:r>
        <w:fldChar w:fldCharType="begin"/>
      </w:r>
      <w:r>
        <w:instrText xml:space="preserve"> TOC \b _Sec44 \f \h \l 2-2 </w:instrText>
      </w:r>
      <w:r>
        <w:fldChar w:fldCharType="separate"/>
      </w:r>
      <w:hyperlink w:anchor="_Toc335909100" w:history="1">
        <w:r w:rsidRPr="00870A65">
          <w:rPr>
            <w:rStyle w:val="Hyperlink"/>
            <w:noProof/>
          </w:rPr>
          <w:t>Core Infrastructure Server (CIS) Suite Datacenter</w:t>
        </w:r>
        <w:r>
          <w:rPr>
            <w:noProof/>
          </w:rPr>
          <w:tab/>
        </w:r>
        <w:r>
          <w:rPr>
            <w:noProof/>
          </w:rPr>
          <w:fldChar w:fldCharType="begin"/>
        </w:r>
        <w:r>
          <w:rPr>
            <w:noProof/>
          </w:rPr>
          <w:instrText xml:space="preserve"> PAGEREF _Toc335909100 \h </w:instrText>
        </w:r>
        <w:r>
          <w:rPr>
            <w:noProof/>
          </w:rPr>
        </w:r>
        <w:r>
          <w:rPr>
            <w:noProof/>
          </w:rPr>
          <w:fldChar w:fldCharType="separate"/>
        </w:r>
        <w:r>
          <w:rPr>
            <w:noProof/>
          </w:rPr>
          <w:t>98</w:t>
        </w:r>
        <w:r>
          <w:rPr>
            <w:noProof/>
          </w:rPr>
          <w:fldChar w:fldCharType="end"/>
        </w:r>
      </w:hyperlink>
    </w:p>
    <w:p w14:paraId="37DE532D" w14:textId="77777777" w:rsidR="003F277D" w:rsidRDefault="00CC0A84">
      <w:pPr>
        <w:pStyle w:val="TOC2"/>
        <w:rPr>
          <w:rFonts w:eastAsiaTheme="minorEastAsia"/>
          <w:noProof/>
          <w:color w:val="auto"/>
          <w:sz w:val="22"/>
        </w:rPr>
      </w:pPr>
      <w:hyperlink w:anchor="_Toc335909101" w:history="1">
        <w:r w:rsidR="003F277D" w:rsidRPr="00870A65">
          <w:rPr>
            <w:rStyle w:val="Hyperlink"/>
            <w:noProof/>
          </w:rPr>
          <w:t>Core Infrastructure Server (CIS) Suite Standard</w:t>
        </w:r>
        <w:r w:rsidR="003F277D">
          <w:rPr>
            <w:noProof/>
          </w:rPr>
          <w:tab/>
        </w:r>
        <w:r w:rsidR="003F277D">
          <w:rPr>
            <w:noProof/>
          </w:rPr>
          <w:fldChar w:fldCharType="begin"/>
        </w:r>
        <w:r w:rsidR="003F277D">
          <w:rPr>
            <w:noProof/>
          </w:rPr>
          <w:instrText xml:space="preserve"> PAGEREF _Toc335909101 \h </w:instrText>
        </w:r>
        <w:r w:rsidR="003F277D">
          <w:rPr>
            <w:noProof/>
          </w:rPr>
        </w:r>
        <w:r w:rsidR="003F277D">
          <w:rPr>
            <w:noProof/>
          </w:rPr>
          <w:fldChar w:fldCharType="separate"/>
        </w:r>
        <w:r w:rsidR="003F277D">
          <w:rPr>
            <w:noProof/>
          </w:rPr>
          <w:t>99</w:t>
        </w:r>
        <w:r w:rsidR="003F277D">
          <w:rPr>
            <w:noProof/>
          </w:rPr>
          <w:fldChar w:fldCharType="end"/>
        </w:r>
      </w:hyperlink>
    </w:p>
    <w:p w14:paraId="37DE532E" w14:textId="77777777" w:rsidR="003F277D" w:rsidRDefault="00CC0A84">
      <w:pPr>
        <w:pStyle w:val="TOC2"/>
        <w:rPr>
          <w:rFonts w:eastAsiaTheme="minorEastAsia"/>
          <w:noProof/>
          <w:color w:val="auto"/>
          <w:sz w:val="22"/>
        </w:rPr>
      </w:pPr>
      <w:hyperlink w:anchor="_Toc335909102" w:history="1">
        <w:r w:rsidR="003F277D" w:rsidRPr="00870A65">
          <w:rPr>
            <w:rStyle w:val="Hyperlink"/>
            <w:noProof/>
          </w:rPr>
          <w:t>Virtual Desktop Infrastructure (VDI) Suite</w:t>
        </w:r>
        <w:r w:rsidR="003F277D">
          <w:rPr>
            <w:noProof/>
          </w:rPr>
          <w:tab/>
        </w:r>
        <w:r w:rsidR="003F277D">
          <w:rPr>
            <w:noProof/>
          </w:rPr>
          <w:fldChar w:fldCharType="begin"/>
        </w:r>
        <w:r w:rsidR="003F277D">
          <w:rPr>
            <w:noProof/>
          </w:rPr>
          <w:instrText xml:space="preserve"> PAGEREF _Toc335909102 \h </w:instrText>
        </w:r>
        <w:r w:rsidR="003F277D">
          <w:rPr>
            <w:noProof/>
          </w:rPr>
        </w:r>
        <w:r w:rsidR="003F277D">
          <w:rPr>
            <w:noProof/>
          </w:rPr>
          <w:fldChar w:fldCharType="separate"/>
        </w:r>
        <w:r w:rsidR="003F277D">
          <w:rPr>
            <w:noProof/>
          </w:rPr>
          <w:t>99</w:t>
        </w:r>
        <w:r w:rsidR="003F277D">
          <w:rPr>
            <w:noProof/>
          </w:rPr>
          <w:fldChar w:fldCharType="end"/>
        </w:r>
      </w:hyperlink>
    </w:p>
    <w:p w14:paraId="37DE532F" w14:textId="77777777" w:rsidR="00C61B8F" w:rsidRDefault="003F277D">
      <w:pPr>
        <w:pStyle w:val="PURBody-Indented"/>
        <w:sectPr w:rsidR="00C61B8F">
          <w:headerReference w:type="default" r:id="rId196"/>
          <w:footerReference w:type="default" r:id="rId197"/>
          <w:type w:val="continuous"/>
          <w:pgSz w:w="12240" w:h="15840" w:code="1"/>
          <w:pgMar w:top="1170" w:right="720" w:bottom="720" w:left="720" w:header="432" w:footer="288" w:gutter="0"/>
          <w:cols w:num="2" w:space="360"/>
        </w:sectPr>
      </w:pPr>
      <w:r>
        <w:fldChar w:fldCharType="end"/>
      </w:r>
    </w:p>
    <w:p w14:paraId="37DE5330" w14:textId="77777777" w:rsidR="00C61B8F" w:rsidRDefault="00C61B8F">
      <w:pPr>
        <w:pStyle w:val="PURBody-Indented"/>
      </w:pPr>
    </w:p>
    <w:p w14:paraId="37DE5331"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32" w14:textId="77777777" w:rsidR="00C61B8F" w:rsidRDefault="003F277D">
      <w:pPr>
        <w:pStyle w:val="PURHeading1"/>
      </w:pPr>
      <w:bookmarkStart w:id="460" w:name="_Sec54"/>
      <w:r>
        <w:t>General License Terms</w:t>
      </w:r>
      <w:bookmarkEnd w:id="460"/>
    </w:p>
    <w:p w14:paraId="37DE5333" w14:textId="77777777" w:rsidR="00C61B8F" w:rsidRDefault="003F277D">
      <w:pPr>
        <w:pStyle w:val="PURBody-Indented"/>
      </w:pPr>
      <w:r>
        <w:t>The product suites covered under this section include the rights to use multiple products. The licenses for these product suites provide rights to use software on a server and to manage software running on that server. The same software is also available under individual software and management licenses as described in other sections of these Product Use Rights. You are entitled to the use of the products included in the suite only as permitted in this section.</w:t>
      </w:r>
    </w:p>
    <w:p w14:paraId="37DE5334" w14:textId="77777777" w:rsidR="00C61B8F" w:rsidRDefault="003F277D">
      <w:pPr>
        <w:pStyle w:val="PURBody-Indented"/>
      </w:pPr>
      <w:r>
        <w:t>By acquiring a license for one of the product suites, you are acquiring a single license that may be assigned to a single device or server.  You are not acquiring a set of individual software and management licenses for the individual products included in the product suite.</w:t>
      </w:r>
    </w:p>
    <w:p w14:paraId="37DE5335" w14:textId="77777777" w:rsidR="00C61B8F" w:rsidRDefault="003F277D">
      <w:pPr>
        <w:pStyle w:val="PURBlueStrong-Indented"/>
      </w:pPr>
      <w:r>
        <w:t>Defined Terms in this License Model (See Universal License Terms)</w:t>
      </w:r>
    </w:p>
    <w:p w14:paraId="37DE5336" w14:textId="77777777" w:rsidR="00C61B8F" w:rsidRDefault="003F277D">
      <w:pPr>
        <w:pStyle w:val="PURBody-Indented"/>
      </w:pPr>
      <w:r>
        <w:t>CAL, CIS Software, Client OSE, External Connector License, Instance, Licensed Server, Management License, Managing an OSE, OSE, Physical OSE, Physical Processor, Qualifying Third Party Device, Server, VDI Host, VDI Licensed Device, VDI Software and Virtual OSE</w:t>
      </w:r>
    </w:p>
    <w:p w14:paraId="37DE5337"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38" w14:textId="77777777" w:rsidR="00C61B8F" w:rsidRDefault="003F277D">
      <w:pPr>
        <w:pStyle w:val="PURHeading1"/>
      </w:pPr>
      <w:bookmarkStart w:id="461" w:name="_Sec63"/>
      <w:r>
        <w:t>Product-Specific License Terms</w:t>
      </w:r>
      <w:bookmarkEnd w:id="461"/>
    </w:p>
    <w:p w14:paraId="37DE5339"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3A" w14:textId="77777777" w:rsidR="00C61B8F" w:rsidRDefault="003F277D">
      <w:pPr>
        <w:pStyle w:val="PURProductName"/>
      </w:pPr>
      <w:bookmarkStart w:id="462" w:name="_Sec66"/>
      <w:r>
        <w:t>Core Infrastructure Server (CIS) Suite Datacenter</w:t>
      </w:r>
      <w:bookmarkEnd w:id="462"/>
      <w:r>
        <w:fldChar w:fldCharType="begin"/>
      </w:r>
      <w:r>
        <w:instrText xml:space="preserve"> XE "Core Infrastructure Server (CIS) Suite Datacenter" </w:instrText>
      </w:r>
      <w:r>
        <w:fldChar w:fldCharType="end"/>
      </w:r>
      <w:r>
        <w:fldChar w:fldCharType="begin"/>
      </w:r>
      <w:r>
        <w:instrText xml:space="preserve"> TC "</w:instrText>
      </w:r>
      <w:bookmarkStart w:id="463" w:name="_Toc335909100"/>
      <w:bookmarkStart w:id="464" w:name="_Toc335909403"/>
      <w:r>
        <w:instrText>Core Infrastructure Server (CIS) Suite Datacenter</w:instrText>
      </w:r>
      <w:bookmarkEnd w:id="463"/>
      <w:bookmarkEnd w:id="464"/>
      <w:r>
        <w:instrText>" \l 2</w:instrText>
      </w:r>
      <w:r>
        <w:fldChar w:fldCharType="end"/>
      </w:r>
    </w:p>
    <w:p w14:paraId="37DE533B"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533C" w14:textId="77777777" w:rsidR="00C61B8F" w:rsidRDefault="003F277D">
      <w:pPr>
        <w:pStyle w:val="PURBody-Indented"/>
      </w:pPr>
      <w:r>
        <w:t xml:space="preserve"> </w:t>
      </w:r>
    </w:p>
    <w:p w14:paraId="37DE533D" w14:textId="77777777" w:rsidR="00C61B8F" w:rsidRDefault="003F277D">
      <w:pPr>
        <w:pStyle w:val="PURBlueBGHeader"/>
      </w:pPr>
      <w:r>
        <w:t>Additional Terms:</w:t>
      </w:r>
    </w:p>
    <w:p w14:paraId="37DE533E" w14:textId="77777777" w:rsidR="00C61B8F" w:rsidRDefault="003F277D">
      <w:pPr>
        <w:pStyle w:val="PURBlueStrong-Indented"/>
      </w:pPr>
      <w:r>
        <w:t>Applicable Use Rights</w:t>
      </w:r>
    </w:p>
    <w:p w14:paraId="37DE533F" w14:textId="77777777" w:rsidR="00C61B8F" w:rsidRDefault="003F277D">
      <w:pPr>
        <w:pStyle w:val="PURBody-Indented"/>
      </w:pPr>
      <w:r>
        <w:t>Your access and use of CIS software is governed by the applicable license terms for the individual products comprising the CIS software as modified by these license terms. Despite anything to the contrary in the license terms for the individual Microsoft products comprising the CIS software, one CIS Suite license is required for every two physical processors. You need to license each Physical Processor on each Server on which you Run CIS Software.</w:t>
      </w:r>
    </w:p>
    <w:p w14:paraId="37DE5340" w14:textId="77777777" w:rsidR="00C61B8F" w:rsidRDefault="003F277D">
      <w:pPr>
        <w:pStyle w:val="PURBlueStrong-Indented"/>
      </w:pPr>
      <w:r>
        <w:t>CIS Software Included</w:t>
      </w:r>
    </w:p>
    <w:p w14:paraId="37DE5341" w14:textId="77777777" w:rsidR="00C61B8F" w:rsidRDefault="003F277D">
      <w:pPr>
        <w:pStyle w:val="PURBody-Indented"/>
      </w:pPr>
      <w:r>
        <w:t>• Windows Server Datacenter</w:t>
      </w:r>
    </w:p>
    <w:p w14:paraId="37DE5342" w14:textId="77777777" w:rsidR="00C61B8F" w:rsidRDefault="003F277D">
      <w:pPr>
        <w:pStyle w:val="PURBody-Indented"/>
      </w:pPr>
      <w:r>
        <w:t>• System Center Datacenter</w:t>
      </w:r>
    </w:p>
    <w:p w14:paraId="37DE5343" w14:textId="77777777" w:rsidR="00C61B8F" w:rsidRDefault="003F277D">
      <w:pPr>
        <w:pStyle w:val="PURBody-Indented"/>
      </w:pPr>
      <w:r>
        <w:rPr>
          <w:b/>
        </w:rPr>
        <w:t>Windows Server Datacenter:</w:t>
      </w:r>
      <w:r>
        <w:t xml:space="preserve"> You may use any number of Running Instances of the Windows Server Datacenter in any number of OSEs on each Licensed Server.</w:t>
      </w:r>
    </w:p>
    <w:p w14:paraId="37DE5344" w14:textId="77777777" w:rsidR="00C61B8F" w:rsidRDefault="003F277D">
      <w:pPr>
        <w:pStyle w:val="PURBody-Indented"/>
      </w:pPr>
      <w:r>
        <w:rPr>
          <w:b/>
        </w:rPr>
        <w:t xml:space="preserve">Management Licenses: </w:t>
      </w:r>
      <w:r>
        <w:t>For purposes of applying the license terms for System Center Datacenter to your use of the CIS Software, you are deemed to have assigned to the licensed server System Center Datacenter licenses equal to the number of CIS Suite Datacenter licenses assigned to the server.</w:t>
      </w:r>
    </w:p>
    <w:p w14:paraId="37DE5345" w14:textId="77777777" w:rsidR="00C61B8F" w:rsidRDefault="003F277D">
      <w:pPr>
        <w:pStyle w:val="PURBlueStrong-Indented"/>
      </w:pPr>
      <w:r>
        <w:t>Additional Terms</w:t>
      </w:r>
    </w:p>
    <w:p w14:paraId="37DE5346" w14:textId="77777777" w:rsidR="00C61B8F" w:rsidRDefault="003F277D">
      <w:pPr>
        <w:pStyle w:val="PURBody-Indented"/>
      </w:pPr>
      <w:r>
        <w:t>• Despite anything to the contrary in your license agreement and the Universal License Terms in these Product Use Rights about upgrading and downgrading components separately, you may run a prior version or a lower edition of any of the individual products included in the CIS Suite as permitted in the license terms for that product in the Product Use Rights.</w:t>
      </w:r>
    </w:p>
    <w:p w14:paraId="37DE5347" w14:textId="77777777" w:rsidR="00C61B8F" w:rsidRDefault="003F277D">
      <w:pPr>
        <w:pStyle w:val="PURBody-Indented"/>
      </w:pPr>
      <w:r>
        <w:t>• All other requirements to acquire and assign External Connector Licenses, CALs and Management Licenses to users or devices for access and management, as set forth in the Product Use Rights, remain in full force and effect.</w:t>
      </w:r>
    </w:p>
    <w:p w14:paraId="37DE534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49" w14:textId="77777777" w:rsidR="00C61B8F" w:rsidRDefault="003F277D">
      <w:pPr>
        <w:pStyle w:val="PURProductName"/>
      </w:pPr>
      <w:bookmarkStart w:id="465" w:name="_Sec68"/>
      <w:r>
        <w:t>Core Infrastructure Server (CIS) Suite Standard</w:t>
      </w:r>
      <w:bookmarkEnd w:id="465"/>
      <w:r>
        <w:fldChar w:fldCharType="begin"/>
      </w:r>
      <w:r>
        <w:instrText xml:space="preserve"> XE "Core Infrastructure Server (CIS) Suite Standard" </w:instrText>
      </w:r>
      <w:r>
        <w:fldChar w:fldCharType="end"/>
      </w:r>
      <w:r>
        <w:fldChar w:fldCharType="begin"/>
      </w:r>
      <w:r>
        <w:instrText xml:space="preserve"> TC "</w:instrText>
      </w:r>
      <w:bookmarkStart w:id="466" w:name="_Toc335909101"/>
      <w:bookmarkStart w:id="467" w:name="_Toc335909404"/>
      <w:r>
        <w:instrText>Core Infrastructure Server (CIS) Suite Standard</w:instrText>
      </w:r>
      <w:bookmarkEnd w:id="466"/>
      <w:bookmarkEnd w:id="467"/>
      <w:r>
        <w:instrText>" \l 2</w:instrText>
      </w:r>
      <w:r>
        <w:fldChar w:fldCharType="end"/>
      </w:r>
    </w:p>
    <w:p w14:paraId="37DE534A"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534B" w14:textId="77777777" w:rsidR="00C61B8F" w:rsidRDefault="003F277D">
      <w:pPr>
        <w:pStyle w:val="PURLicenseTerm"/>
      </w:pPr>
      <w:r>
        <w:t xml:space="preserve"> </w:t>
      </w:r>
    </w:p>
    <w:p w14:paraId="37DE534C" w14:textId="77777777" w:rsidR="00C61B8F" w:rsidRDefault="003F277D">
      <w:pPr>
        <w:pStyle w:val="PURBlueBGHeader"/>
      </w:pPr>
      <w:r>
        <w:t>Additional Terms:</w:t>
      </w:r>
    </w:p>
    <w:p w14:paraId="37DE534D" w14:textId="77777777" w:rsidR="00C61B8F" w:rsidRDefault="003F277D">
      <w:pPr>
        <w:pStyle w:val="PURBlueStrong-Indented"/>
      </w:pPr>
      <w:r>
        <w:t>Applicable Use Rights</w:t>
      </w:r>
    </w:p>
    <w:p w14:paraId="37DE534E" w14:textId="77777777" w:rsidR="00C61B8F" w:rsidRDefault="003F277D">
      <w:pPr>
        <w:pStyle w:val="PURBody-Indented"/>
      </w:pPr>
      <w:r>
        <w:t>Your access and use of CIS software is governed by the applicable license terms for the set of individual Microsoft products comprising the CIS software as modified by these license terms. Despite anything to the contrary in the license terms for the individual Microsoft products comprising the CIS software, one license is required for every two physical processors. You need to license each Physical Processor on each Server on which you run CIS Software.</w:t>
      </w:r>
    </w:p>
    <w:p w14:paraId="37DE534F" w14:textId="77777777" w:rsidR="00C61B8F" w:rsidRDefault="003F277D">
      <w:pPr>
        <w:pStyle w:val="PURBlueStrong-Indented"/>
      </w:pPr>
      <w:r>
        <w:t>CIS Software Included</w:t>
      </w:r>
    </w:p>
    <w:p w14:paraId="37DE5350" w14:textId="77777777" w:rsidR="00C61B8F" w:rsidRDefault="003F277D" w:rsidP="003F277D">
      <w:pPr>
        <w:pStyle w:val="PURBullet-Indented"/>
        <w:numPr>
          <w:ilvl w:val="0"/>
          <w:numId w:val="364"/>
        </w:numPr>
      </w:pPr>
      <w:r>
        <w:t xml:space="preserve">Windows Server Standard </w:t>
      </w:r>
    </w:p>
    <w:p w14:paraId="37DE5351" w14:textId="77777777" w:rsidR="00C61B8F" w:rsidRDefault="003F277D" w:rsidP="003F277D">
      <w:pPr>
        <w:pStyle w:val="PURBullet-Indented"/>
        <w:numPr>
          <w:ilvl w:val="0"/>
          <w:numId w:val="364"/>
        </w:numPr>
      </w:pPr>
      <w:r>
        <w:t>System Center Standard</w:t>
      </w:r>
    </w:p>
    <w:p w14:paraId="37DE5352" w14:textId="77777777" w:rsidR="00C61B8F" w:rsidRDefault="003F277D">
      <w:pPr>
        <w:pStyle w:val="PURBody-Indented"/>
      </w:pPr>
      <w:r>
        <w:rPr>
          <w:b/>
        </w:rPr>
        <w:t xml:space="preserve">Windows Server Standard: </w:t>
      </w:r>
      <w:r>
        <w:t xml:space="preserve">For each license of CIS Suite Standard that you assign to a Server, you may Run on the Licensed Server, at any one time: </w:t>
      </w:r>
    </w:p>
    <w:p w14:paraId="37DE5353" w14:textId="77777777" w:rsidR="00C61B8F" w:rsidRDefault="003F277D" w:rsidP="003F277D">
      <w:pPr>
        <w:pStyle w:val="PURBullet-Indented"/>
        <w:numPr>
          <w:ilvl w:val="0"/>
          <w:numId w:val="365"/>
        </w:numPr>
      </w:pPr>
      <w:r>
        <w:t xml:space="preserve">One Instance of Windows Server Standard in one Physical OSE </w:t>
      </w:r>
    </w:p>
    <w:p w14:paraId="37DE5354" w14:textId="77777777" w:rsidR="00C61B8F" w:rsidRDefault="003F277D" w:rsidP="003F277D">
      <w:pPr>
        <w:pStyle w:val="PURBullet-Indented"/>
        <w:numPr>
          <w:ilvl w:val="0"/>
          <w:numId w:val="365"/>
        </w:numPr>
      </w:pPr>
      <w:r>
        <w:t>One Instance of Windows Server Standard each in up to two Virtual OSEs</w:t>
      </w:r>
    </w:p>
    <w:p w14:paraId="37DE5355" w14:textId="77777777" w:rsidR="00C61B8F" w:rsidRDefault="003F277D">
      <w:pPr>
        <w:pStyle w:val="PURBody-Indented"/>
      </w:pPr>
      <w:r>
        <w:t xml:space="preserve">If you use the maximum permitted number of Running Instances (physical and virtual), the Instance Running in the Physical OSE may be used only to host and manage the Virtual OSEs. </w:t>
      </w:r>
    </w:p>
    <w:p w14:paraId="37DE5356" w14:textId="77777777" w:rsidR="00C61B8F" w:rsidRDefault="003F277D">
      <w:pPr>
        <w:pStyle w:val="PURBody-Indented"/>
      </w:pPr>
      <w:r>
        <w:rPr>
          <w:b/>
        </w:rPr>
        <w:t xml:space="preserve">Management Licenses: </w:t>
      </w:r>
      <w:r>
        <w:t>For purposes of applying the license terms for System Center Standard to your use of the CIS software, you are deemed to have assigned to the licensed server System Center Standard licenses equal to the number of CIS Suite Standard licenses assigned to the server.</w:t>
      </w:r>
    </w:p>
    <w:p w14:paraId="37DE5357" w14:textId="77777777" w:rsidR="00C61B8F" w:rsidRDefault="003F277D">
      <w:pPr>
        <w:pStyle w:val="PURBlueStrong-Indented"/>
      </w:pPr>
      <w:r>
        <w:t>Additional Terms</w:t>
      </w:r>
    </w:p>
    <w:p w14:paraId="37DE5358" w14:textId="77777777" w:rsidR="00C61B8F" w:rsidRDefault="003F277D" w:rsidP="003F277D">
      <w:pPr>
        <w:pStyle w:val="PURBullet-Indented"/>
        <w:numPr>
          <w:ilvl w:val="0"/>
          <w:numId w:val="366"/>
        </w:numPr>
      </w:pPr>
      <w:r>
        <w:t xml:space="preserve">Despite anything to the contrary in your license agreement and the Universal License Terms in these Product Use Rights about upgrading and downgrading components separately, you may run a prior version or a lower edition of any of the individual products included in the CIS Suite as permitted in the license terms for that product in the Product Use Rights. </w:t>
      </w:r>
    </w:p>
    <w:p w14:paraId="37DE5359" w14:textId="77777777" w:rsidR="00C61B8F" w:rsidRDefault="003F277D" w:rsidP="003F277D">
      <w:pPr>
        <w:pStyle w:val="PURBullet-Indented"/>
        <w:numPr>
          <w:ilvl w:val="0"/>
          <w:numId w:val="366"/>
        </w:numPr>
      </w:pPr>
      <w:r>
        <w:t>All other requirements to acquire and assign External Connector Licenses, CALs and Management Licenses to users or devices for access and management, as set forth in the Product Use Rights, remain in full force and effect.</w:t>
      </w:r>
    </w:p>
    <w:p w14:paraId="37DE535A"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5B" w14:textId="77777777" w:rsidR="00C61B8F" w:rsidRDefault="003F277D">
      <w:pPr>
        <w:pStyle w:val="PURProductName"/>
      </w:pPr>
      <w:bookmarkStart w:id="468" w:name="_Sec432"/>
      <w:r>
        <w:t>Virtual Desktop Infrastructure (VDI) Suite</w:t>
      </w:r>
      <w:bookmarkEnd w:id="468"/>
      <w:r>
        <w:fldChar w:fldCharType="begin"/>
      </w:r>
      <w:r>
        <w:instrText xml:space="preserve"> XE "Virtual Desktop Infrastructure (VDI) Suite" </w:instrText>
      </w:r>
      <w:r>
        <w:fldChar w:fldCharType="end"/>
      </w:r>
      <w:r>
        <w:fldChar w:fldCharType="begin"/>
      </w:r>
      <w:r>
        <w:instrText xml:space="preserve"> TC "</w:instrText>
      </w:r>
      <w:bookmarkStart w:id="469" w:name="_Toc335909102"/>
      <w:bookmarkStart w:id="470" w:name="_Toc335909405"/>
      <w:r>
        <w:instrText>Virtual Desktop Infrastructure (VDI) Suite</w:instrText>
      </w:r>
      <w:bookmarkEnd w:id="469"/>
      <w:bookmarkEnd w:id="470"/>
      <w:r>
        <w:instrText>" \l 2</w:instrText>
      </w:r>
      <w:r>
        <w:fldChar w:fldCharType="end"/>
      </w:r>
    </w:p>
    <w:p w14:paraId="37DE535C" w14:textId="77777777" w:rsidR="00C61B8F" w:rsidRDefault="003F277D">
      <w:pPr>
        <w:pStyle w:val="PURLicenseTerm"/>
      </w:pPr>
      <w:r>
        <w:t xml:space="preserve">       The license terms that apply to your use of this product are the Universal License Terms, the General License Terms for this Licensing Model, and the following:     </w:t>
      </w:r>
    </w:p>
    <w:p w14:paraId="37DE535D" w14:textId="77777777" w:rsidR="00C61B8F" w:rsidRDefault="003F277D">
      <w:pPr>
        <w:pStyle w:val="PURBlueBGHeader"/>
      </w:pPr>
      <w:r>
        <w:t>Additional Terms:</w:t>
      </w:r>
    </w:p>
    <w:p w14:paraId="37DE535E" w14:textId="77777777" w:rsidR="00C61B8F" w:rsidRDefault="003F277D">
      <w:pPr>
        <w:pStyle w:val="PURBlueStrong-Indented"/>
      </w:pPr>
      <w:r>
        <w:t>Subscription License</w:t>
      </w:r>
    </w:p>
    <w:p w14:paraId="37DE535F" w14:textId="77777777" w:rsidR="00C61B8F" w:rsidRDefault="003F277D">
      <w:pPr>
        <w:pStyle w:val="PURBody-Indented"/>
      </w:pPr>
      <w:r>
        <w:t>VDI suite licenses are subscription licenses.  The right to use software under a subscription license expires upon expiration or termination of the enrollment or agreement under which you acquired the license.  Despite anything to the contrary in your volume licensing agreement, your right to use or access software or Manage OSEs under a VDI suite license ends when that license expires.</w:t>
      </w:r>
    </w:p>
    <w:p w14:paraId="37DE5360" w14:textId="77777777" w:rsidR="00C61B8F" w:rsidRDefault="003F277D">
      <w:pPr>
        <w:pStyle w:val="PURBlueStrong-Indented"/>
      </w:pPr>
      <w:r>
        <w:t>Roaming Use Rights</w:t>
      </w:r>
    </w:p>
    <w:p w14:paraId="37DE5361" w14:textId="77777777" w:rsidR="00C61B8F" w:rsidRDefault="003F277D">
      <w:pPr>
        <w:pStyle w:val="PURBody-Indented"/>
      </w:pPr>
      <w:r>
        <w:t>Except as provided below, the single primary user of the VDI Licensed Device may remotely access the virtual Client OSEs from any Qualifying Third Party Device without acquiring a separate VDI suite license for that device. Despite anything in your volume licensing agreement to the contrary, Qualified Desktops do not include any Qualifying Third Party Device from which your users access and use the software and any enterprise products solely under Roaming Use Rights.</w:t>
      </w:r>
    </w:p>
    <w:p w14:paraId="37DE5362" w14:textId="77777777" w:rsidR="00C61B8F" w:rsidRDefault="003F277D" w:rsidP="003F277D">
      <w:pPr>
        <w:pStyle w:val="PURBullet-Indented"/>
        <w:numPr>
          <w:ilvl w:val="0"/>
          <w:numId w:val="367"/>
        </w:numPr>
      </w:pPr>
      <w:r>
        <w:t>When the primary user is on your or your affiliates’ premises, Roaming Use Rights are not applicable.</w:t>
      </w:r>
    </w:p>
    <w:p w14:paraId="37DE5363" w14:textId="77777777" w:rsidR="00C61B8F" w:rsidRDefault="003F277D" w:rsidP="003F277D">
      <w:pPr>
        <w:pStyle w:val="PURBullet-Indented"/>
        <w:numPr>
          <w:ilvl w:val="0"/>
          <w:numId w:val="367"/>
        </w:numPr>
      </w:pPr>
      <w:r>
        <w:t xml:space="preserve">The limitations against accessing Windows Server software to host a graphical user interface (using RDS functionality or other technology) continue to apply when the Roaming Use Rights are invoked. </w:t>
      </w:r>
    </w:p>
    <w:p w14:paraId="37DE5364" w14:textId="77777777" w:rsidR="00C61B8F" w:rsidRDefault="003F277D" w:rsidP="003F277D">
      <w:pPr>
        <w:pStyle w:val="PURBullet-Indented"/>
        <w:numPr>
          <w:ilvl w:val="0"/>
          <w:numId w:val="367"/>
        </w:numPr>
      </w:pPr>
      <w:r>
        <w:t xml:space="preserve">You may not permit access to the virtual client OSEs from the VDI licensed device and a third party device at the same time.  </w:t>
      </w:r>
    </w:p>
    <w:p w14:paraId="37DE5365" w14:textId="77777777" w:rsidR="00C61B8F" w:rsidRDefault="003F277D" w:rsidP="003F277D">
      <w:pPr>
        <w:pStyle w:val="PURBullet-Indented"/>
        <w:numPr>
          <w:ilvl w:val="0"/>
          <w:numId w:val="367"/>
        </w:numPr>
      </w:pPr>
      <w:r>
        <w:t xml:space="preserve">All access under the Roaming Use Rights must be for work-related purposes. </w:t>
      </w:r>
    </w:p>
    <w:p w14:paraId="37DE5366" w14:textId="77777777" w:rsidR="00C61B8F" w:rsidRDefault="003F277D" w:rsidP="003F277D">
      <w:pPr>
        <w:pStyle w:val="PURBullet-Indented"/>
        <w:numPr>
          <w:ilvl w:val="0"/>
          <w:numId w:val="367"/>
        </w:numPr>
      </w:pPr>
      <w:r>
        <w:t>The primary user’s right to access the virtual Client OSEs under the Roaming Use Rights terminates when the corresponding rights on the VDI Licensed Device expire, there is a change in the primary user status or when the primary user leaves your organization.  At that time, you must ensure that that user is no longer accessing the virtual Client OSEs under Roaming Use Rights.</w:t>
      </w:r>
    </w:p>
    <w:p w14:paraId="37DE5367" w14:textId="77777777" w:rsidR="00C61B8F" w:rsidRDefault="003F277D">
      <w:pPr>
        <w:pStyle w:val="PURBlueStrong-Indented"/>
      </w:pPr>
      <w:r>
        <w:t>Applicable Use Rights</w:t>
      </w:r>
    </w:p>
    <w:p w14:paraId="37DE5368" w14:textId="77777777" w:rsidR="00C61B8F" w:rsidRDefault="003F277D">
      <w:pPr>
        <w:pStyle w:val="PURBody-Indented"/>
      </w:pPr>
      <w:r>
        <w:t>Your access and use of VDI software and management of virtual Client OSEs accessed by your VDI Licensed Device are governed by the license terms for VDI software, as modified by these license terms.  VDI suite licenses are per device only.  The prohibition against separation of software components stated in your volume licensing agreement does not apply to your use of VDI software.</w:t>
      </w:r>
    </w:p>
    <w:p w14:paraId="37DE5369" w14:textId="77777777" w:rsidR="00C61B8F" w:rsidRDefault="003F277D">
      <w:pPr>
        <w:pStyle w:val="PURBlueStrong-Indented"/>
      </w:pPr>
      <w:r>
        <w:t>Software Rights</w:t>
      </w:r>
    </w:p>
    <w:p w14:paraId="37DE536A" w14:textId="77777777" w:rsidR="00C61B8F" w:rsidRDefault="003F277D">
      <w:pPr>
        <w:pStyle w:val="PURBody-Indented"/>
      </w:pPr>
      <w:r>
        <w:t>The VDI Suite provides rights to use or access any version of the following VDI software during the term of your enrollment or agreement:</w:t>
      </w:r>
    </w:p>
    <w:p w14:paraId="37DE536B" w14:textId="77777777" w:rsidR="00C61B8F" w:rsidRDefault="003F277D" w:rsidP="003F277D">
      <w:pPr>
        <w:pStyle w:val="PURBullet-Indented"/>
        <w:numPr>
          <w:ilvl w:val="0"/>
          <w:numId w:val="368"/>
        </w:numPr>
      </w:pPr>
      <w:r>
        <w:t xml:space="preserve">Windows Server Remote Desktop Services (“RDS”) </w:t>
      </w:r>
    </w:p>
    <w:p w14:paraId="37DE536C" w14:textId="77777777" w:rsidR="00C61B8F" w:rsidRDefault="003F277D" w:rsidP="003F277D">
      <w:pPr>
        <w:pStyle w:val="PURBullet-Indented"/>
        <w:numPr>
          <w:ilvl w:val="0"/>
          <w:numId w:val="368"/>
        </w:numPr>
      </w:pPr>
      <w:r>
        <w:t xml:space="preserve">System Center – Virtual Machine Manager (“VMM”) </w:t>
      </w:r>
    </w:p>
    <w:p w14:paraId="37DE536D" w14:textId="77777777" w:rsidR="00C61B8F" w:rsidRDefault="003F277D">
      <w:pPr>
        <w:pStyle w:val="PURBlueStrong-Indented"/>
      </w:pPr>
      <w:r>
        <w:t>Remote Desktop Services</w:t>
      </w:r>
    </w:p>
    <w:p w14:paraId="37DE536E" w14:textId="77777777" w:rsidR="00C61B8F" w:rsidRDefault="003F277D">
      <w:pPr>
        <w:pStyle w:val="PURBody-Indented"/>
      </w:pPr>
      <w:r>
        <w:t>You may directly or indirectly access RDS from your VDI licensed device except as follows.  You may not access Windows Server software to host a graphical user interface (using RDS functionality or other technology) either:</w:t>
      </w:r>
    </w:p>
    <w:p w14:paraId="37DE536F" w14:textId="77777777" w:rsidR="00C61B8F" w:rsidRDefault="003F277D" w:rsidP="003F277D">
      <w:pPr>
        <w:pStyle w:val="PURBullet-Indented"/>
        <w:numPr>
          <w:ilvl w:val="0"/>
          <w:numId w:val="369"/>
        </w:numPr>
      </w:pPr>
      <w:r>
        <w:t>directly from your VDI licensed device or</w:t>
      </w:r>
    </w:p>
    <w:p w14:paraId="37DE5370" w14:textId="77777777" w:rsidR="00C61B8F" w:rsidRDefault="003F277D" w:rsidP="003F277D">
      <w:pPr>
        <w:pStyle w:val="PURBullet-Indented"/>
        <w:numPr>
          <w:ilvl w:val="0"/>
          <w:numId w:val="369"/>
        </w:numPr>
      </w:pPr>
      <w:r>
        <w:t xml:space="preserve">indirectly through a virtual OSE on your VDI host. </w:t>
      </w:r>
    </w:p>
    <w:p w14:paraId="37DE5371" w14:textId="77777777" w:rsidR="00C61B8F" w:rsidRDefault="003F277D">
      <w:pPr>
        <w:pStyle w:val="PURBody-Indented"/>
      </w:pPr>
      <w:r>
        <w:t>Despite anything to the contrary in the license terms for Windows Server, you do not need an RDS CAL for either the VDI licensed device or the VDI host to permit this access. You must, however, acquire and assign a base Windows Server CAL to both devices or to the accessing user.</w:t>
      </w:r>
    </w:p>
    <w:p w14:paraId="37DE5372" w14:textId="77777777" w:rsidR="00C61B8F" w:rsidRDefault="003F277D">
      <w:pPr>
        <w:pStyle w:val="PURBlueStrong-Indented"/>
      </w:pPr>
      <w:r>
        <w:t>System Center – Virtual Machine Manager</w:t>
      </w:r>
    </w:p>
    <w:p w14:paraId="37DE5373" w14:textId="77777777" w:rsidR="00C61B8F" w:rsidRDefault="003F277D">
      <w:pPr>
        <w:pStyle w:val="PURBody-Indented"/>
      </w:pPr>
      <w:r>
        <w:t>You may use VMM under your VDI suite license to manage, at any one time, up to four virtual Client OSEs in which software you are using remotely from your VDI licensed device is running.  Those virtual OSEs may be on up to four different VDI hosts.  You may not manage OSEs that are not on VDI hosts.</w:t>
      </w:r>
    </w:p>
    <w:p w14:paraId="37DE5374"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75" w14:textId="77777777" w:rsidR="00C61B8F" w:rsidRDefault="00C61B8F">
      <w:pPr>
        <w:sectPr w:rsidR="00C61B8F">
          <w:headerReference w:type="default" r:id="rId198"/>
          <w:footerReference w:type="default" r:id="rId199"/>
          <w:type w:val="continuous"/>
          <w:pgSz w:w="12240" w:h="15840" w:code="1"/>
          <w:pgMar w:top="1170" w:right="720" w:bottom="720" w:left="720" w:header="432" w:footer="288" w:gutter="0"/>
          <w:cols w:space="360"/>
        </w:sectPr>
      </w:pPr>
    </w:p>
    <w:p w14:paraId="37DE5376" w14:textId="77777777" w:rsidR="00C61B8F" w:rsidRDefault="003F277D">
      <w:pPr>
        <w:pStyle w:val="PURSectionHeading"/>
        <w:pageBreakBefore/>
      </w:pPr>
      <w:bookmarkStart w:id="471" w:name="_Sec10"/>
      <w:bookmarkEnd w:id="458"/>
      <w:r>
        <w:t>Appendix 1: Notices</w:t>
      </w:r>
      <w:r>
        <w:fldChar w:fldCharType="begin"/>
      </w:r>
      <w:r>
        <w:instrText xml:space="preserve"> TC "</w:instrText>
      </w:r>
      <w:bookmarkStart w:id="472" w:name="_Toc335909406"/>
      <w:r>
        <w:instrText>Appendix 1: Notices</w:instrText>
      </w:r>
      <w:bookmarkEnd w:id="472"/>
      <w:r>
        <w:instrText>" \l 1</w:instrText>
      </w:r>
      <w:r>
        <w:fldChar w:fldCharType="end"/>
      </w:r>
    </w:p>
    <w:p w14:paraId="37DE5377" w14:textId="77777777" w:rsidR="00C61B8F" w:rsidRDefault="003F277D">
      <w:pPr>
        <w:pStyle w:val="PURHeading1"/>
      </w:pPr>
      <w:r>
        <w:t>Notice Of Automatic Updates To Previous Versions Of SQL Server</w:t>
      </w:r>
    </w:p>
    <w:p w14:paraId="37DE5378" w14:textId="77777777" w:rsidR="00C61B8F" w:rsidRDefault="003F277D">
      <w:pPr>
        <w:pStyle w:val="PURBody-Indented"/>
      </w:pPr>
      <w:r>
        <w:t xml:space="preserve">If the software is installed on servers or devices running any supported editions of SQL Server prior to SQL Server 2012 (or components of any of them) this software will automatically update and replace certain files or features within those editions with files from this software.  This feature cannot be switched off.  Removal of these files may cause errors in the software and the original files may not be recoverable.  By installing this software on a server or device that is running such editions you consent to these updates in all such editions and copies of SQL Server (including components of any of them) running on that server or device. </w:t>
      </w:r>
    </w:p>
    <w:p w14:paraId="37DE5379" w14:textId="77777777" w:rsidR="00C61B8F" w:rsidRDefault="003F277D">
      <w:pPr>
        <w:pStyle w:val="PURHeading1"/>
      </w:pPr>
      <w:r>
        <w:t>Notice of Data Transfer</w:t>
      </w:r>
    </w:p>
    <w:p w14:paraId="37DE537A" w14:textId="77777777" w:rsidR="00C61B8F" w:rsidRDefault="003F277D">
      <w:pPr>
        <w:pStyle w:val="PURBody-Indented"/>
      </w:pPr>
      <w:r>
        <w:t xml:space="preserve">The product contains one or more software features that connect to Microsoft or service provider computer systems over the Internet.    These features are identified in the Data Transfer Notices document at </w:t>
      </w:r>
      <w:hyperlink r:id="rId200">
        <w:r>
          <w:rPr>
            <w:color w:val="00467F"/>
            <w:u w:val="single"/>
          </w:rPr>
          <w:t>http://microsoft.com/licensing/contracts</w:t>
        </w:r>
      </w:hyperlink>
      <w:r>
        <w:t>. Microsoft provides services with products through these features.  You will not always receive a separate notice when a feature connects.  In some cases, you may switch off a feature or not use it.</w:t>
      </w:r>
    </w:p>
    <w:p w14:paraId="37DE537B" w14:textId="77777777" w:rsidR="00C61B8F" w:rsidRDefault="003F277D">
      <w:pPr>
        <w:pStyle w:val="PURHeading2"/>
      </w:pPr>
      <w:r>
        <w:t>Computer Information</w:t>
      </w:r>
    </w:p>
    <w:p w14:paraId="37DE537C" w14:textId="77777777" w:rsidR="00C61B8F" w:rsidRDefault="003F277D">
      <w:pPr>
        <w:pStyle w:val="PURBody-Indented"/>
      </w:pPr>
      <w:r>
        <w:t xml:space="preserve">The features use Internet protocols, which send to the appropriate systems computer information, such as your Internet protocol address, the type of operating system, browser and name and version of the software you are using, and the language code of the device where you installed the software.  </w:t>
      </w:r>
    </w:p>
    <w:p w14:paraId="37DE537D" w14:textId="77777777" w:rsidR="00C61B8F" w:rsidRDefault="003F277D">
      <w:pPr>
        <w:pStyle w:val="PURHeading2"/>
      </w:pPr>
      <w:r>
        <w:t>Use of Information</w:t>
      </w:r>
    </w:p>
    <w:p w14:paraId="37DE537E" w14:textId="77777777" w:rsidR="00C61B8F" w:rsidRDefault="003F277D">
      <w:pPr>
        <w:pStyle w:val="PURBody-Indented"/>
      </w:pPr>
      <w:r>
        <w:t>Microsoft does not use the information to identify or contact you. Microsoft uses this information to make services available to you when you use the software. Microsoft may use the computer information, accelerator information, search suggestions information, error reports, Malware reports and URL filtering reports to improve our software and services.  We may also share it with others, such as hardware and software vendors.  They may use the information to improve how their products run with Microsoft software.</w:t>
      </w:r>
    </w:p>
    <w:p w14:paraId="37DE537F" w14:textId="77777777" w:rsidR="00C61B8F" w:rsidRDefault="003F277D">
      <w:pPr>
        <w:pStyle w:val="PURHeading2"/>
      </w:pPr>
      <w:r>
        <w:t>Consent for Data Transfer</w:t>
      </w:r>
    </w:p>
    <w:p w14:paraId="37DE5380" w14:textId="77777777" w:rsidR="00C61B8F" w:rsidRDefault="003F277D">
      <w:pPr>
        <w:pStyle w:val="PURBody-Indented"/>
      </w:pPr>
      <w:r>
        <w:t xml:space="preserve">By using these software features, you consent to the transmission of computer information, such as your Internet protocol address, the type of operating system, browser and name and version of the software you are using, and the language code of the device where you run the software. </w:t>
      </w:r>
    </w:p>
    <w:p w14:paraId="37DE5381" w14:textId="77777777" w:rsidR="00C61B8F" w:rsidRDefault="003F277D">
      <w:pPr>
        <w:pStyle w:val="PURHeading1"/>
      </w:pPr>
      <w:r>
        <w:t>Notice about the H.264/AVC Visual Standard, the VC-1 Video Standard, the MPEG-4 Visual Standard and the MPEG-2 Video Standard</w:t>
      </w:r>
    </w:p>
    <w:p w14:paraId="37DE5382" w14:textId="77777777" w:rsidR="00C61B8F" w:rsidRDefault="003F277D">
      <w:pPr>
        <w:pStyle w:val="PURBody-Indented"/>
      </w:pPr>
      <w:r>
        <w:t>This software may include H.264/AVC, VC-1, MPEG-4 Part 2, and MPEG-2 visual compression technology. MPEG LA, L.L.C. requires this notice:</w:t>
      </w:r>
    </w:p>
    <w:p w14:paraId="37DE5383" w14:textId="77777777" w:rsidR="00C61B8F" w:rsidRDefault="003F277D">
      <w:pPr>
        <w:pStyle w:val="PURBody-Indented"/>
      </w:pPr>
      <w:r>
        <w:t xml:space="preserve">THIS PRODUCT IS LICENSED UNDER THE AVC, THE VC-1, THE MPEG-4 PART 2 VISUAL, AND MPEG-2 VIDEO PATENT PORTFOLIO LICENSES FOR THE PERSONAL AND NON-COMMERCIAL USE OF A CONSUMER TO (i) ENCODE VIDEO IN COMPLIANCE WITH THE ABOVE (“VIDEO STANDARDS”) AND/OR (ii) DECODE AVC, VC-1, MPEG-4 PART 2 OR MPEG 2 VIDEO THAT WAS ENCODED BY A CONSUMER ENGAGED IN A PERSONAL AND NON-COMMERCIAL ACTIVITY AND/OR WAS OBTAINED FROM A VIDEO PROVIDER LICENSED TO PROVIDE SUCH VIDEO.  NO LICENSE IS GRANTED OR SHALL BE IMPLIED FOR ANY OTHER USE. ANY USE OF THIS PRODUCT OTHER THAN PERSONAL USE THAT COMPLIES WITH THE MPEG-2 STANDARD FOR ENCODING VIDEO INFORMATION FOR PACKAGED MEDIA IS PROHIBITED WITHOUT A LICENSE FROM MPEG LA. ADDITIONAL INFORMATION MAY BE OBTAINED FROM MPEG LA, L.L.C. SEE </w:t>
      </w:r>
      <w:hyperlink r:id="rId201">
        <w:r>
          <w:rPr>
            <w:color w:val="00467F"/>
            <w:u w:val="single"/>
          </w:rPr>
          <w:t>http://www.mpegla.com/index1.cfm</w:t>
        </w:r>
      </w:hyperlink>
      <w:r>
        <w:t>.</w:t>
      </w:r>
    </w:p>
    <w:p w14:paraId="37DE5384" w14:textId="77777777" w:rsidR="00C61B8F" w:rsidRDefault="003F277D">
      <w:pPr>
        <w:pStyle w:val="PURBody-Indented"/>
      </w:pPr>
      <w:r>
        <w:t>For clarification purposes, this notice does not limit or inhibit the use of the software for normal business uses that are personal to that business which do not include (i) redistribution of the software to third parties, or (ii) creation of content with the VIDEO STANDARDS compliant technologies for distribution to third parties.</w:t>
      </w:r>
    </w:p>
    <w:p w14:paraId="37DE5385" w14:textId="77777777" w:rsidR="00C61B8F" w:rsidRDefault="003F277D">
      <w:pPr>
        <w:pStyle w:val="PURHeading1"/>
      </w:pPr>
      <w:r>
        <w:t>Potentially Unwanted Software (Notice I)</w:t>
      </w:r>
    </w:p>
    <w:p w14:paraId="37DE5386" w14:textId="77777777" w:rsidR="00C61B8F" w:rsidRDefault="003F277D">
      <w:pPr>
        <w:pStyle w:val="PURBody-Indented"/>
      </w:pPr>
      <w:r>
        <w:t>If turned on, Windows Defender will search your computer for “spyware,” “adware” and other potentially unwanted software.  If it finds potentially unwanted software, the software will ask you if you want to ignore, disable (quarantine) or remove it.  Any potentially unwanted software rated “high” or “severe” will automatically be removed after scanning unless you change the default setting.  Removing or disabling potentially unwanted software may result in other software on your computer ceasing to work or your breaching a license to use other software on your computer.</w:t>
      </w:r>
    </w:p>
    <w:p w14:paraId="37DE5387" w14:textId="77777777" w:rsidR="00C61B8F" w:rsidRDefault="003F277D">
      <w:pPr>
        <w:pStyle w:val="PURBody-Indented"/>
      </w:pPr>
      <w:r>
        <w:t>By using this software, it is possible that you will also remove or disable software that is not potentially unwanted software.</w:t>
      </w:r>
    </w:p>
    <w:p w14:paraId="37DE5388" w14:textId="77777777" w:rsidR="00C61B8F" w:rsidRDefault="003F277D">
      <w:pPr>
        <w:pStyle w:val="PURHeading1"/>
      </w:pPr>
      <w:r>
        <w:t>Potentially Unwanted Software (Notice II)</w:t>
      </w:r>
    </w:p>
    <w:p w14:paraId="37DE5389" w14:textId="77777777" w:rsidR="00C61B8F" w:rsidRDefault="003F277D">
      <w:pPr>
        <w:pStyle w:val="PURBody-Indented"/>
      </w:pPr>
      <w:r>
        <w:t xml:space="preserve">The software will search your computer for low to medium severity Malware, including but not limited to, spyware, and other potentially unwanted software ("Potentially Unwanted Software"). The software will only remove or disable low to medium severity Potentially Unwanted Software if you agree.  Removing or disabling this Potentially Unwanted Software may cause other software on your computer to stop working, and it may cause you to breach a license to use other software on your computer, if the other software installed this Potentially Unwanted Software on your computer as a condition of your use of the other software. You should read the license agreements for other software before authorizing the removal of this Potentially Unwanted Software. </w:t>
      </w:r>
    </w:p>
    <w:p w14:paraId="37DE538A" w14:textId="77777777" w:rsidR="00C61B8F" w:rsidRDefault="003F277D">
      <w:pPr>
        <w:pStyle w:val="PURBody-Indented"/>
      </w:pPr>
      <w:r>
        <w:t>By using the software, it is possible that you or the system will also remove or disable software that is not Potentially Unwanted Software.</w:t>
      </w:r>
    </w:p>
    <w:p w14:paraId="37DE538B" w14:textId="77777777" w:rsidR="00C61B8F" w:rsidRDefault="003F277D">
      <w:pPr>
        <w:pStyle w:val="PURHeading1"/>
      </w:pPr>
      <w:r>
        <w:t>Recording Notice</w:t>
      </w:r>
    </w:p>
    <w:p w14:paraId="37DE538C" w14:textId="77777777" w:rsidR="00C61B8F" w:rsidRDefault="003F277D">
      <w:pPr>
        <w:pStyle w:val="PURBody-Indented"/>
      </w:pPr>
      <w:r>
        <w:t>The laws of some jurisdictions require notice to or the consent of individuals prior to intercepting, monitoring and/or recording their communications and/or restrict collection, storage, and use of personally identifiable information.  You agree to comply with all applicable laws and to obtain all necessary consents and make all necessary disclosures before using the online service and/or the recording feature(s).</w:t>
      </w:r>
    </w:p>
    <w:p w14:paraId="37DE538D" w14:textId="77777777" w:rsidR="00C61B8F" w:rsidRDefault="003F277D">
      <w:pPr>
        <w:pStyle w:val="PURHeading1"/>
      </w:pPr>
      <w:r>
        <w:t>Site Hierarchy – Geographical View</w:t>
      </w:r>
    </w:p>
    <w:p w14:paraId="37DE538E" w14:textId="77777777" w:rsidR="00C61B8F" w:rsidRDefault="003F277D">
      <w:pPr>
        <w:pStyle w:val="PURBody-Indented"/>
      </w:pPr>
      <w:r>
        <w:t>The software includes a feature that retrieves content such as maps, images and other data through the Bing Maps (or successor branded) application programming interface (the “Bing Maps API”). The purpose of this feature is to display site data on top of maps, aerial and hybrid imagery. You may use the feature to display the site data on your screen or print a written report including that display. This may be done only in conjunction with and through methods and means of access integrated in the software. You may not otherwise copy, store, archive, or create a database of the content available through the Bing Maps API. You may not use the following for any purpose even if they are available through the Bing Maps API:</w:t>
      </w:r>
    </w:p>
    <w:p w14:paraId="37DE538F" w14:textId="77777777" w:rsidR="00C61B8F" w:rsidRDefault="003F277D">
      <w:pPr>
        <w:pStyle w:val="PURBody-Indented"/>
      </w:pPr>
      <w:r>
        <w:t>• the Bing Maps API to provide sensor based guidance/routing,</w:t>
      </w:r>
    </w:p>
    <w:p w14:paraId="37DE5390" w14:textId="77777777" w:rsidR="00C61B8F" w:rsidRDefault="003F277D">
      <w:pPr>
        <w:pStyle w:val="PURBody-Indented"/>
      </w:pPr>
      <w:r>
        <w:t>• any Road Traffic Data or Bird’s Eye Imagery (or associated metadata).</w:t>
      </w:r>
    </w:p>
    <w:p w14:paraId="37DE5391" w14:textId="77777777" w:rsidR="00C61B8F" w:rsidRDefault="003F277D">
      <w:pPr>
        <w:pStyle w:val="PURBody-Indented"/>
      </w:pPr>
      <w:r>
        <w:t>You may not remove, minimize, block or modify any logos, trademarks, copyright, digital watermarks, or other notices of Microsoft or its suppliers that are included in the software, including any content made available to you through the software.</w:t>
      </w:r>
    </w:p>
    <w:p w14:paraId="37DE5392" w14:textId="77777777" w:rsidR="00C61B8F" w:rsidRDefault="003F277D">
      <w:pPr>
        <w:pStyle w:val="PURBody-Indented"/>
      </w:pPr>
      <w:r>
        <w:t xml:space="preserve">Your use of the Bing Maps API and associated content is also subject to the additional terms and conditions at </w:t>
      </w:r>
      <w:hyperlink r:id="rId202">
        <w:r>
          <w:rPr>
            <w:color w:val="00467F"/>
            <w:u w:val="single"/>
          </w:rPr>
          <w:t>http://go.microsoft.com/?linkid=9710837</w:t>
        </w:r>
      </w:hyperlink>
      <w:r>
        <w:t>.</w:t>
      </w:r>
    </w:p>
    <w:p w14:paraId="37DE5393"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394" w14:textId="77777777" w:rsidR="00C61B8F" w:rsidRDefault="003F277D">
      <w:pPr>
        <w:pStyle w:val="PURSectionHeading"/>
        <w:pageBreakBefore/>
      </w:pPr>
      <w:bookmarkStart w:id="473" w:name="_Sec11"/>
      <w:bookmarkEnd w:id="471"/>
      <w:r>
        <w:t>Appendix 2: Software Assurance Benefits</w:t>
      </w:r>
      <w:r>
        <w:fldChar w:fldCharType="begin"/>
      </w:r>
      <w:r>
        <w:instrText xml:space="preserve"> TC "</w:instrText>
      </w:r>
      <w:bookmarkStart w:id="474" w:name="_Toc335909407"/>
      <w:r>
        <w:instrText>Appendix 2: Software Assurance Benefits</w:instrText>
      </w:r>
      <w:bookmarkEnd w:id="474"/>
      <w:r>
        <w:instrText>" \l 1</w:instrText>
      </w:r>
      <w:r>
        <w:fldChar w:fldCharType="end"/>
      </w:r>
    </w:p>
    <w:p w14:paraId="37DE5395" w14:textId="77777777" w:rsidR="00C61B8F" w:rsidRDefault="003F277D">
      <w:pPr>
        <w:pStyle w:val="PURBody-Indented"/>
      </w:pPr>
      <w:r>
        <w:t>These benefits require Software Assurance coverage, and in some cases Software Assurance Membership.  Please see the Product List for details and a complete list of Software Assurance benefits.  Except as noted below, these benefits expire when your Software Assurance coverage ends.</w:t>
      </w:r>
    </w:p>
    <w:p w14:paraId="37DE5396" w14:textId="77777777" w:rsidR="00C61B8F" w:rsidRDefault="003F277D">
      <w:pPr>
        <w:pStyle w:val="PURProductName"/>
      </w:pPr>
      <w:r>
        <w:t>Desktop Applications -- E-Learning</w:t>
      </w:r>
    </w:p>
    <w:p w14:paraId="37DE5397" w14:textId="77777777" w:rsidR="00C61B8F" w:rsidRDefault="003F277D">
      <w:pPr>
        <w:pStyle w:val="PURBody-Indented"/>
      </w:pPr>
      <w:r>
        <w:t>The Desktop Applications section of the Product Use Rights provides your license terms for eLearning Training Kits. However, you may not have more users than you have E-Learning licenses.</w:t>
      </w:r>
    </w:p>
    <w:p w14:paraId="37DE5398" w14:textId="77777777" w:rsidR="00C61B8F" w:rsidRDefault="003F277D">
      <w:pPr>
        <w:pStyle w:val="PURProductName"/>
      </w:pPr>
      <w:r>
        <w:t>Microsoft Desktop Optimization Pack (MDOP) for Software Assurance</w:t>
      </w:r>
    </w:p>
    <w:tbl>
      <w:tblPr>
        <w:tblStyle w:val="PURTable"/>
        <w:tblW w:w="0" w:type="auto"/>
        <w:tblLook w:val="04A0" w:firstRow="1" w:lastRow="0" w:firstColumn="1" w:lastColumn="0" w:noHBand="0" w:noVBand="1"/>
      </w:tblPr>
      <w:tblGrid>
        <w:gridCol w:w="10642"/>
      </w:tblGrid>
      <w:tr w:rsidR="00C61B8F" w14:paraId="37DE539A" w14:textId="77777777">
        <w:trPr>
          <w:cnfStyle w:val="100000000000" w:firstRow="1" w:lastRow="0" w:firstColumn="0" w:lastColumn="0" w:oddVBand="0" w:evenVBand="0" w:oddHBand="0" w:evenHBand="0" w:firstRowFirstColumn="0" w:firstRowLastColumn="0" w:lastRowFirstColumn="0" w:lastRowLastColumn="0"/>
          <w:tblHeader/>
        </w:trPr>
        <w:tc>
          <w:tcPr>
            <w:tcW w:w="19180" w:type="dxa"/>
          </w:tcPr>
          <w:p w14:paraId="37DE5399" w14:textId="77777777" w:rsidR="00C61B8F" w:rsidRDefault="003F277D">
            <w:pPr>
              <w:pStyle w:val="PURBody"/>
            </w:pPr>
            <w:r>
              <w:t>See Applicable Notices: Data Transfer, Potentially Unwanted Software (Notice II)</w:t>
            </w:r>
          </w:p>
        </w:tc>
      </w:tr>
    </w:tbl>
    <w:p w14:paraId="37DE539B" w14:textId="77777777" w:rsidR="00C61B8F" w:rsidRDefault="003F277D">
      <w:pPr>
        <w:pStyle w:val="PURBody-Indented"/>
      </w:pPr>
      <w:r>
        <w:t xml:space="preserve"> </w:t>
      </w:r>
    </w:p>
    <w:p w14:paraId="37DE539C" w14:textId="77777777" w:rsidR="00C61B8F" w:rsidRDefault="003F277D">
      <w:pPr>
        <w:pStyle w:val="PURBody-Indented"/>
      </w:pPr>
      <w:r>
        <w:t xml:space="preserve">Active Windows Business or Professional Software Assurance coverage, an active Windows Intune Device SL or an active Windows Virtual Desktop Access subscription license provides you with eligibility to acquire licenses for MDOP. These licenses are an optional and separate purchase from Software Assurance. See the Product List for details. MDOP includes the following: </w:t>
      </w:r>
    </w:p>
    <w:p w14:paraId="37DE539D" w14:textId="77777777" w:rsidR="00C61B8F" w:rsidRDefault="003F277D" w:rsidP="003F277D">
      <w:pPr>
        <w:pStyle w:val="PURBullet-Indented"/>
        <w:numPr>
          <w:ilvl w:val="0"/>
          <w:numId w:val="370"/>
        </w:numPr>
      </w:pPr>
      <w:r>
        <w:t xml:space="preserve">Microsoft Application Virtualization for Windows Desktops (App-V) </w:t>
      </w:r>
    </w:p>
    <w:p w14:paraId="37DE539E" w14:textId="77777777" w:rsidR="00C61B8F" w:rsidRDefault="003F277D" w:rsidP="003F277D">
      <w:pPr>
        <w:pStyle w:val="PURBullet-Indented"/>
        <w:numPr>
          <w:ilvl w:val="0"/>
          <w:numId w:val="370"/>
        </w:numPr>
      </w:pPr>
      <w:r>
        <w:t xml:space="preserve">Microsoft Advanced Group Policy Management (AGPM) </w:t>
      </w:r>
    </w:p>
    <w:p w14:paraId="37DE539F" w14:textId="77777777" w:rsidR="00C61B8F" w:rsidRDefault="003F277D" w:rsidP="003F277D">
      <w:pPr>
        <w:pStyle w:val="PURBullet-Indented"/>
        <w:numPr>
          <w:ilvl w:val="0"/>
          <w:numId w:val="370"/>
        </w:numPr>
      </w:pPr>
      <w:r>
        <w:t xml:space="preserve">Microsoft Diagnostics and Recovery Toolset (DaRT) </w:t>
      </w:r>
    </w:p>
    <w:p w14:paraId="37DE53A0" w14:textId="77777777" w:rsidR="00C61B8F" w:rsidRDefault="003F277D" w:rsidP="003F277D">
      <w:pPr>
        <w:pStyle w:val="PURBullet-Indented"/>
        <w:numPr>
          <w:ilvl w:val="0"/>
          <w:numId w:val="370"/>
        </w:numPr>
      </w:pPr>
      <w:r>
        <w:t xml:space="preserve">Microsoft System Center Desktop Error Monitoring (DEM) </w:t>
      </w:r>
    </w:p>
    <w:p w14:paraId="37DE53A1" w14:textId="77777777" w:rsidR="00C61B8F" w:rsidRDefault="003F277D" w:rsidP="003F277D">
      <w:pPr>
        <w:pStyle w:val="PURBullet-Indented"/>
        <w:numPr>
          <w:ilvl w:val="0"/>
          <w:numId w:val="370"/>
        </w:numPr>
      </w:pPr>
      <w:r>
        <w:t xml:space="preserve">Microsoft Enterprise Desktop Virtualization (MED-V) </w:t>
      </w:r>
    </w:p>
    <w:p w14:paraId="37DE53A2" w14:textId="77777777" w:rsidR="00C61B8F" w:rsidRDefault="003F277D" w:rsidP="003F277D">
      <w:pPr>
        <w:pStyle w:val="PURBullet-Indented"/>
        <w:numPr>
          <w:ilvl w:val="0"/>
          <w:numId w:val="370"/>
        </w:numPr>
      </w:pPr>
      <w:r>
        <w:t xml:space="preserve">Microsoft BitLocker Administration and Monitoring (MBAM) </w:t>
      </w:r>
    </w:p>
    <w:p w14:paraId="37DE53A3" w14:textId="77777777" w:rsidR="00C61B8F" w:rsidRDefault="003F277D" w:rsidP="003F277D">
      <w:pPr>
        <w:pStyle w:val="PURBullet-Indented"/>
        <w:numPr>
          <w:ilvl w:val="0"/>
          <w:numId w:val="370"/>
        </w:numPr>
      </w:pPr>
      <w:r>
        <w:t>Microsoft User Experience Virtualization (UE-V)</w:t>
      </w:r>
    </w:p>
    <w:p w14:paraId="37DE53A4" w14:textId="77777777" w:rsidR="00C61B8F" w:rsidRDefault="003F277D">
      <w:pPr>
        <w:pStyle w:val="PURBody-Indented"/>
      </w:pPr>
      <w:r>
        <w:t xml:space="preserve">If you invoke this benefit, you have the rights below for each MDOP for Software Assurance license you acquire. See </w:t>
      </w:r>
      <w:hyperlink w:anchor="6">
        <w:r>
          <w:rPr>
            <w:color w:val="00467F"/>
            <w:u w:val="single"/>
          </w:rPr>
          <w:t>Universal License Terms, Definitions</w:t>
        </w:r>
      </w:hyperlink>
      <w:r>
        <w:t xml:space="preserve"> for meanings of "qualified third party device."</w:t>
      </w:r>
    </w:p>
    <w:p w14:paraId="37DE53A5" w14:textId="77777777" w:rsidR="00C61B8F" w:rsidRDefault="003F277D">
      <w:pPr>
        <w:pStyle w:val="PURBlueStrong-Indented"/>
      </w:pPr>
      <w:r>
        <w:t>Installation and Use Rights</w:t>
      </w:r>
    </w:p>
    <w:p w14:paraId="37DE53A6" w14:textId="77777777" w:rsidR="00C61B8F" w:rsidRDefault="003F277D">
      <w:pPr>
        <w:pStyle w:val="PURBody-Indented"/>
      </w:pPr>
      <w:r>
        <w:t>The “licensed device” is the device to which you have assigned your corresponding qualifying license (and Windows Professional Software Assurance coverage, if applicable).</w:t>
      </w:r>
    </w:p>
    <w:p w14:paraId="37DE53A7" w14:textId="77777777" w:rsidR="00C61B8F" w:rsidRDefault="003F277D">
      <w:pPr>
        <w:pStyle w:val="PURBody-Indented"/>
      </w:pPr>
      <w:r>
        <w:t xml:space="preserve">You may install and use the software on the licensed device. Some functionality in the software is designed to manage software on the licensed device. You may use that functionality on other devices solely to manage software running on the licensed device. You may also use the following components to manage software on servers within your domain, so long as the desktops within that domain are licensed for MDOP: </w:t>
      </w:r>
    </w:p>
    <w:p w14:paraId="37DE53A8" w14:textId="77777777" w:rsidR="00C61B8F" w:rsidRDefault="003F277D">
      <w:pPr>
        <w:pStyle w:val="PURBody-Indented"/>
      </w:pPr>
      <w:r>
        <w:t>AGPM</w:t>
      </w:r>
    </w:p>
    <w:p w14:paraId="37DE53A9" w14:textId="77777777" w:rsidR="00C61B8F" w:rsidRDefault="003F277D">
      <w:pPr>
        <w:pStyle w:val="PURBody-Indented"/>
      </w:pPr>
      <w:r>
        <w:t xml:space="preserve">DaRT </w:t>
      </w:r>
    </w:p>
    <w:p w14:paraId="37DE53AA" w14:textId="77777777" w:rsidR="00C61B8F" w:rsidRDefault="003F277D">
      <w:pPr>
        <w:pStyle w:val="PURBody-Indented"/>
      </w:pPr>
      <w:r>
        <w:t>UE-V</w:t>
      </w:r>
    </w:p>
    <w:p w14:paraId="37DE53AB" w14:textId="77777777" w:rsidR="00C61B8F" w:rsidRDefault="003F277D">
      <w:pPr>
        <w:pStyle w:val="PURBlueStrong-Indented"/>
      </w:pPr>
      <w:r>
        <w:t>Remote Access</w:t>
      </w:r>
    </w:p>
    <w:p w14:paraId="37DE53AC" w14:textId="77777777" w:rsidR="00C61B8F" w:rsidRDefault="003F277D">
      <w:pPr>
        <w:pStyle w:val="PURBody-Indented"/>
      </w:pPr>
      <w:r>
        <w:t>You may access and use the MDOP for Software Assurance software running on the licensed device remotely from another device as described below.</w:t>
      </w:r>
    </w:p>
    <w:p w14:paraId="37DE53AD" w14:textId="77777777" w:rsidR="00C61B8F" w:rsidRDefault="003F277D" w:rsidP="003F277D">
      <w:pPr>
        <w:pStyle w:val="PURBullet-Indented"/>
        <w:numPr>
          <w:ilvl w:val="0"/>
          <w:numId w:val="371"/>
        </w:numPr>
      </w:pPr>
      <w:r>
        <w:rPr>
          <w:b/>
        </w:rPr>
        <w:t>Primary user:</w:t>
      </w:r>
      <w:r>
        <w:t xml:space="preserve"> The single primary user of that device may access and use the software remotely from any other device. No other person may use the software under the same license at the same time, except to provide support services. </w:t>
      </w:r>
    </w:p>
    <w:p w14:paraId="37DE53AE" w14:textId="77777777" w:rsidR="00C61B8F" w:rsidRDefault="003F277D" w:rsidP="003F277D">
      <w:pPr>
        <w:pStyle w:val="PURBullet-Indented"/>
        <w:numPr>
          <w:ilvl w:val="0"/>
          <w:numId w:val="371"/>
        </w:numPr>
      </w:pPr>
      <w:r>
        <w:rPr>
          <w:b/>
        </w:rPr>
        <w:t>Non-primary users:</w:t>
      </w:r>
      <w:r>
        <w:t xml:space="preserve"> Any user may access and use the software remotely from a separately licensed device. </w:t>
      </w:r>
    </w:p>
    <w:p w14:paraId="37DE53AF" w14:textId="77777777" w:rsidR="00C61B8F" w:rsidRDefault="003F277D" w:rsidP="003F277D">
      <w:pPr>
        <w:pStyle w:val="PURBullet-Indented"/>
        <w:numPr>
          <w:ilvl w:val="0"/>
          <w:numId w:val="371"/>
        </w:numPr>
      </w:pPr>
      <w:r>
        <w:rPr>
          <w:b/>
        </w:rPr>
        <w:t>Remote assistance:</w:t>
      </w:r>
      <w:r>
        <w:t xml:space="preserve"> You may allow other devices to access the software to provide you with support services. You do not need additional licenses for this access.</w:t>
      </w:r>
    </w:p>
    <w:p w14:paraId="37DE53B0" w14:textId="77777777" w:rsidR="00C61B8F" w:rsidRDefault="003F277D">
      <w:pPr>
        <w:pStyle w:val="PURBlueStrong-Indented"/>
      </w:pPr>
      <w:r>
        <w:t>Roaming Use Rights</w:t>
      </w:r>
    </w:p>
    <w:p w14:paraId="37DE53B1" w14:textId="77777777" w:rsidR="00C61B8F" w:rsidRDefault="003F277D">
      <w:pPr>
        <w:pStyle w:val="PURBody-Indented"/>
      </w:pPr>
      <w:r>
        <w:t xml:space="preserve">Except as provided below, the single primary user of the licensed device may use the MDOP for Software Assurance software on a qualifying third party device (See </w:t>
      </w:r>
      <w:hyperlink w:anchor="6">
        <w:r>
          <w:rPr>
            <w:color w:val="00467F"/>
            <w:u w:val="single"/>
          </w:rPr>
          <w:t>Universal License Terms, Definitions</w:t>
        </w:r>
      </w:hyperlink>
      <w:r>
        <w:t xml:space="preserve">) to support permitted use or remote access of your licensed software on that qualifying third party device. </w:t>
      </w:r>
    </w:p>
    <w:p w14:paraId="37DE53B2" w14:textId="77777777" w:rsidR="00C61B8F" w:rsidRDefault="003F277D">
      <w:pPr>
        <w:pStyle w:val="PURBody-Indented"/>
      </w:pPr>
      <w:r>
        <w:t>Despite anything in your Volume Licensing Agreement to the contrary, Qualified Desktops do not include any qualifying third party device from which your users access and use the software and any (other) enterprise product solely under Roaming Use Rights.</w:t>
      </w:r>
    </w:p>
    <w:p w14:paraId="37DE53B3" w14:textId="77777777" w:rsidR="00C61B8F" w:rsidRDefault="003F277D">
      <w:pPr>
        <w:pStyle w:val="PURBody-Indented"/>
      </w:pPr>
      <w:r>
        <w:t xml:space="preserve">When the primary user is on your or your affiliates’ premises, Roaming Use Rights are not applicable. </w:t>
      </w:r>
    </w:p>
    <w:p w14:paraId="37DE53B4" w14:textId="77777777" w:rsidR="00C61B8F" w:rsidRDefault="003F277D">
      <w:pPr>
        <w:pStyle w:val="PURBody-Indented"/>
      </w:pPr>
      <w:r>
        <w:t xml:space="preserve">These rights are granted subject to the limitation on the number of users in the “Primary User” section, and all use must be for work-related purposes. </w:t>
      </w:r>
    </w:p>
    <w:p w14:paraId="37DE53B5" w14:textId="77777777" w:rsidR="00C61B8F" w:rsidRDefault="003F277D">
      <w:pPr>
        <w:pStyle w:val="PURBody-Indented"/>
      </w:pPr>
      <w:r>
        <w:t>The primary user’s right to use the MDOP for Software Assurance software under these Roaming Use Rights terminates when either the corresponding rights on the licensed device expire or there is a change in the primary user status. At that time, you must ensure that that user is no longer using the MDOP for Software Assurance software under the Roaming Use Rights.</w:t>
      </w:r>
    </w:p>
    <w:p w14:paraId="37DE53B6" w14:textId="77777777" w:rsidR="00C61B8F" w:rsidRDefault="003F277D">
      <w:pPr>
        <w:pStyle w:val="PURBlueStrong-Indented"/>
      </w:pPr>
      <w:r>
        <w:t>Benchmark Testing</w:t>
      </w:r>
    </w:p>
    <w:p w14:paraId="37DE53B7" w14:textId="77777777" w:rsidR="00C61B8F" w:rsidRDefault="003F277D">
      <w:pPr>
        <w:pStyle w:val="PURBody-Indented"/>
      </w:pPr>
      <w:r>
        <w:t>You must obtain Microsoft’s prior written approval to disclose to a third party the results of any benchmark test of the MDOP for Software Assurance software</w:t>
      </w:r>
    </w:p>
    <w:p w14:paraId="37DE53B8" w14:textId="77777777" w:rsidR="00C61B8F" w:rsidRDefault="003F277D">
      <w:pPr>
        <w:pStyle w:val="PURBlueStrong-Indented"/>
      </w:pPr>
      <w:r>
        <w:t>Term of License</w:t>
      </w:r>
    </w:p>
    <w:p w14:paraId="37DE53B9" w14:textId="77777777" w:rsidR="00C61B8F" w:rsidRDefault="003F277D">
      <w:pPr>
        <w:pStyle w:val="PURBody-Indented"/>
      </w:pPr>
      <w:r>
        <w:t>You may not access or use the software after your corresponding Windows Software Assurance coverage, Windows Intune Device SL, Windows Virtual Desktop Access subscription license or MDOP license expires.</w:t>
      </w:r>
    </w:p>
    <w:p w14:paraId="37DE53BA" w14:textId="77777777" w:rsidR="00C61B8F" w:rsidRDefault="003F277D">
      <w:pPr>
        <w:pStyle w:val="PURProductName"/>
      </w:pPr>
      <w:r>
        <w:t>Microsoft Dynamics AX – Localization and Updates</w:t>
      </w:r>
    </w:p>
    <w:p w14:paraId="37DE53BB" w14:textId="77777777" w:rsidR="00C61B8F" w:rsidRDefault="003F277D">
      <w:pPr>
        <w:pStyle w:val="PURBody-Indented"/>
      </w:pPr>
      <w:r>
        <w:t>Microsoft provides updates to the licensed software from time to time, which include revisions to remain current with applicable government tax and regulatory requirements (please refer to ‘Country Availability’ section in the Product List for more details). You are eligible to receive these updates and use them on licensed servers and the CALs permitting access to those licensed servers provided you have active Software Assurance for the licensed server and CALs</w:t>
      </w:r>
    </w:p>
    <w:p w14:paraId="37DE53BC" w14:textId="77777777" w:rsidR="00C61B8F" w:rsidRDefault="003F277D">
      <w:pPr>
        <w:pStyle w:val="PURProductName"/>
      </w:pPr>
      <w:r>
        <w:t>Office 2013, Project 2013 or Visio 2013 -- Roaming Use Rights</w:t>
      </w:r>
    </w:p>
    <w:p w14:paraId="37DE53BD" w14:textId="77777777" w:rsidR="00C61B8F" w:rsidRDefault="003F277D">
      <w:pPr>
        <w:pStyle w:val="PURBody-Indented"/>
      </w:pPr>
      <w:r>
        <w:t>The Desktop Applications section of the Product Use Rights, as supplemented below, provides your license terms for use of the software under all editions of Office 2013, Project 2013 and Visio 2013 licenses with active Software Assurance coverage. In the case of any conflict between the terms in the Desktop Applications section and this section, these license terms govern. These rights are granted subject to the limitation on the number of users in the General License Terms of the Desktop Applications section, and all use must be for work-related purposes.</w:t>
      </w:r>
    </w:p>
    <w:p w14:paraId="37DE53BE" w14:textId="77777777" w:rsidR="00C61B8F" w:rsidRDefault="003F277D">
      <w:pPr>
        <w:pStyle w:val="PURBlueStrong-Indented"/>
      </w:pPr>
      <w:r>
        <w:t>Use of software on qualifying third party device</w:t>
      </w:r>
    </w:p>
    <w:p w14:paraId="37DE53BF" w14:textId="77777777" w:rsidR="00C61B8F" w:rsidRDefault="003F277D">
      <w:pPr>
        <w:pStyle w:val="PURBody-Indented"/>
      </w:pPr>
      <w:r>
        <w:t>Except as provided below, the single primary user of the licensed device may:</w:t>
      </w:r>
    </w:p>
    <w:p w14:paraId="37DE53C0" w14:textId="77777777" w:rsidR="00C61B8F" w:rsidRDefault="003F277D" w:rsidP="003F277D">
      <w:pPr>
        <w:pStyle w:val="PURBullet-Indented"/>
        <w:numPr>
          <w:ilvl w:val="0"/>
          <w:numId w:val="372"/>
        </w:numPr>
      </w:pPr>
      <w:r>
        <w:t>remotely access the software running on your servers (e.g., in your datacenter) from a qualifying third party device, and</w:t>
      </w:r>
    </w:p>
    <w:p w14:paraId="37DE53C1" w14:textId="77777777" w:rsidR="00C61B8F" w:rsidRDefault="003F277D" w:rsidP="003F277D">
      <w:pPr>
        <w:pStyle w:val="PURBullet-Indented"/>
        <w:numPr>
          <w:ilvl w:val="0"/>
          <w:numId w:val="372"/>
        </w:numPr>
      </w:pPr>
      <w:r>
        <w:t xml:space="preserve">run the software in a virtual OSE on a qualifying third party device. </w:t>
      </w:r>
    </w:p>
    <w:p w14:paraId="37DE53C2" w14:textId="77777777" w:rsidR="00C61B8F" w:rsidRDefault="003F277D">
      <w:pPr>
        <w:pStyle w:val="PURBody-Indented"/>
      </w:pPr>
      <w:r>
        <w:t xml:space="preserve">Despite anything in your volume licensing agreement to the contrary, Qualified Desktops do not include any qualifying third party device from which your users access and use the software and any (other) enterprise product solely under Roaming Use Rights (See </w:t>
      </w:r>
      <w:hyperlink w:anchor="6">
        <w:r>
          <w:rPr>
            <w:color w:val="00467F"/>
            <w:u w:val="single"/>
          </w:rPr>
          <w:t>Universal License Terms, Definitions</w:t>
        </w:r>
      </w:hyperlink>
      <w:r>
        <w:t>).</w:t>
      </w:r>
    </w:p>
    <w:p w14:paraId="37DE53C3" w14:textId="77777777" w:rsidR="00C61B8F" w:rsidRDefault="003F277D">
      <w:pPr>
        <w:pStyle w:val="PURBody-Indented"/>
      </w:pPr>
      <w:r>
        <w:t>When the primary user is on your or your affiliates’ premises, Roaming Use Rights are not applicable.</w:t>
      </w:r>
    </w:p>
    <w:p w14:paraId="37DE53C4" w14:textId="77777777" w:rsidR="00C61B8F" w:rsidRDefault="003F277D">
      <w:pPr>
        <w:pStyle w:val="PURBody-Indented"/>
      </w:pPr>
      <w:r>
        <w:t>You may not run the software in the physical OSE on the third party device under the Roaming Use Rights</w:t>
      </w:r>
    </w:p>
    <w:p w14:paraId="37DE53C5" w14:textId="77777777" w:rsidR="00C61B8F" w:rsidRDefault="003F277D">
      <w:pPr>
        <w:pStyle w:val="PURBlueStrong-Indented"/>
      </w:pPr>
      <w:r>
        <w:t>Making and Storing Copies on your Servers or Storage Media</w:t>
      </w:r>
    </w:p>
    <w:p w14:paraId="37DE53C6" w14:textId="77777777" w:rsidR="00C61B8F" w:rsidRDefault="003F277D">
      <w:pPr>
        <w:pStyle w:val="PURBody-Indented"/>
      </w:pPr>
      <w:r>
        <w:t>You have the additional rights below for each of your Office 2013, Project 2013 and Visio 2013 licenses with active Software Assurance coverage:</w:t>
      </w:r>
    </w:p>
    <w:p w14:paraId="37DE53C7" w14:textId="77777777" w:rsidR="00C61B8F" w:rsidRDefault="003F277D" w:rsidP="003F277D">
      <w:pPr>
        <w:pStyle w:val="PURBullet-Indented"/>
        <w:numPr>
          <w:ilvl w:val="0"/>
          <w:numId w:val="373"/>
        </w:numPr>
      </w:pPr>
      <w:r>
        <w:t xml:space="preserve">You may make any number of copies of the software. </w:t>
      </w:r>
    </w:p>
    <w:p w14:paraId="37DE53C8" w14:textId="77777777" w:rsidR="00C61B8F" w:rsidRDefault="003F277D" w:rsidP="003F277D">
      <w:pPr>
        <w:pStyle w:val="PURBullet-Indented"/>
        <w:numPr>
          <w:ilvl w:val="0"/>
          <w:numId w:val="373"/>
        </w:numPr>
      </w:pPr>
      <w:r>
        <w:t xml:space="preserve">You may store copies of the software on any of your servers or storage media. </w:t>
      </w:r>
    </w:p>
    <w:p w14:paraId="37DE53C9" w14:textId="77777777" w:rsidR="00C61B8F" w:rsidRDefault="003F277D" w:rsidP="003F277D">
      <w:pPr>
        <w:pStyle w:val="PURBullet-Indented"/>
        <w:numPr>
          <w:ilvl w:val="0"/>
          <w:numId w:val="373"/>
        </w:numPr>
      </w:pPr>
      <w:r>
        <w:t>You may make and store copies of the software solely to exercise your right to access and use the software under your licenses as described above (e.g., you may not distribute copies of the software to third parties).</w:t>
      </w:r>
    </w:p>
    <w:p w14:paraId="37DE53CA" w14:textId="77777777" w:rsidR="00C61B8F" w:rsidRDefault="003F277D">
      <w:pPr>
        <w:pStyle w:val="PURBlueStrong-Indented"/>
      </w:pPr>
      <w:r>
        <w:t>Term of License</w:t>
      </w:r>
    </w:p>
    <w:p w14:paraId="37DE53CB" w14:textId="77777777" w:rsidR="00C61B8F" w:rsidRDefault="003F277D">
      <w:pPr>
        <w:pStyle w:val="PURBody-Indented"/>
      </w:pPr>
      <w:r>
        <w:t xml:space="preserve">The primary user's right to use the software under these Roaming Use Rights terminates when either the corresponding rights on the licensed device expire, Software Assurance coverage expires or there is a change in the primary user status. At that time, you must ensure that that user is no longer using the software under the Roaming Use Rights. </w:t>
      </w:r>
    </w:p>
    <w:p w14:paraId="37DE53CC" w14:textId="77777777" w:rsidR="00C61B8F" w:rsidRDefault="003F277D">
      <w:pPr>
        <w:pStyle w:val="PURBody-Indented"/>
      </w:pPr>
      <w:r>
        <w:t>Despite anything to the contrary in your volume licensing agreement, these Roaming Use Rights are non-perpetual. You may not access or use the software under the license terms of this Roaming Use Rights section after your Software Assurance coverage expires.</w:t>
      </w:r>
    </w:p>
    <w:p w14:paraId="37DE53CD" w14:textId="77777777" w:rsidR="00C61B8F" w:rsidRDefault="003F277D">
      <w:pPr>
        <w:pStyle w:val="PURProductName"/>
      </w:pPr>
      <w:r>
        <w:t>Servers -- “Cold” Disaster Recovery Rights</w:t>
      </w:r>
    </w:p>
    <w:p w14:paraId="37DE53CE" w14:textId="77777777" w:rsidR="00C61B8F" w:rsidRDefault="003F277D">
      <w:pPr>
        <w:pStyle w:val="PURBody-Indented"/>
      </w:pPr>
      <w:r>
        <w:t>For each instance of eligible server software you run in a physical or virtual OSE on a licensed server, you may temporarily run a backup instance in a physical or virtual OSE on a server dedicated to disaster recovery.   The license terms for the software and the following limitations apply to your use of software on a disaster recovery server.</w:t>
      </w:r>
    </w:p>
    <w:p w14:paraId="37DE53CF" w14:textId="77777777" w:rsidR="00C61B8F" w:rsidRDefault="003F277D" w:rsidP="003F277D">
      <w:pPr>
        <w:pStyle w:val="PURBullet-Indented"/>
        <w:numPr>
          <w:ilvl w:val="0"/>
          <w:numId w:val="374"/>
        </w:numPr>
      </w:pPr>
      <w:r>
        <w:t>The server must be turned off except for (i) limited software self-testing and patch management, or (ii) disaster recovery.</w:t>
      </w:r>
    </w:p>
    <w:p w14:paraId="37DE53D0" w14:textId="77777777" w:rsidR="00C61B8F" w:rsidRDefault="003F277D" w:rsidP="003F277D">
      <w:pPr>
        <w:pStyle w:val="PURBullet-Indented"/>
        <w:numPr>
          <w:ilvl w:val="0"/>
          <w:numId w:val="374"/>
        </w:numPr>
      </w:pPr>
      <w:r>
        <w:t xml:space="preserve">The server may not be in the same cluster as the production server. </w:t>
      </w:r>
    </w:p>
    <w:p w14:paraId="37DE53D1" w14:textId="77777777" w:rsidR="00C61B8F" w:rsidRDefault="003F277D" w:rsidP="003F277D">
      <w:pPr>
        <w:pStyle w:val="PURBullet-Indented"/>
        <w:numPr>
          <w:ilvl w:val="0"/>
          <w:numId w:val="374"/>
        </w:numPr>
      </w:pPr>
      <w:r>
        <w:t xml:space="preserve">You may run the backup and production instances at the same time only while recovering the production instance from a disaster. </w:t>
      </w:r>
    </w:p>
    <w:p w14:paraId="37DE53D2" w14:textId="77777777" w:rsidR="00C61B8F" w:rsidRDefault="003F277D" w:rsidP="003F277D">
      <w:pPr>
        <w:pStyle w:val="PURBullet-Indented"/>
        <w:numPr>
          <w:ilvl w:val="0"/>
          <w:numId w:val="374"/>
        </w:numPr>
      </w:pPr>
      <w:r>
        <w:t xml:space="preserve">Your right to run the backup instances ends when your Software Assurance coverage ends. </w:t>
      </w:r>
    </w:p>
    <w:p w14:paraId="37DE53D3" w14:textId="77777777" w:rsidR="00C61B8F" w:rsidRDefault="003F277D">
      <w:pPr>
        <w:pStyle w:val="PURProductName"/>
      </w:pPr>
      <w:r>
        <w:t>Servers -- License Mobility through Software Assurance</w:t>
      </w:r>
    </w:p>
    <w:p w14:paraId="37DE53D4" w14:textId="77777777" w:rsidR="00C61B8F" w:rsidRDefault="003F277D">
      <w:pPr>
        <w:pStyle w:val="PURBody-Indented"/>
      </w:pPr>
      <w:r>
        <w:t xml:space="preserve">License Mobility through Software Assurance lets you move certain on-premise licenses covered by Software Assurance to third party shared servers subject to the terms below.   See </w:t>
      </w:r>
      <w:hyperlink w:anchor="6">
        <w:r>
          <w:rPr>
            <w:color w:val="00467F"/>
            <w:u w:val="single"/>
          </w:rPr>
          <w:t>Universal License Terms, Definitions</w:t>
        </w:r>
      </w:hyperlink>
      <w:r>
        <w:t xml:space="preserve"> for meanings of "CALs," "manage,"  "OSEs,"  "server farm," and "virtual OSEs." </w:t>
      </w:r>
    </w:p>
    <w:p w14:paraId="37DE53D5" w14:textId="77777777" w:rsidR="00C61B8F" w:rsidRDefault="003F277D">
      <w:pPr>
        <w:pStyle w:val="PURBody-Indented"/>
      </w:pPr>
      <w:r>
        <w:rPr>
          <w:b/>
        </w:rPr>
        <w:t>Applicable Products:</w:t>
      </w:r>
    </w:p>
    <w:p w14:paraId="37DE53D6" w14:textId="77777777" w:rsidR="00C61B8F" w:rsidRDefault="003F277D">
      <w:pPr>
        <w:pStyle w:val="PURBody-Indented"/>
      </w:pPr>
      <w:r>
        <w:t>All Products that are currently eligible for “License Mobility within Server Farms” and covered by Software Assurance are eligible for License Mobility through Software Assurance. In addition, the following Products are also eligible for License Mobility through Software Assurance:</w:t>
      </w:r>
    </w:p>
    <w:p w14:paraId="37DE53D7" w14:textId="77777777" w:rsidR="00C61B8F" w:rsidRDefault="003F277D" w:rsidP="003F277D">
      <w:pPr>
        <w:pStyle w:val="PURBullet-Indented"/>
        <w:numPr>
          <w:ilvl w:val="0"/>
          <w:numId w:val="375"/>
        </w:numPr>
      </w:pPr>
      <w:r>
        <w:t>SQL Server Standard -- Per Processor and Server/CAL (processor and server licenses only)</w:t>
      </w:r>
    </w:p>
    <w:p w14:paraId="37DE53D8" w14:textId="77777777" w:rsidR="00C61B8F" w:rsidRDefault="003F277D" w:rsidP="003F277D">
      <w:pPr>
        <w:pStyle w:val="PURBullet-Indented"/>
        <w:numPr>
          <w:ilvl w:val="0"/>
          <w:numId w:val="375"/>
        </w:numPr>
      </w:pPr>
      <w:r>
        <w:t>System Center – all Server Management Licenses (MLs), including SMSE and SMSD</w:t>
      </w:r>
    </w:p>
    <w:p w14:paraId="37DE53D9" w14:textId="77777777" w:rsidR="00C61B8F" w:rsidRDefault="003F277D">
      <w:pPr>
        <w:pStyle w:val="PURBody-Indented"/>
      </w:pPr>
      <w:r>
        <w:rPr>
          <w:b/>
        </w:rPr>
        <w:t>Permitted Use:</w:t>
      </w:r>
    </w:p>
    <w:p w14:paraId="37DE53DA" w14:textId="77777777" w:rsidR="00C61B8F" w:rsidRDefault="003F277D">
      <w:pPr>
        <w:pStyle w:val="PURBody-Indented"/>
      </w:pPr>
      <w:r>
        <w:t>With License Mobility through Software Assurance, you may:</w:t>
      </w:r>
    </w:p>
    <w:p w14:paraId="37DE53DB" w14:textId="77777777" w:rsidR="00C61B8F" w:rsidRDefault="003F277D" w:rsidP="003F277D">
      <w:pPr>
        <w:pStyle w:val="PURBullet-Indented"/>
        <w:numPr>
          <w:ilvl w:val="0"/>
          <w:numId w:val="376"/>
        </w:numPr>
      </w:pPr>
      <w:r>
        <w:t>Move your licensed software from your servers to a third party’s shared servers;</w:t>
      </w:r>
    </w:p>
    <w:p w14:paraId="37DE53DC" w14:textId="77777777" w:rsidR="00C61B8F" w:rsidRDefault="003F277D" w:rsidP="003F277D">
      <w:pPr>
        <w:pStyle w:val="PURBullet-Indented"/>
        <w:numPr>
          <w:ilvl w:val="0"/>
          <w:numId w:val="376"/>
        </w:numPr>
      </w:pPr>
      <w:r>
        <w:t>Access your licensed software running on a third party’s shared servers under the appropriate access licenses (the CALs and External Connector licenses identified in the license terms for the individual Products subject to the requirement that you maintain Software Assurance coverage on those licenses as described below, and the User and Device SLs identified in the license terms for the individual Products);</w:t>
      </w:r>
    </w:p>
    <w:p w14:paraId="37DE53DD" w14:textId="77777777" w:rsidR="00C61B8F" w:rsidRDefault="003F277D" w:rsidP="003F277D">
      <w:pPr>
        <w:pStyle w:val="PURBullet-Indented"/>
        <w:numPr>
          <w:ilvl w:val="0"/>
          <w:numId w:val="376"/>
        </w:numPr>
      </w:pPr>
      <w:r>
        <w:t xml:space="preserve">Run your software in virtual OSEs on the third party’s shared servers; and/or </w:t>
      </w:r>
    </w:p>
    <w:p w14:paraId="37DE53DE" w14:textId="77777777" w:rsidR="00C61B8F" w:rsidRDefault="003F277D" w:rsidP="003F277D">
      <w:pPr>
        <w:pStyle w:val="PURBullet-Indented"/>
        <w:numPr>
          <w:ilvl w:val="0"/>
          <w:numId w:val="376"/>
        </w:numPr>
      </w:pPr>
      <w:r>
        <w:t>Manage your OSEs that you use on a third party’s shared servers.</w:t>
      </w:r>
    </w:p>
    <w:p w14:paraId="37DE53DF" w14:textId="77777777" w:rsidR="00C61B8F" w:rsidRDefault="003F277D">
      <w:pPr>
        <w:pStyle w:val="PURBody-Indented"/>
      </w:pPr>
      <w:r>
        <w:rPr>
          <w:b/>
        </w:rPr>
        <w:t>Use of Licensed Software with Microsoft Online Services:</w:t>
      </w:r>
    </w:p>
    <w:p w14:paraId="37DE53E0" w14:textId="77777777" w:rsidR="00C61B8F" w:rsidRDefault="003F277D">
      <w:pPr>
        <w:pStyle w:val="PURBody-Indented"/>
      </w:pPr>
      <w:r>
        <w:t>Furthermore, solely in support of your joint use of (i) licensed software on a third party’s shared servers and (ii) a separately licensed Microsoft Online Service, and despite anything to the contrary in “Use of Software with the Online Service” in the Online Services section of these Product Use Rights, your right to use software provided with that related Microsoft Online Service is deemed to extend to that third party’s shared servers.  Except as expressly provided here, your right to run such software on a third party’s shared servers remains subject to the license terms for the Online Service, and expires upon the earlier of (i) the expiration of the corresponding Online Service subscription or (ii) your right to use licensed software on a third party’s shared servers.</w:t>
      </w:r>
    </w:p>
    <w:p w14:paraId="37DE53E1" w14:textId="77777777" w:rsidR="00C61B8F" w:rsidRDefault="003F277D">
      <w:pPr>
        <w:pStyle w:val="PURBody-Indented"/>
      </w:pPr>
      <w:r>
        <w:rPr>
          <w:b/>
        </w:rPr>
        <w:t>Requirements:</w:t>
      </w:r>
    </w:p>
    <w:p w14:paraId="37DE53E2" w14:textId="77777777" w:rsidR="00C61B8F" w:rsidRDefault="003F277D">
      <w:pPr>
        <w:pStyle w:val="PURBody-Indented"/>
      </w:pPr>
      <w:r>
        <w:t>To use License Mobility through Software Assurance, you must:</w:t>
      </w:r>
    </w:p>
    <w:p w14:paraId="37DE53E3" w14:textId="77777777" w:rsidR="00C61B8F" w:rsidRDefault="003F277D" w:rsidP="003F277D">
      <w:pPr>
        <w:pStyle w:val="PURBullet-Indented"/>
        <w:numPr>
          <w:ilvl w:val="0"/>
          <w:numId w:val="377"/>
        </w:numPr>
      </w:pPr>
      <w:r>
        <w:t>Maintain Software Assurance coverage for licenses under which you run software on shared third party servers;</w:t>
      </w:r>
    </w:p>
    <w:p w14:paraId="37DE53E4" w14:textId="77777777" w:rsidR="00C61B8F" w:rsidRDefault="003F277D" w:rsidP="003F277D">
      <w:pPr>
        <w:pStyle w:val="PURBullet-Indented"/>
        <w:numPr>
          <w:ilvl w:val="0"/>
          <w:numId w:val="377"/>
        </w:numPr>
      </w:pPr>
      <w:r>
        <w:t xml:space="preserve">Maintain Software Assurance coverage for all CALs, External Connector licenses and Server Management Licenses under which you access your licensed software running on shared third party servers and manage the OSEs in which that software runs; </w:t>
      </w:r>
    </w:p>
    <w:p w14:paraId="37DE53E5" w14:textId="77777777" w:rsidR="00C61B8F" w:rsidRDefault="003F277D" w:rsidP="003F277D">
      <w:pPr>
        <w:pStyle w:val="PURBullet-Indented"/>
        <w:numPr>
          <w:ilvl w:val="0"/>
          <w:numId w:val="377"/>
        </w:numPr>
      </w:pPr>
      <w:r>
        <w:t>Run your licensed software and manage your OSEs on third party shared servers solely for your use and benefit;</w:t>
      </w:r>
    </w:p>
    <w:p w14:paraId="37DE53E6" w14:textId="77777777" w:rsidR="00C61B8F" w:rsidRDefault="003F277D" w:rsidP="003F277D">
      <w:pPr>
        <w:pStyle w:val="PURBullet-Indented"/>
        <w:numPr>
          <w:ilvl w:val="0"/>
          <w:numId w:val="377"/>
        </w:numPr>
      </w:pPr>
      <w:r>
        <w:t xml:space="preserve">Deploy your licenses only with Windows Azure Platform Services or qualified License Mobility through Software Assurance Partners. A list of qualified License Mobility through Software Assurance Partners is available at </w:t>
      </w:r>
      <w:hyperlink r:id="rId203">
        <w:r>
          <w:rPr>
            <w:color w:val="00467F"/>
            <w:u w:val="single"/>
          </w:rPr>
          <w:t>http://www.microsoft.com/licensing/software-assurance/license-mobility.aspx</w:t>
        </w:r>
      </w:hyperlink>
      <w:r>
        <w:t>; and</w:t>
      </w:r>
    </w:p>
    <w:p w14:paraId="37DE53E7" w14:textId="77777777" w:rsidR="00C61B8F" w:rsidRDefault="003F277D" w:rsidP="003F277D">
      <w:pPr>
        <w:pStyle w:val="PURBullet-Indented"/>
        <w:numPr>
          <w:ilvl w:val="0"/>
          <w:numId w:val="377"/>
        </w:numPr>
      </w:pPr>
      <w:r>
        <w:t>Complete and submit the License Mobility Validation form with each License Mobility through Software Assurance Partner who will run your licensed software on their shared servers.   The License Mobility Validation form will be made available to you by the qualified License Mobility through Software Assurance Partner.</w:t>
      </w:r>
    </w:p>
    <w:p w14:paraId="37DE53E8" w14:textId="77777777" w:rsidR="00C61B8F" w:rsidRDefault="003F277D">
      <w:pPr>
        <w:pStyle w:val="PURBody-Indented"/>
      </w:pPr>
      <w:r>
        <w:t>Your rights to run licensed software and manage OSEs on shared third party servers expires with the expiration of the Software Assurance coverage on those licenses.</w:t>
      </w:r>
    </w:p>
    <w:p w14:paraId="37DE53E9" w14:textId="77777777" w:rsidR="00C61B8F" w:rsidRDefault="003F277D">
      <w:pPr>
        <w:pStyle w:val="PURBody-Indented"/>
      </w:pPr>
      <w:r>
        <w:t>You may move your licensed software from a third party’s shared servers back to your servers or to another third party’s shared servers, but not on a short term basis (not within 90 days of the last assignment).   You may also move instances run or OSEs managed under a particular license from a third party’s shared servers in one server farm to its shared servers in another server farm, but not on a short-term basis (not within 90 days of the last assignment).   OSEs managed under the same license must be in the same server farm.</w:t>
      </w:r>
    </w:p>
    <w:p w14:paraId="37DE53EA" w14:textId="77777777" w:rsidR="00C61B8F" w:rsidRDefault="003F277D">
      <w:pPr>
        <w:pStyle w:val="PURBody-Indented"/>
      </w:pPr>
      <w:r>
        <w:t>Use of software deployed by third parties on shared servers on your behalf remains subject to the terms and conditions of your license agreement.   You agree that you will be responsible for third parties’ actions with regard to software deployed and managed on your behalf.</w:t>
      </w:r>
    </w:p>
    <w:p w14:paraId="37DE53EB" w14:textId="77777777" w:rsidR="00C61B8F" w:rsidRDefault="003F277D">
      <w:pPr>
        <w:pStyle w:val="PURBody-Indented"/>
      </w:pPr>
      <w:r>
        <w:t>The license terms applicable to the Product together with the License Mobility through Software Assurance terms govern its use.   The License Mobility through Software Assurance terms supersede any conflicting license terms for a Product when License Mobility through Software Assurance is used.   Generally, your rights to use the software on third party shared servers are the same as the use rights when you run the software on your servers.   However, some Products, as outlined below, have different use rights for shared third party servers under License Mobility through Software Assurance:</w:t>
      </w:r>
    </w:p>
    <w:tbl>
      <w:tblPr>
        <w:tblStyle w:val="PURTable"/>
        <w:tblW w:w="0" w:type="auto"/>
        <w:tblLook w:val="04A0" w:firstRow="1" w:lastRow="0" w:firstColumn="1" w:lastColumn="0" w:noHBand="0" w:noVBand="1"/>
      </w:tblPr>
      <w:tblGrid>
        <w:gridCol w:w="2278"/>
        <w:gridCol w:w="2600"/>
        <w:gridCol w:w="2683"/>
        <w:gridCol w:w="3081"/>
      </w:tblGrid>
      <w:tr w:rsidR="00C61B8F" w14:paraId="37DE53F0" w14:textId="77777777">
        <w:trPr>
          <w:cnfStyle w:val="100000000000" w:firstRow="1" w:lastRow="0" w:firstColumn="0" w:lastColumn="0" w:oddVBand="0" w:evenVBand="0" w:oddHBand="0" w:evenHBand="0" w:firstRowFirstColumn="0" w:firstRowLastColumn="0" w:lastRowFirstColumn="0" w:lastRowLastColumn="0"/>
          <w:tblHeader/>
        </w:trPr>
        <w:tc>
          <w:tcPr>
            <w:tcW w:w="3040" w:type="dxa"/>
          </w:tcPr>
          <w:p w14:paraId="37DE53EC" w14:textId="77777777" w:rsidR="00C61B8F" w:rsidRDefault="003F277D">
            <w:pPr>
              <w:pStyle w:val="PURBlueStrong-Indented"/>
            </w:pPr>
            <w:r>
              <w:t>Product Licensing Model</w:t>
            </w:r>
          </w:p>
        </w:tc>
        <w:tc>
          <w:tcPr>
            <w:tcW w:w="3580" w:type="dxa"/>
          </w:tcPr>
          <w:p w14:paraId="37DE53ED" w14:textId="77777777" w:rsidR="00C61B8F" w:rsidRDefault="003F277D">
            <w:pPr>
              <w:pStyle w:val="PURBlueStrong-Indented"/>
            </w:pPr>
            <w:r>
              <w:t>Product or Product Type</w:t>
            </w:r>
          </w:p>
        </w:tc>
        <w:tc>
          <w:tcPr>
            <w:tcW w:w="3720" w:type="dxa"/>
          </w:tcPr>
          <w:p w14:paraId="37DE53EE" w14:textId="77777777" w:rsidR="00C61B8F" w:rsidRDefault="003F277D">
            <w:pPr>
              <w:pStyle w:val="PURBlueStrong-Indented"/>
            </w:pPr>
            <w:r>
              <w:t>License</w:t>
            </w:r>
          </w:p>
        </w:tc>
        <w:tc>
          <w:tcPr>
            <w:tcW w:w="3940" w:type="dxa"/>
          </w:tcPr>
          <w:p w14:paraId="37DE53EF" w14:textId="77777777" w:rsidR="00C61B8F" w:rsidRDefault="003F277D">
            <w:pPr>
              <w:pStyle w:val="PURBlueStrong-Indented"/>
            </w:pPr>
            <w:r>
              <w:t>Permitted Number of OSEs per License/Permitted Number of Cores per License</w:t>
            </w:r>
          </w:p>
        </w:tc>
      </w:tr>
      <w:tr w:rsidR="00C61B8F" w14:paraId="37DE53F5" w14:textId="77777777">
        <w:tc>
          <w:tcPr>
            <w:tcW w:w="3040" w:type="dxa"/>
          </w:tcPr>
          <w:p w14:paraId="37DE53F1" w14:textId="77777777" w:rsidR="00C61B8F" w:rsidRDefault="003F277D">
            <w:pPr>
              <w:pStyle w:val="PURBody"/>
            </w:pPr>
            <w:r>
              <w:t>Server/CAL</w:t>
            </w:r>
          </w:p>
        </w:tc>
        <w:tc>
          <w:tcPr>
            <w:tcW w:w="3580" w:type="dxa"/>
          </w:tcPr>
          <w:p w14:paraId="37DE53F2" w14:textId="77777777" w:rsidR="00C61B8F" w:rsidRDefault="003F277D">
            <w:pPr>
              <w:pStyle w:val="PURBody"/>
            </w:pPr>
            <w:r>
              <w:t>External Connector Licenses</w:t>
            </w:r>
          </w:p>
        </w:tc>
        <w:tc>
          <w:tcPr>
            <w:tcW w:w="3720" w:type="dxa"/>
          </w:tcPr>
          <w:p w14:paraId="37DE53F3" w14:textId="77777777" w:rsidR="00C61B8F" w:rsidRDefault="003F277D">
            <w:pPr>
              <w:pStyle w:val="PURBody"/>
            </w:pPr>
            <w:r>
              <w:t>Each External Connector license with active Software Assurance coverage</w:t>
            </w:r>
          </w:p>
        </w:tc>
        <w:tc>
          <w:tcPr>
            <w:tcW w:w="3940" w:type="dxa"/>
          </w:tcPr>
          <w:p w14:paraId="37DE53F4" w14:textId="77777777" w:rsidR="00C61B8F" w:rsidRDefault="003F277D">
            <w:pPr>
              <w:pStyle w:val="PURBody"/>
            </w:pPr>
            <w:r>
              <w:t>1 OSE per license</w:t>
            </w:r>
          </w:p>
        </w:tc>
      </w:tr>
      <w:tr w:rsidR="00C61B8F" w14:paraId="37DE53FA" w14:textId="77777777">
        <w:tc>
          <w:tcPr>
            <w:tcW w:w="3040" w:type="dxa"/>
          </w:tcPr>
          <w:p w14:paraId="37DE53F6" w14:textId="77777777" w:rsidR="00C61B8F" w:rsidRDefault="003F277D">
            <w:pPr>
              <w:pStyle w:val="PURBody"/>
            </w:pPr>
            <w:r>
              <w:t>Server/CAL</w:t>
            </w:r>
          </w:p>
        </w:tc>
        <w:tc>
          <w:tcPr>
            <w:tcW w:w="3580" w:type="dxa"/>
          </w:tcPr>
          <w:p w14:paraId="37DE53F7" w14:textId="77777777" w:rsidR="00C61B8F" w:rsidRDefault="003F277D">
            <w:pPr>
              <w:pStyle w:val="PURBody"/>
            </w:pPr>
            <w:r>
              <w:t>SQL Server Enterprise</w:t>
            </w:r>
          </w:p>
        </w:tc>
        <w:tc>
          <w:tcPr>
            <w:tcW w:w="3720" w:type="dxa"/>
          </w:tcPr>
          <w:p w14:paraId="37DE53F8" w14:textId="77777777" w:rsidR="00C61B8F" w:rsidRDefault="003F277D">
            <w:pPr>
              <w:pStyle w:val="PURBody"/>
            </w:pPr>
            <w:r>
              <w:t>Each Server license with active Software Assurance coverage</w:t>
            </w:r>
          </w:p>
        </w:tc>
        <w:tc>
          <w:tcPr>
            <w:tcW w:w="3940" w:type="dxa"/>
          </w:tcPr>
          <w:p w14:paraId="37DE53F9" w14:textId="77777777" w:rsidR="00C61B8F" w:rsidRDefault="003F277D">
            <w:pPr>
              <w:pStyle w:val="PURBody"/>
            </w:pPr>
            <w:r>
              <w:t>1 OSE per license</w:t>
            </w:r>
          </w:p>
        </w:tc>
      </w:tr>
      <w:tr w:rsidR="00C61B8F" w14:paraId="37DE53FF" w14:textId="77777777">
        <w:tc>
          <w:tcPr>
            <w:tcW w:w="3040" w:type="dxa"/>
          </w:tcPr>
          <w:p w14:paraId="37DE53FB" w14:textId="77777777" w:rsidR="00C61B8F" w:rsidRDefault="003F277D">
            <w:pPr>
              <w:pStyle w:val="PURBody"/>
            </w:pPr>
            <w:r>
              <w:t>Per-Processor</w:t>
            </w:r>
          </w:p>
        </w:tc>
        <w:tc>
          <w:tcPr>
            <w:tcW w:w="3580" w:type="dxa"/>
          </w:tcPr>
          <w:p w14:paraId="37DE53FC" w14:textId="77777777" w:rsidR="00C61B8F" w:rsidRDefault="003F277D">
            <w:pPr>
              <w:pStyle w:val="PURBody"/>
            </w:pPr>
            <w:r>
              <w:t>All eligible Products</w:t>
            </w:r>
          </w:p>
        </w:tc>
        <w:tc>
          <w:tcPr>
            <w:tcW w:w="3720" w:type="dxa"/>
          </w:tcPr>
          <w:p w14:paraId="37DE53FD" w14:textId="77777777" w:rsidR="00C61B8F" w:rsidRDefault="003F277D">
            <w:pPr>
              <w:pStyle w:val="PURBody"/>
            </w:pPr>
            <w:r>
              <w:t>Each Processor license with active Software Assurance coverage</w:t>
            </w:r>
          </w:p>
        </w:tc>
        <w:tc>
          <w:tcPr>
            <w:tcW w:w="3940" w:type="dxa"/>
          </w:tcPr>
          <w:p w14:paraId="37DE53FE" w14:textId="77777777" w:rsidR="00C61B8F" w:rsidRDefault="003F277D">
            <w:pPr>
              <w:pStyle w:val="PURBody"/>
            </w:pPr>
            <w:r>
              <w:t>1 OSE with up to 4 virtual processors per license</w:t>
            </w:r>
          </w:p>
        </w:tc>
      </w:tr>
      <w:tr w:rsidR="00C61B8F" w14:paraId="37DE5404" w14:textId="77777777">
        <w:tc>
          <w:tcPr>
            <w:tcW w:w="3040" w:type="dxa"/>
          </w:tcPr>
          <w:p w14:paraId="37DE5400" w14:textId="77777777" w:rsidR="00C61B8F" w:rsidRDefault="003F277D">
            <w:pPr>
              <w:pStyle w:val="PURBody"/>
            </w:pPr>
            <w:r>
              <w:t>Per-Core</w:t>
            </w:r>
          </w:p>
        </w:tc>
        <w:tc>
          <w:tcPr>
            <w:tcW w:w="3580" w:type="dxa"/>
          </w:tcPr>
          <w:p w14:paraId="37DE5401" w14:textId="77777777" w:rsidR="00C61B8F" w:rsidRDefault="003F277D">
            <w:pPr>
              <w:pStyle w:val="PURBody"/>
            </w:pPr>
            <w:r>
              <w:t>All eligible Products</w:t>
            </w:r>
          </w:p>
        </w:tc>
        <w:tc>
          <w:tcPr>
            <w:tcW w:w="3720" w:type="dxa"/>
          </w:tcPr>
          <w:p w14:paraId="37DE5402" w14:textId="77777777" w:rsidR="00C61B8F" w:rsidRDefault="003F277D">
            <w:pPr>
              <w:pStyle w:val="PURBody"/>
            </w:pPr>
            <w:r>
              <w:t>Each Core license with active Software Assurance coverage</w:t>
            </w:r>
          </w:p>
        </w:tc>
        <w:tc>
          <w:tcPr>
            <w:tcW w:w="3940" w:type="dxa"/>
          </w:tcPr>
          <w:p w14:paraId="37DE5403" w14:textId="77777777" w:rsidR="00C61B8F" w:rsidRDefault="003F277D">
            <w:pPr>
              <w:pStyle w:val="PURBody"/>
            </w:pPr>
            <w:r>
              <w:t>One virtual core (subject to the Product Use Rights including the requirement of a minimum of 4 cores per OSE)</w:t>
            </w:r>
          </w:p>
        </w:tc>
      </w:tr>
      <w:tr w:rsidR="00C61B8F" w14:paraId="37DE5409" w14:textId="77777777">
        <w:tc>
          <w:tcPr>
            <w:tcW w:w="3040" w:type="dxa"/>
          </w:tcPr>
          <w:p w14:paraId="37DE5405" w14:textId="77777777" w:rsidR="00C61B8F" w:rsidRDefault="003F277D">
            <w:pPr>
              <w:pStyle w:val="PURBody"/>
            </w:pPr>
            <w:r>
              <w:t>Management Servers</w:t>
            </w:r>
          </w:p>
        </w:tc>
        <w:tc>
          <w:tcPr>
            <w:tcW w:w="3580" w:type="dxa"/>
          </w:tcPr>
          <w:p w14:paraId="37DE5406" w14:textId="77777777" w:rsidR="00C61B8F" w:rsidRDefault="003F277D">
            <w:pPr>
              <w:pStyle w:val="PURBody"/>
            </w:pPr>
            <w:r>
              <w:t>System Center Server Management Licenses (versions prior to System Center 2012)</w:t>
            </w:r>
          </w:p>
        </w:tc>
        <w:tc>
          <w:tcPr>
            <w:tcW w:w="3720" w:type="dxa"/>
          </w:tcPr>
          <w:p w14:paraId="37DE5407" w14:textId="77777777" w:rsidR="00C61B8F" w:rsidRDefault="003F277D">
            <w:pPr>
              <w:pStyle w:val="PURBody"/>
            </w:pPr>
            <w:r>
              <w:t>Each Server Management license with active Software Assurance coverage</w:t>
            </w:r>
          </w:p>
        </w:tc>
        <w:tc>
          <w:tcPr>
            <w:tcW w:w="3940" w:type="dxa"/>
          </w:tcPr>
          <w:p w14:paraId="37DE5408" w14:textId="77777777" w:rsidR="00C61B8F" w:rsidRDefault="003F277D">
            <w:pPr>
              <w:pStyle w:val="PURBody"/>
            </w:pPr>
            <w:r>
              <w:t>1 Managed OSE per license</w:t>
            </w:r>
          </w:p>
        </w:tc>
      </w:tr>
      <w:tr w:rsidR="00C61B8F" w14:paraId="37DE540E" w14:textId="77777777">
        <w:tc>
          <w:tcPr>
            <w:tcW w:w="3040" w:type="dxa"/>
          </w:tcPr>
          <w:p w14:paraId="37DE540A" w14:textId="77777777" w:rsidR="00C61B8F" w:rsidRDefault="003F277D">
            <w:pPr>
              <w:pStyle w:val="PURBody"/>
            </w:pPr>
            <w:r>
              <w:t>Management Servers</w:t>
            </w:r>
          </w:p>
        </w:tc>
        <w:tc>
          <w:tcPr>
            <w:tcW w:w="3580" w:type="dxa"/>
          </w:tcPr>
          <w:p w14:paraId="37DE540B" w14:textId="77777777" w:rsidR="00C61B8F" w:rsidRDefault="003F277D">
            <w:pPr>
              <w:pStyle w:val="PURBody"/>
            </w:pPr>
            <w:r>
              <w:t>System Center Server Management Suites</w:t>
            </w:r>
          </w:p>
        </w:tc>
        <w:tc>
          <w:tcPr>
            <w:tcW w:w="3720" w:type="dxa"/>
          </w:tcPr>
          <w:p w14:paraId="37DE540C" w14:textId="77777777" w:rsidR="00C61B8F" w:rsidRDefault="003F277D">
            <w:pPr>
              <w:pStyle w:val="PURBody"/>
            </w:pPr>
            <w:r>
              <w:t>Each SMSE or SMSD license with active Software Assurance coverage</w:t>
            </w:r>
          </w:p>
        </w:tc>
        <w:tc>
          <w:tcPr>
            <w:tcW w:w="3940" w:type="dxa"/>
          </w:tcPr>
          <w:p w14:paraId="37DE540D" w14:textId="77777777" w:rsidR="00C61B8F" w:rsidRDefault="003F277D">
            <w:pPr>
              <w:pStyle w:val="PURBody"/>
            </w:pPr>
            <w:r>
              <w:t>4 Managed OSEs per License</w:t>
            </w:r>
          </w:p>
        </w:tc>
      </w:tr>
      <w:tr w:rsidR="00C61B8F" w14:paraId="37DE5413" w14:textId="77777777">
        <w:tc>
          <w:tcPr>
            <w:tcW w:w="3040" w:type="dxa"/>
          </w:tcPr>
          <w:p w14:paraId="37DE540F" w14:textId="77777777" w:rsidR="00C61B8F" w:rsidRDefault="003F277D">
            <w:pPr>
              <w:pStyle w:val="PURBody"/>
            </w:pPr>
            <w:r>
              <w:t>Management Servers</w:t>
            </w:r>
          </w:p>
        </w:tc>
        <w:tc>
          <w:tcPr>
            <w:tcW w:w="3580" w:type="dxa"/>
          </w:tcPr>
          <w:p w14:paraId="37DE5410" w14:textId="77777777" w:rsidR="00C61B8F" w:rsidRDefault="003F277D">
            <w:pPr>
              <w:pStyle w:val="PURBody"/>
            </w:pPr>
            <w:r>
              <w:t>System Center 2012 Standard</w:t>
            </w:r>
          </w:p>
        </w:tc>
        <w:tc>
          <w:tcPr>
            <w:tcW w:w="3720" w:type="dxa"/>
          </w:tcPr>
          <w:p w14:paraId="37DE5411" w14:textId="77777777" w:rsidR="00C61B8F" w:rsidRDefault="003F277D">
            <w:pPr>
              <w:pStyle w:val="PURBody"/>
            </w:pPr>
            <w:r>
              <w:t>Each System Center 2012 Standard Server Management license with active Software Assurance coverage</w:t>
            </w:r>
          </w:p>
        </w:tc>
        <w:tc>
          <w:tcPr>
            <w:tcW w:w="3940" w:type="dxa"/>
          </w:tcPr>
          <w:p w14:paraId="37DE5412" w14:textId="77777777" w:rsidR="00C61B8F" w:rsidRDefault="003F277D">
            <w:pPr>
              <w:pStyle w:val="PURBody"/>
            </w:pPr>
            <w:r>
              <w:t>2 Managed OSEs per license</w:t>
            </w:r>
          </w:p>
        </w:tc>
      </w:tr>
      <w:tr w:rsidR="00C61B8F" w14:paraId="37DE5418" w14:textId="77777777">
        <w:tc>
          <w:tcPr>
            <w:tcW w:w="3040" w:type="dxa"/>
          </w:tcPr>
          <w:p w14:paraId="37DE5414" w14:textId="77777777" w:rsidR="00C61B8F" w:rsidRDefault="003F277D">
            <w:pPr>
              <w:pStyle w:val="PURBody"/>
            </w:pPr>
            <w:r>
              <w:t>Management Servers</w:t>
            </w:r>
          </w:p>
        </w:tc>
        <w:tc>
          <w:tcPr>
            <w:tcW w:w="3580" w:type="dxa"/>
          </w:tcPr>
          <w:p w14:paraId="37DE5415" w14:textId="77777777" w:rsidR="00C61B8F" w:rsidRDefault="003F277D">
            <w:pPr>
              <w:pStyle w:val="PURBody"/>
            </w:pPr>
            <w:r>
              <w:t>System Center 2012 Datacenter</w:t>
            </w:r>
          </w:p>
        </w:tc>
        <w:tc>
          <w:tcPr>
            <w:tcW w:w="3720" w:type="dxa"/>
          </w:tcPr>
          <w:p w14:paraId="37DE5416" w14:textId="77777777" w:rsidR="00C61B8F" w:rsidRDefault="003F277D">
            <w:pPr>
              <w:pStyle w:val="PURBody"/>
            </w:pPr>
            <w:r>
              <w:t>Each System Center 2012 Datacenter Server Management license with active Software Assurance coverage</w:t>
            </w:r>
          </w:p>
        </w:tc>
        <w:tc>
          <w:tcPr>
            <w:tcW w:w="3940" w:type="dxa"/>
          </w:tcPr>
          <w:p w14:paraId="37DE5417" w14:textId="77777777" w:rsidR="00C61B8F" w:rsidRDefault="003F277D">
            <w:pPr>
              <w:pStyle w:val="PURBody"/>
            </w:pPr>
            <w:r>
              <w:t>8 Managed OSEs per license</w:t>
            </w:r>
          </w:p>
        </w:tc>
      </w:tr>
      <w:tr w:rsidR="00C61B8F" w14:paraId="37DE541D" w14:textId="77777777">
        <w:tc>
          <w:tcPr>
            <w:tcW w:w="3040" w:type="dxa"/>
          </w:tcPr>
          <w:p w14:paraId="37DE5419" w14:textId="77777777" w:rsidR="00C61B8F" w:rsidRDefault="003F277D">
            <w:pPr>
              <w:pStyle w:val="PURBody"/>
            </w:pPr>
            <w:r>
              <w:t>Specialty Servers</w:t>
            </w:r>
          </w:p>
        </w:tc>
        <w:tc>
          <w:tcPr>
            <w:tcW w:w="3580" w:type="dxa"/>
          </w:tcPr>
          <w:p w14:paraId="37DE541A" w14:textId="77777777" w:rsidR="00C61B8F" w:rsidRDefault="003F277D">
            <w:pPr>
              <w:pStyle w:val="PURBody"/>
            </w:pPr>
            <w:r>
              <w:t>HPC Pack Enterprise</w:t>
            </w:r>
          </w:p>
        </w:tc>
        <w:tc>
          <w:tcPr>
            <w:tcW w:w="3720" w:type="dxa"/>
          </w:tcPr>
          <w:p w14:paraId="37DE541B" w14:textId="77777777" w:rsidR="00C61B8F" w:rsidRDefault="003F277D">
            <w:pPr>
              <w:pStyle w:val="PURBody"/>
            </w:pPr>
            <w:r>
              <w:t>Each Server license with active Software Assurance coverage</w:t>
            </w:r>
          </w:p>
        </w:tc>
        <w:tc>
          <w:tcPr>
            <w:tcW w:w="3940" w:type="dxa"/>
          </w:tcPr>
          <w:p w14:paraId="37DE541C" w14:textId="77777777" w:rsidR="00C61B8F" w:rsidRDefault="003F277D">
            <w:pPr>
              <w:pStyle w:val="PURBody"/>
            </w:pPr>
            <w:r>
              <w:t>1 OSE per license</w:t>
            </w:r>
          </w:p>
        </w:tc>
      </w:tr>
    </w:tbl>
    <w:p w14:paraId="37DE541E" w14:textId="77777777" w:rsidR="00C61B8F" w:rsidRDefault="003F277D">
      <w:pPr>
        <w:pStyle w:val="PURProductName"/>
      </w:pPr>
      <w:r>
        <w:t>Servers -- Self-Hosted Applications</w:t>
      </w:r>
    </w:p>
    <w:p w14:paraId="37DE541F" w14:textId="77777777" w:rsidR="00C61B8F" w:rsidRDefault="003F277D">
      <w:pPr>
        <w:pStyle w:val="PURBody-Indented"/>
      </w:pPr>
      <w:r>
        <w:t xml:space="preserve">The following additional licensing requirements and/or use rights apply to Self-Hosted Applications. </w:t>
      </w:r>
    </w:p>
    <w:p w14:paraId="37DE5420" w14:textId="77777777" w:rsidR="00C61B8F" w:rsidRDefault="003F277D">
      <w:pPr>
        <w:pStyle w:val="PURBody-Indented"/>
      </w:pPr>
      <w:r>
        <w:t xml:space="preserve">Self-Hosted Applications include the products for which the Product-Specific License Terms that indicate “Self-Hosted Applications: Yes”. </w:t>
      </w:r>
    </w:p>
    <w:p w14:paraId="37DE5421" w14:textId="77777777" w:rsidR="00C61B8F" w:rsidRDefault="003F277D">
      <w:pPr>
        <w:pStyle w:val="PURBody-Indented"/>
      </w:pPr>
      <w:r>
        <w:t>Despite any terms to the contrary in your volume licensing agreement including these Product Use Rights, you may run licensed copies of Self-Hosted Applications with your own software to create a unified solution (“Unified Solution”) and permit third parties to use it, subject to the terms below. A Unified Solution also includes any Self-Hosted Applications that interact with your software that is part of the Unified Solution.</w:t>
      </w:r>
    </w:p>
    <w:p w14:paraId="37DE5422" w14:textId="77777777" w:rsidR="00C61B8F" w:rsidRDefault="003F277D">
      <w:pPr>
        <w:pStyle w:val="PURBlueStrong-Indented"/>
      </w:pPr>
      <w:r>
        <w:t>Requirements</w:t>
      </w:r>
    </w:p>
    <w:p w14:paraId="37DE5423" w14:textId="77777777" w:rsidR="00C61B8F" w:rsidRDefault="003F277D">
      <w:pPr>
        <w:pStyle w:val="PURBody-Indented"/>
      </w:pPr>
      <w:r>
        <w:t>You must have the required Microsoft licenses and maintain Software Assurance coverage for:</w:t>
      </w:r>
    </w:p>
    <w:p w14:paraId="37DE5424" w14:textId="77777777" w:rsidR="00C61B8F" w:rsidRDefault="003F277D" w:rsidP="003F277D">
      <w:pPr>
        <w:pStyle w:val="PURBullet-Indented"/>
        <w:numPr>
          <w:ilvl w:val="0"/>
          <w:numId w:val="378"/>
        </w:numPr>
      </w:pPr>
      <w:r>
        <w:t>the Self-Hosted Applications run as part of the Unified Solution; and</w:t>
      </w:r>
    </w:p>
    <w:p w14:paraId="37DE5425" w14:textId="77777777" w:rsidR="00C61B8F" w:rsidRDefault="003F277D" w:rsidP="003F277D">
      <w:pPr>
        <w:pStyle w:val="PURBullet-Indented"/>
        <w:numPr>
          <w:ilvl w:val="0"/>
          <w:numId w:val="378"/>
        </w:numPr>
      </w:pPr>
      <w:r>
        <w:t xml:space="preserve">all access licenses used to make the Unified Solution available to external users (See </w:t>
      </w:r>
      <w:hyperlink w:anchor="6">
        <w:r>
          <w:rPr>
            <w:color w:val="00467F"/>
            <w:u w:val="single"/>
          </w:rPr>
          <w:t>Universal License Terms, Definitions</w:t>
        </w:r>
      </w:hyperlink>
      <w:r>
        <w:t>).</w:t>
      </w:r>
    </w:p>
    <w:p w14:paraId="37DE5426" w14:textId="77777777" w:rsidR="00C61B8F" w:rsidRDefault="003F277D">
      <w:pPr>
        <w:pStyle w:val="PURBody-Indented"/>
      </w:pPr>
      <w:r>
        <w:t>All Microsoft software used to create and deliver the Unified Solution must:</w:t>
      </w:r>
    </w:p>
    <w:p w14:paraId="37DE5427" w14:textId="77777777" w:rsidR="00C61B8F" w:rsidRDefault="003F277D" w:rsidP="003F277D">
      <w:pPr>
        <w:pStyle w:val="PURBullet-Indented"/>
        <w:numPr>
          <w:ilvl w:val="0"/>
          <w:numId w:val="379"/>
        </w:numPr>
      </w:pPr>
      <w:r>
        <w:t>be licensed through a Volume License program that is subject to these license terms (e.g,, Enterprise Agreement, Select Plus Agreement, Open License Agreement) and not any other (e.g,, Services Provider License Agreement, Independent Software Vendor Royalty License and Distribution Agreement); and</w:t>
      </w:r>
    </w:p>
    <w:p w14:paraId="37DE5428" w14:textId="77777777" w:rsidR="00C61B8F" w:rsidRDefault="003F277D" w:rsidP="003F277D">
      <w:pPr>
        <w:pStyle w:val="PURBullet-Indented"/>
        <w:numPr>
          <w:ilvl w:val="0"/>
          <w:numId w:val="379"/>
        </w:numPr>
      </w:pPr>
      <w:r>
        <w:t>be marked as ‘Yes’ for ‘Self Hosting of Applications Allowed’ in these license terms</w:t>
      </w:r>
    </w:p>
    <w:p w14:paraId="37DE5429" w14:textId="77777777" w:rsidR="00C61B8F" w:rsidRDefault="003F277D">
      <w:pPr>
        <w:pStyle w:val="PURBody-Indented"/>
      </w:pPr>
      <w:r>
        <w:t>Your software must:</w:t>
      </w:r>
    </w:p>
    <w:p w14:paraId="37DE542A" w14:textId="77777777" w:rsidR="00C61B8F" w:rsidRDefault="003F277D" w:rsidP="003F277D">
      <w:pPr>
        <w:pStyle w:val="PURBullet-Indented"/>
        <w:numPr>
          <w:ilvl w:val="0"/>
          <w:numId w:val="380"/>
        </w:numPr>
      </w:pPr>
      <w:r>
        <w:t xml:space="preserve">add significant and primary functionality to the Self-Hosted Applications that are part of the Unified Solution (dashboards, HTML editors, utilities, and similar technologies are not a primary service and/or application of a Unified Solution); </w:t>
      </w:r>
    </w:p>
    <w:p w14:paraId="37DE542B" w14:textId="77777777" w:rsidR="00C61B8F" w:rsidRDefault="003F277D" w:rsidP="003F277D">
      <w:pPr>
        <w:pStyle w:val="PURBullet-Indented"/>
        <w:numPr>
          <w:ilvl w:val="0"/>
          <w:numId w:val="380"/>
        </w:numPr>
      </w:pPr>
      <w:r>
        <w:t xml:space="preserve">be the principal service and/or application, and sole point of access, to the Unified Solution; </w:t>
      </w:r>
    </w:p>
    <w:p w14:paraId="37DE542C" w14:textId="77777777" w:rsidR="00C61B8F" w:rsidRDefault="003F277D" w:rsidP="003F277D">
      <w:pPr>
        <w:pStyle w:val="PURBullet-Indented"/>
        <w:numPr>
          <w:ilvl w:val="0"/>
          <w:numId w:val="380"/>
        </w:numPr>
      </w:pPr>
      <w:r>
        <w:t xml:space="preserve">be delivered over the Internet or a private network from your datacenter to end users. The Self-Hosted Applications component may not be loaded onto the end user’s device; and </w:t>
      </w:r>
    </w:p>
    <w:p w14:paraId="37DE542D" w14:textId="77777777" w:rsidR="00C61B8F" w:rsidRDefault="003F277D" w:rsidP="003F277D">
      <w:pPr>
        <w:pStyle w:val="PURBullet-Indented"/>
        <w:numPr>
          <w:ilvl w:val="0"/>
          <w:numId w:val="380"/>
        </w:numPr>
      </w:pPr>
      <w:r>
        <w:t>be owned, not licensed, by you, except that your software may include non-substantive third party software that is embedded in, and operates in support of, your software.</w:t>
      </w:r>
    </w:p>
    <w:p w14:paraId="37DE542E" w14:textId="77777777" w:rsidR="00C61B8F" w:rsidRDefault="003F277D">
      <w:pPr>
        <w:pStyle w:val="PURBody-Indented"/>
      </w:pPr>
      <w:r>
        <w:t>All use of the Self-Hosted Applications remains governed by the license terms for those products. You may not transfer licenses acquired under your volume licensing agreement except as permitted in that agreement.</w:t>
      </w:r>
    </w:p>
    <w:p w14:paraId="37DE542F" w14:textId="77777777" w:rsidR="00C61B8F" w:rsidRDefault="003F277D">
      <w:pPr>
        <w:pStyle w:val="PURBlueStrong-Indented"/>
      </w:pPr>
      <w:r>
        <w:t>Changes to Use Rights</w:t>
      </w:r>
    </w:p>
    <w:p w14:paraId="37DE5430" w14:textId="77777777" w:rsidR="00C61B8F" w:rsidRDefault="003F277D">
      <w:pPr>
        <w:pStyle w:val="PURBody-Indented"/>
      </w:pPr>
      <w:r>
        <w:t>Despite the terms of your volume licensing agreement, we may modify or discontinue the above use rights at any time. However, if we do so, these use rights continue to apply to your use of the Self-Hosted Applications under licenses acquired before the effective date of that change.</w:t>
      </w:r>
    </w:p>
    <w:p w14:paraId="37DE5431" w14:textId="77777777" w:rsidR="00C61B8F" w:rsidRDefault="003F277D">
      <w:pPr>
        <w:pStyle w:val="PURProductName"/>
      </w:pPr>
      <w:r>
        <w:t>Servers -- System Center Advisor</w:t>
      </w:r>
    </w:p>
    <w:tbl>
      <w:tblPr>
        <w:tblStyle w:val="PURTable"/>
        <w:tblW w:w="0" w:type="auto"/>
        <w:tblLook w:val="04A0" w:firstRow="1" w:lastRow="0" w:firstColumn="1" w:lastColumn="0" w:noHBand="0" w:noVBand="1"/>
      </w:tblPr>
      <w:tblGrid>
        <w:gridCol w:w="10642"/>
      </w:tblGrid>
      <w:tr w:rsidR="00C61B8F" w14:paraId="37DE5433" w14:textId="77777777">
        <w:trPr>
          <w:cnfStyle w:val="100000000000" w:firstRow="1" w:lastRow="0" w:firstColumn="0" w:lastColumn="0" w:oddVBand="0" w:evenVBand="0" w:oddHBand="0" w:evenHBand="0" w:firstRowFirstColumn="0" w:firstRowLastColumn="0" w:lastRowFirstColumn="0" w:lastRowLastColumn="0"/>
          <w:tblHeader/>
        </w:trPr>
        <w:tc>
          <w:tcPr>
            <w:tcW w:w="19180" w:type="dxa"/>
          </w:tcPr>
          <w:p w14:paraId="37DE5432" w14:textId="77777777" w:rsidR="00C61B8F" w:rsidRDefault="003F277D">
            <w:pPr>
              <w:pStyle w:val="PURBody"/>
            </w:pPr>
            <w:r>
              <w:t xml:space="preserve">Privacy Statement: </w:t>
            </w:r>
            <w:r>
              <w:rPr>
                <w:b/>
              </w:rPr>
              <w:t xml:space="preserve">Yes </w:t>
            </w:r>
            <w:r>
              <w:t>(</w:t>
            </w:r>
            <w:hyperlink r:id="rId204">
              <w:r>
                <w:rPr>
                  <w:color w:val="00467F"/>
                  <w:u w:val="single"/>
                </w:rPr>
                <w:t>http://go.microsoft.com/fwlink/?LinkID=195849</w:t>
              </w:r>
            </w:hyperlink>
            <w:r>
              <w:rPr>
                <w:u w:val="single"/>
              </w:rPr>
              <w:t>)</w:t>
            </w:r>
          </w:p>
        </w:tc>
      </w:tr>
      <w:tr w:rsidR="00C61B8F" w14:paraId="37DE5435" w14:textId="77777777">
        <w:tc>
          <w:tcPr>
            <w:tcW w:w="19180" w:type="dxa"/>
          </w:tcPr>
          <w:p w14:paraId="37DE5434" w14:textId="77777777" w:rsidR="00C61B8F" w:rsidRDefault="003F277D">
            <w:pPr>
              <w:pStyle w:val="PURBody"/>
            </w:pPr>
            <w:r>
              <w:t>Security Overview: Yes (</w:t>
            </w:r>
            <w:hyperlink r:id="rId205">
              <w:r>
                <w:rPr>
                  <w:color w:val="00467F"/>
                  <w:u w:val="single"/>
                </w:rPr>
                <w:t>http://go.microsoft.com/fwlink/?LinkID=195849</w:t>
              </w:r>
            </w:hyperlink>
            <w:r>
              <w:t>)</w:t>
            </w:r>
          </w:p>
        </w:tc>
      </w:tr>
    </w:tbl>
    <w:p w14:paraId="37DE5436" w14:textId="77777777" w:rsidR="00C61B8F" w:rsidRDefault="003F277D">
      <w:pPr>
        <w:pStyle w:val="PURBody-Indented"/>
      </w:pPr>
      <w:r>
        <w:t xml:space="preserve">You may use the System Center Advisor online service to manage: </w:t>
      </w:r>
    </w:p>
    <w:p w14:paraId="37DE5437" w14:textId="77777777" w:rsidR="00C61B8F" w:rsidRDefault="003F277D" w:rsidP="003F277D">
      <w:pPr>
        <w:pStyle w:val="PURBullet-Indented"/>
        <w:numPr>
          <w:ilvl w:val="0"/>
          <w:numId w:val="381"/>
        </w:numPr>
      </w:pPr>
      <w:r>
        <w:t xml:space="preserve">your OSEs in which instances of qualifying server software run, provided those instances are run under licenses for which you have active Software Assurance coverage. “Qualifying server software” means the server products identified in the Product List as being eligible for the System Center Advisor benefit. </w:t>
      </w:r>
    </w:p>
    <w:p w14:paraId="37DE5438" w14:textId="77777777" w:rsidR="00C61B8F" w:rsidRDefault="003F277D" w:rsidP="003F277D">
      <w:pPr>
        <w:pStyle w:val="PURBullet-Indented"/>
        <w:numPr>
          <w:ilvl w:val="0"/>
          <w:numId w:val="381"/>
        </w:numPr>
      </w:pPr>
      <w:r>
        <w:t>your OSEs covered by qualifying Management Licenses for which you have active Software Assurance coverage.  ”Qualifying Management Licenses” means the Management Licenses identified in the Product List as being eligible for the System Center Advisor Benefit.</w:t>
      </w:r>
    </w:p>
    <w:p w14:paraId="37DE5439" w14:textId="77777777" w:rsidR="00C61B8F" w:rsidRDefault="003F277D">
      <w:pPr>
        <w:pStyle w:val="PURBody-Indented"/>
      </w:pPr>
      <w:r>
        <w:t xml:space="preserve">Your use of the online service is subject to the Online Services General License Terms in these Product Use Rights and the license terms below. In the event of any conflict between the Online Services General License Terms and the license terms below, the license terms below govern. Your right to use the online service to manage OSEs expires when the corresponding Software Assurance coverage on the qualifying server software licenses or Management Licenses expires. </w:t>
      </w:r>
    </w:p>
    <w:p w14:paraId="37DE543A" w14:textId="77777777" w:rsidR="00C61B8F" w:rsidRDefault="003F277D">
      <w:pPr>
        <w:pStyle w:val="PURBody-Indented"/>
      </w:pPr>
      <w:r>
        <w:t>The System Center Advisor online service is intended to facilitate configuration, security, and compliance activities conducted by your organization.  It should not replace advice from your organization’s IT professionals, auditors, accountants, attorneys, and other security or compliance professionals and does not verify or guarantee fulfillment of your organization’s security or compliance obligations.</w:t>
      </w:r>
    </w:p>
    <w:p w14:paraId="37DE543B" w14:textId="77777777" w:rsidR="00C61B8F" w:rsidRDefault="003F277D">
      <w:pPr>
        <w:pStyle w:val="PURBlueStrong-Indented"/>
      </w:pPr>
      <w:r>
        <w:t>Use for Evaluation Purposes</w:t>
      </w:r>
    </w:p>
    <w:p w14:paraId="37DE543C" w14:textId="77777777" w:rsidR="00C61B8F" w:rsidRDefault="003F277D">
      <w:pPr>
        <w:pStyle w:val="PURBody-Indented"/>
      </w:pPr>
      <w:r>
        <w:t>You may use the online service for a 60-day evaluation period. You will not be required to have Software Assurance coverage for the licensed software running in your managed OSEs during the trial period.</w:t>
      </w:r>
    </w:p>
    <w:p w14:paraId="37DE543D" w14:textId="77777777" w:rsidR="00C61B8F" w:rsidRDefault="003F277D">
      <w:pPr>
        <w:pStyle w:val="PURBlueStrong-Indented"/>
      </w:pPr>
      <w:r>
        <w:t>Configuration and alerts data retention policy</w:t>
      </w:r>
    </w:p>
    <w:p w14:paraId="37DE543E" w14:textId="77777777" w:rsidR="00C61B8F" w:rsidRDefault="003F277D">
      <w:pPr>
        <w:pStyle w:val="PURBody-Indented"/>
      </w:pPr>
      <w:r>
        <w:t>During your subscription or trial, the online service will only store your configuration data for 60 days. This means through your access to the online service portal you can view configuration and alerts data generated during the most recent 60 days. Older data will be deleted daily and cannot be restored by Microsoft or you.</w:t>
      </w:r>
    </w:p>
    <w:p w14:paraId="37DE543F" w14:textId="77777777" w:rsidR="00C61B8F" w:rsidRDefault="003F277D">
      <w:pPr>
        <w:pStyle w:val="PURBlueStrong-Indented"/>
      </w:pPr>
      <w:r>
        <w:t>Online Service Expiration or Termination</w:t>
      </w:r>
    </w:p>
    <w:p w14:paraId="37DE5440" w14:textId="77777777" w:rsidR="00C61B8F" w:rsidRDefault="003F277D">
      <w:pPr>
        <w:pStyle w:val="PURBody-Indented"/>
      </w:pPr>
      <w:r>
        <w:t>Upon expiration or termination of your online service subscription, or expiration of the free trial period, the following policy will regulate the data associated with the account:</w:t>
      </w:r>
    </w:p>
    <w:p w14:paraId="37DE5441" w14:textId="77777777" w:rsidR="00C61B8F" w:rsidRDefault="003F277D" w:rsidP="003F277D">
      <w:pPr>
        <w:pStyle w:val="PURBullet-Indented"/>
        <w:numPr>
          <w:ilvl w:val="0"/>
          <w:numId w:val="382"/>
        </w:numPr>
      </w:pPr>
      <w:r>
        <w:t>Customer data will be stored for a “grace period” of 30 days after the expiration of the free trial period. During this period, you can promote the account to full service by entering an Software Assurance contract number without losing data. Any Customer Data will be deleted and won’t be available for recovery after the grace period expires.</w:t>
      </w:r>
    </w:p>
    <w:p w14:paraId="37DE5442" w14:textId="77777777" w:rsidR="00C61B8F" w:rsidRDefault="003F277D" w:rsidP="003F277D">
      <w:pPr>
        <w:pStyle w:val="PURBullet-Indented"/>
        <w:numPr>
          <w:ilvl w:val="0"/>
          <w:numId w:val="382"/>
        </w:numPr>
      </w:pPr>
      <w:r>
        <w:t>Customer data will be stored for a “grace period” of 90 days after the expiration of the Software Assurance contract specified as proof of eligibility for full service. During this period, you can restore the account to full service without losing data by entering another Software Assurance contract number with expiration set for a future date. Any Customer Data will be deleted and will not be available for recovery after this grace period expires.</w:t>
      </w:r>
    </w:p>
    <w:p w14:paraId="37DE5443" w14:textId="77777777" w:rsidR="00C61B8F" w:rsidRDefault="003F277D">
      <w:pPr>
        <w:pStyle w:val="PURBody-Indented"/>
      </w:pPr>
      <w:r>
        <w:rPr>
          <w:b/>
        </w:rPr>
        <w:t>No Liability for Deletion of Customer Data</w:t>
      </w:r>
      <w:r>
        <w:t>. You agree that, other than as described in these terms, we have no obligation to continue to hold, export or return the Customer Data. You agree that we have no liability whatsoever for deletion of the Customer Data pursuant to these terms.</w:t>
      </w:r>
    </w:p>
    <w:p w14:paraId="37DE5444" w14:textId="77777777" w:rsidR="00C61B8F" w:rsidRDefault="003F277D">
      <w:pPr>
        <w:pStyle w:val="PURBlueStrong-Indented"/>
      </w:pPr>
      <w:r>
        <w:t>Availability of System Center Advisor</w:t>
      </w:r>
    </w:p>
    <w:p w14:paraId="37DE5445" w14:textId="77777777" w:rsidR="00C61B8F" w:rsidRDefault="003F277D">
      <w:pPr>
        <w:pStyle w:val="PURBody-Indented"/>
      </w:pPr>
      <w:r>
        <w:t xml:space="preserve">Availability of System Center Advisor, some of its functionality, and language versions varies by country. Customers may purchase the service and use it with servers located in the specific countries identified at </w:t>
      </w:r>
      <w:hyperlink r:id="rId206" w:anchor="international">
        <w:r>
          <w:rPr>
            <w:color w:val="00467F"/>
            <w:u w:val="single"/>
          </w:rPr>
          <w:t>http://www.microsoft.com/online/faq.aspx#international</w:t>
        </w:r>
      </w:hyperlink>
      <w:r>
        <w:t xml:space="preserve"> or at an alternate web site Microsoft identifies. The System Center Advisor web site www.systemcenteradvisor.com can be viewed by customers who have an Internet connection in any countries where such access is not prohibited by applicable law.</w:t>
      </w:r>
    </w:p>
    <w:p w14:paraId="37DE5446" w14:textId="77777777" w:rsidR="00C61B8F" w:rsidRDefault="003F277D">
      <w:pPr>
        <w:pStyle w:val="PURBlueStrong-Indented"/>
      </w:pPr>
      <w:r>
        <w:t>Our use of Customer Data</w:t>
      </w:r>
    </w:p>
    <w:p w14:paraId="37DE5447" w14:textId="77777777" w:rsidR="00C61B8F" w:rsidRDefault="003F277D">
      <w:pPr>
        <w:pStyle w:val="PURBody-Indented"/>
      </w:pPr>
      <w:r>
        <w:t xml:space="preserve">Customer data will be used to operate and improve the online service. This may include troubleshooting aimed at preventing, detecting and repairing problems affecting the operation of the online service and the improvement of features that involve the detection of, and protection against, emerging and evolving threats to the user (such as malware or spam). In addition, Customer Data will be used to improve the products/components the online service supports for configuration analysis. For information on how we use Customer Data, see the System Center Advisor Privacy Statement at </w:t>
      </w:r>
      <w:hyperlink r:id="rId207">
        <w:r>
          <w:rPr>
            <w:color w:val="00467F"/>
            <w:u w:val="single"/>
          </w:rPr>
          <w:t>http://go.microsoft.com/fwlink/?LinkID=195849</w:t>
        </w:r>
      </w:hyperlink>
      <w:r>
        <w:t xml:space="preserve">. </w:t>
      </w:r>
    </w:p>
    <w:p w14:paraId="37DE5448" w14:textId="77777777" w:rsidR="00C61B8F" w:rsidRDefault="003F277D">
      <w:pPr>
        <w:pStyle w:val="PURBody-Indented"/>
      </w:pPr>
      <w:r>
        <w:t>You are responsible for responding to requests by a third party (including law enforcement, other government entity, or civil litigant) regarding your use of the online service. We will not disclose Customer Data to a third party unless required by law. Should a third party contact us with a demand for Customer Data, we will attempt to redirect the third party to request it directly from you. As part of that, we may provide your basic contact information to the third party. If compelled to disclose Customer Data to a third party, we will use commercially reasonable efforts to notify you in advance of a disclosure unless legally prohibited.</w:t>
      </w:r>
    </w:p>
    <w:p w14:paraId="37DE5449" w14:textId="77777777" w:rsidR="00C61B8F" w:rsidRDefault="003F277D">
      <w:pPr>
        <w:pStyle w:val="PURBlueStrong-Indented"/>
      </w:pPr>
      <w:r>
        <w:t>Feedback</w:t>
      </w:r>
    </w:p>
    <w:p w14:paraId="37DE544A" w14:textId="77777777" w:rsidR="00C61B8F" w:rsidRDefault="003F277D">
      <w:pPr>
        <w:pStyle w:val="PURBody-Indented"/>
      </w:pPr>
      <w:r>
        <w:t>If you give feedback to Microsoft, you give to Microsoft, without charge, the right to use, share and commercialize your feedback in any way and for any purpose. You also give to third parties, without charge, any patent rights needed for their products, technologies and services to use or interface with any specific parts of a Microsoft software or service that includes the feedback. You agree that you will not give feedback that is subject to a license that requires Microsoft to license its software or documentation to third parties because we include your feedback in them.</w:t>
      </w:r>
    </w:p>
    <w:p w14:paraId="37DE544B" w14:textId="77777777" w:rsidR="00C61B8F" w:rsidRDefault="003F277D">
      <w:pPr>
        <w:pStyle w:val="PURProductName"/>
      </w:pPr>
      <w:r>
        <w:t>Servers -- TechNet Subscription Media</w:t>
      </w:r>
    </w:p>
    <w:tbl>
      <w:tblPr>
        <w:tblStyle w:val="PURTable"/>
        <w:tblW w:w="0" w:type="auto"/>
        <w:tblLook w:val="04A0" w:firstRow="1" w:lastRow="0" w:firstColumn="1" w:lastColumn="0" w:noHBand="0" w:noVBand="1"/>
      </w:tblPr>
      <w:tblGrid>
        <w:gridCol w:w="10642"/>
      </w:tblGrid>
      <w:tr w:rsidR="00C61B8F" w14:paraId="37DE544D" w14:textId="77777777">
        <w:trPr>
          <w:cnfStyle w:val="100000000000" w:firstRow="1" w:lastRow="0" w:firstColumn="0" w:lastColumn="0" w:oddVBand="0" w:evenVBand="0" w:oddHBand="0" w:evenHBand="0" w:firstRowFirstColumn="0" w:firstRowLastColumn="0" w:lastRowFirstColumn="0" w:lastRowLastColumn="0"/>
          <w:tblHeader/>
        </w:trPr>
        <w:tc>
          <w:tcPr>
            <w:tcW w:w="19180" w:type="dxa"/>
          </w:tcPr>
          <w:p w14:paraId="37DE544C" w14:textId="77777777" w:rsidR="00C61B8F" w:rsidRDefault="003F277D">
            <w:pPr>
              <w:pStyle w:val="PURBody"/>
            </w:pPr>
            <w:r>
              <w:t>See Applicable Notices: Data Transfer</w:t>
            </w:r>
          </w:p>
        </w:tc>
      </w:tr>
    </w:tbl>
    <w:p w14:paraId="37DE544E" w14:textId="77777777" w:rsidR="00C61B8F" w:rsidRDefault="003F277D">
      <w:pPr>
        <w:pStyle w:val="PURBody-Indented"/>
      </w:pPr>
      <w:r>
        <w:t>The Developer Tools section of the Product Use Rights provides your license terms for TechNet Subscription Media.   Please see the Product List for additional TechNet Software Assurance benefits.</w:t>
      </w:r>
    </w:p>
    <w:p w14:paraId="37DE544F" w14:textId="77777777" w:rsidR="00C61B8F" w:rsidRDefault="003F277D">
      <w:pPr>
        <w:pStyle w:val="PURProductName"/>
      </w:pPr>
      <w:r>
        <w:t>Step-Up Licenses</w:t>
      </w:r>
    </w:p>
    <w:p w14:paraId="37DE5450" w14:textId="77777777" w:rsidR="00C61B8F" w:rsidRDefault="003F277D">
      <w:pPr>
        <w:pStyle w:val="PURBody-Indented"/>
      </w:pPr>
      <w:r>
        <w:t>A Step-Up License permits you to run a premium edition in place of the qualifying product. When your Step-Up License becomes perpetual, it permanently replaces your rights to the qualifying product.</w:t>
      </w:r>
    </w:p>
    <w:p w14:paraId="37DE5451" w14:textId="77777777" w:rsidR="00C61B8F" w:rsidRDefault="003F277D">
      <w:pPr>
        <w:pStyle w:val="PURProductName"/>
      </w:pPr>
      <w:r>
        <w:t>Software Assurance Product Support Services</w:t>
      </w:r>
    </w:p>
    <w:p w14:paraId="37DE5452" w14:textId="77777777" w:rsidR="00C61B8F" w:rsidRDefault="003F277D">
      <w:pPr>
        <w:pStyle w:val="PURBody-Indented"/>
      </w:pPr>
      <w:r>
        <w:t>The way you use the software may not be supportable. It may also require you to buy more support services.   Each of us may use information acquired in connection with support services as long as that use does not disclose the other’s confidential information.   The license terms for the underlying product apply to your use of any fixes.</w:t>
      </w:r>
    </w:p>
    <w:p w14:paraId="37DE5453" w14:textId="77777777" w:rsidR="00C61B8F" w:rsidRDefault="003F277D">
      <w:pPr>
        <w:pStyle w:val="PURProductName"/>
      </w:pPr>
      <w:r>
        <w:t>SQL Server 2012 Enterprise -- Unlimited Virtualization</w:t>
      </w:r>
    </w:p>
    <w:p w14:paraId="37DE5454" w14:textId="77777777" w:rsidR="00C61B8F" w:rsidRDefault="003F277D">
      <w:pPr>
        <w:pStyle w:val="PURBody-Indented"/>
      </w:pPr>
      <w:r>
        <w:t>The license terms for SQL Server 2012 Enterprise in the Servers – Per Core section of the Product Use Rights, as supplemented below, provide your license terms for the software under core licenses with active Software Assurance coverage.  In the case of any conflict between the applicable terms in the Servers – Per Core section and the license terms below, the license terms below govern.</w:t>
      </w:r>
    </w:p>
    <w:p w14:paraId="37DE5455" w14:textId="77777777" w:rsidR="00C61B8F" w:rsidRDefault="003F277D">
      <w:pPr>
        <w:pStyle w:val="PURBody-Indented"/>
      </w:pPr>
      <w:r>
        <w:t>For each server to which you have assigned the required number of licenses as provided in the “Physical Cores of a Server” section, you may run on the licensed server any number of instances of the server software in any number of physical and/or virtual OSEs, provided you have active Software Assurance coverage for those licenses.</w:t>
      </w:r>
    </w:p>
    <w:p w14:paraId="37DE5456" w14:textId="77777777" w:rsidR="00C61B8F" w:rsidRDefault="003F277D">
      <w:pPr>
        <w:pStyle w:val="PURProductName"/>
      </w:pPr>
      <w:r>
        <w:t>System Center Configuration Manager -- VDI Rights</w:t>
      </w:r>
    </w:p>
    <w:p w14:paraId="37DE5457" w14:textId="77777777" w:rsidR="00C61B8F" w:rsidRDefault="003F277D">
      <w:pPr>
        <w:pStyle w:val="PURBody-Indented"/>
      </w:pPr>
      <w:r>
        <w:t xml:space="preserve">See the </w:t>
      </w:r>
      <w:hyperlink w:anchor="6">
        <w:r>
          <w:rPr>
            <w:color w:val="00467F"/>
            <w:u w:val="single"/>
          </w:rPr>
          <w:t>Universal License Terms, Definitions</w:t>
        </w:r>
      </w:hyperlink>
      <w:r>
        <w:t xml:space="preserve"> for meanings of “virtual OSE” and “manage.” The license terms applicable to System Center Configuration Manager Client Management Licenses (“CMLs”) as set forth in the Management Server section of these Product Use Rights, and supplemented here, apply to your use of System Center Configuration Manager software under the following licenses with active Software Assurance coverage: System Center Configuration Manager CMLs, Core CALs, and Enterprise CALs (each, a “VDI qualifying license”). You may use the software to manage, at any one time, up to four virtual OSEs in which software used remotely from the device or by the user to which that VDI qualifying license has been assigned, is running. Those virtual OSEs may be on up to four different virtual desktop infrastructure hosts. Your right to use the software as permitted here expires when Software Assurance on your System Center Configuration Manager CMLs, Core CALs or Enterprise CALs expires.</w:t>
      </w:r>
    </w:p>
    <w:p w14:paraId="37DE5458" w14:textId="77777777" w:rsidR="00C61B8F" w:rsidRDefault="003F277D">
      <w:pPr>
        <w:pStyle w:val="PURProductName"/>
      </w:pPr>
      <w:r>
        <w:t>Visual Studio -- MSDN</w:t>
      </w:r>
    </w:p>
    <w:p w14:paraId="37DE5459" w14:textId="77777777" w:rsidR="00C61B8F" w:rsidRDefault="003F277D">
      <w:pPr>
        <w:pStyle w:val="PURBody-Indented"/>
      </w:pPr>
      <w:r>
        <w:t xml:space="preserve">The Developer Tools section of the Product Use Rights provides your license terms for MSDN. Your rights to use any software licensed through MSDN become perpetual when your right to use Visual Studio becomes perpetual. </w:t>
      </w:r>
    </w:p>
    <w:p w14:paraId="37DE545A" w14:textId="77777777" w:rsidR="00C61B8F" w:rsidRDefault="003F277D">
      <w:pPr>
        <w:pStyle w:val="PURProductName"/>
      </w:pPr>
      <w:r>
        <w:t>Windows Desktop Operating System -- Rights to run “Clustered HPC Applications”</w:t>
      </w:r>
    </w:p>
    <w:p w14:paraId="37DE545B" w14:textId="77777777" w:rsidR="00C61B8F" w:rsidRDefault="003F277D">
      <w:pPr>
        <w:pStyle w:val="PURBody-Indented"/>
      </w:pPr>
      <w:r>
        <w:t xml:space="preserve">The Desktop Operating System section of the Product Use Rights, as supplemented below, provides your license terms for use of the software under licenses for the Windows desktop operating system with active Software Assurance coverage. See </w:t>
      </w:r>
      <w:hyperlink w:anchor="6">
        <w:r>
          <w:rPr>
            <w:color w:val="00467F"/>
            <w:u w:val="single"/>
          </w:rPr>
          <w:t>Universal License Terms, Definitions</w:t>
        </w:r>
      </w:hyperlink>
      <w:r>
        <w:t xml:space="preserve"> for meanings of "Cycle Harvesting node" and "clustered HPC application."</w:t>
      </w:r>
    </w:p>
    <w:p w14:paraId="37DE545C" w14:textId="77777777" w:rsidR="00C61B8F" w:rsidRDefault="003F277D">
      <w:pPr>
        <w:pStyle w:val="PURBody-Indented"/>
      </w:pPr>
      <w:r>
        <w:t>Despite anything to the contrary in the license terms for the Windows desktop operating system, more than one user may use the software at one time when the additional users use the licensed device as a Cycle Harvesting node to run clustered HPC applications.</w:t>
      </w:r>
    </w:p>
    <w:p w14:paraId="37DE545D" w14:textId="77777777" w:rsidR="00C61B8F" w:rsidRDefault="003F277D">
      <w:pPr>
        <w:pStyle w:val="PURBody-Indented"/>
      </w:pPr>
      <w:r>
        <w:t>The rights provided under this section do not permit you to use the licensed devices as a general purpose server, database server, web server, e-mail server, print server or file server, for other multi-user access purposes, or for any other similar resource sharing purpose.</w:t>
      </w:r>
    </w:p>
    <w:p w14:paraId="37DE545E" w14:textId="77777777" w:rsidR="00C61B8F" w:rsidRDefault="003F277D">
      <w:pPr>
        <w:pStyle w:val="PURBody-Indented"/>
      </w:pPr>
      <w:r>
        <w:t>Your right to use the software as permitted here expires when Software Assurance coverage on your Windows desktop operating system license expires.</w:t>
      </w:r>
    </w:p>
    <w:p w14:paraId="37DE545F" w14:textId="77777777" w:rsidR="00C61B8F" w:rsidRDefault="003F277D">
      <w:pPr>
        <w:pStyle w:val="PURProductName"/>
      </w:pPr>
      <w:r>
        <w:t>Windows 8 Enterprise (under Windows Desktop Operating System Software Assurance and Windows Intune Device Subscription Licenses)</w:t>
      </w:r>
    </w:p>
    <w:p w14:paraId="37DE5460" w14:textId="77777777" w:rsidR="00C61B8F" w:rsidRDefault="003F277D">
      <w:pPr>
        <w:pStyle w:val="PURBlueStrong-Indented"/>
      </w:pPr>
      <w:r>
        <w:t>Defined Terms in this License Model (See Universal License Terms)</w:t>
      </w:r>
    </w:p>
    <w:p w14:paraId="37DE5461" w14:textId="77777777" w:rsidR="00C61B8F" w:rsidRDefault="003F277D">
      <w:pPr>
        <w:pStyle w:val="PURBody-Indented"/>
      </w:pPr>
      <w:r>
        <w:t xml:space="preserve">"instance", "licensed device", "OSE", "physical OSE", "running instances", “server”, and "virtual OSE" </w:t>
      </w:r>
    </w:p>
    <w:p w14:paraId="37DE5462" w14:textId="77777777" w:rsidR="00C61B8F" w:rsidRDefault="003F277D">
      <w:pPr>
        <w:pStyle w:val="PURBody-Indented"/>
      </w:pPr>
      <w:r>
        <w:t>“Software,” as used here, refers to Windows 8 Enterprise.</w:t>
      </w:r>
    </w:p>
    <w:p w14:paraId="37DE5463" w14:textId="77777777" w:rsidR="00C61B8F" w:rsidRDefault="003F277D">
      <w:pPr>
        <w:pStyle w:val="PURBody-Indented"/>
      </w:pPr>
      <w:r>
        <w:t>Use of the software under your active Windows Software Assurance coverage or active Windows Intune Device Subscriptions is subject to the Desktop Operating System section and the license terms here. The license terms in this section govern in the case of any conflict with the terms in the Desktop Operating System section. If you accrue a perpetual right under Software Assurance coverage to use the latest version of the Windows desktop operating system, then you will have a perpetual right to use in its place the corresponding version of Windows Enterprise, but only as permitted in the Desktop Operating System section of the Product Use Rights without the additional rights and limitations here.</w:t>
      </w:r>
    </w:p>
    <w:p w14:paraId="37DE5464" w14:textId="77777777" w:rsidR="00C61B8F" w:rsidRDefault="003F277D" w:rsidP="003F277D">
      <w:pPr>
        <w:pStyle w:val="PURBullet-Indented"/>
        <w:numPr>
          <w:ilvl w:val="0"/>
          <w:numId w:val="383"/>
        </w:numPr>
      </w:pPr>
      <w:r>
        <w:t xml:space="preserve">You must assign the Windows Intune license to a single device. </w:t>
      </w:r>
    </w:p>
    <w:p w14:paraId="37DE5465" w14:textId="77777777" w:rsidR="00C61B8F" w:rsidRDefault="003F277D" w:rsidP="003F277D">
      <w:pPr>
        <w:pStyle w:val="PURBullet-Indented"/>
        <w:numPr>
          <w:ilvl w:val="0"/>
          <w:numId w:val="383"/>
        </w:numPr>
      </w:pPr>
      <w:r>
        <w:t xml:space="preserve">For Windows Software Assurance, the licensed device is the device to which you assigned the underlying Windows license to which you have attached active coverage. </w:t>
      </w:r>
    </w:p>
    <w:p w14:paraId="37DE5466" w14:textId="77777777" w:rsidR="00C61B8F" w:rsidRDefault="003F277D" w:rsidP="003F277D">
      <w:pPr>
        <w:pStyle w:val="PURBullet-Indented"/>
        <w:numPr>
          <w:ilvl w:val="0"/>
          <w:numId w:val="383"/>
        </w:numPr>
      </w:pPr>
      <w:r>
        <w:t xml:space="preserve">Using the licensed device, you may access up to four instances of the software running remotely in virtual OSEs on servers in your datacenter. </w:t>
      </w:r>
    </w:p>
    <w:p w14:paraId="37DE5467" w14:textId="77777777" w:rsidR="00C61B8F" w:rsidRDefault="003F277D" w:rsidP="003F277D">
      <w:pPr>
        <w:pStyle w:val="PURBullet-Indented"/>
        <w:numPr>
          <w:ilvl w:val="0"/>
          <w:numId w:val="383"/>
        </w:numPr>
      </w:pPr>
      <w:r>
        <w:t xml:space="preserve">You may also run up to four instances in virtual OSEs and one instance in the physical OSE locally on the licensed device. </w:t>
      </w:r>
    </w:p>
    <w:p w14:paraId="37DE5468" w14:textId="77777777" w:rsidR="00C61B8F" w:rsidRDefault="003F277D" w:rsidP="003F277D">
      <w:pPr>
        <w:pStyle w:val="PURBullet-Indented"/>
        <w:numPr>
          <w:ilvl w:val="0"/>
          <w:numId w:val="383"/>
        </w:numPr>
      </w:pPr>
      <w:r>
        <w:t xml:space="preserve">If all of the instances permitted to run in virtual OSEs locally are used, you may use the instance in the physical OSE only to host and manage the virtual OSEs. </w:t>
      </w:r>
    </w:p>
    <w:p w14:paraId="37DE5469" w14:textId="77777777" w:rsidR="00C61B8F" w:rsidRDefault="003F277D" w:rsidP="003F277D">
      <w:pPr>
        <w:pStyle w:val="PURBullet-Indented"/>
        <w:numPr>
          <w:ilvl w:val="0"/>
          <w:numId w:val="383"/>
        </w:numPr>
      </w:pPr>
      <w:r>
        <w:t xml:space="preserve">You may run two instances of the software in the physical OSE as an alternative to running the software remotely in your datacenter or locally in virtual OSEs. </w:t>
      </w:r>
    </w:p>
    <w:p w14:paraId="37DE546A" w14:textId="77777777" w:rsidR="00C61B8F" w:rsidRDefault="003F277D" w:rsidP="003F277D">
      <w:pPr>
        <w:pStyle w:val="PURBullet-Indented"/>
        <w:numPr>
          <w:ilvl w:val="0"/>
          <w:numId w:val="383"/>
        </w:numPr>
      </w:pPr>
      <w:r>
        <w:t xml:space="preserve">You may run Windows 8 Professional, or any earlier version of the software or of Windows 8 Professional, in place of any permitted instance. </w:t>
      </w:r>
    </w:p>
    <w:p w14:paraId="37DE546B" w14:textId="77777777" w:rsidR="00C61B8F" w:rsidRDefault="003F277D" w:rsidP="003F277D">
      <w:pPr>
        <w:pStyle w:val="PURBullet-Indented"/>
        <w:numPr>
          <w:ilvl w:val="0"/>
          <w:numId w:val="383"/>
        </w:numPr>
      </w:pPr>
      <w:r>
        <w:t xml:space="preserve">You do not need a license to access your instances only to administer the software. </w:t>
      </w:r>
    </w:p>
    <w:p w14:paraId="37DE546C" w14:textId="77777777" w:rsidR="00C61B8F" w:rsidRDefault="003F277D" w:rsidP="003F277D">
      <w:pPr>
        <w:pStyle w:val="PURBullet-Indented"/>
        <w:numPr>
          <w:ilvl w:val="0"/>
          <w:numId w:val="383"/>
        </w:numPr>
      </w:pPr>
      <w:r>
        <w:t>Your right to use the software under this section is non-perpetual; you may not access or use the software, as permitted here, after your Software Assurance coverage or Windows Intune subscription expires.</w:t>
      </w:r>
    </w:p>
    <w:p w14:paraId="37DE546D" w14:textId="77777777" w:rsidR="00C61B8F" w:rsidRDefault="003F277D">
      <w:pPr>
        <w:pStyle w:val="PURProductName"/>
      </w:pPr>
      <w:r>
        <w:t>Windows 8 Enterprise (under Windows Virtual Desktop (VDA))</w:t>
      </w:r>
    </w:p>
    <w:p w14:paraId="37DE546E" w14:textId="77777777" w:rsidR="00C61B8F" w:rsidRDefault="003F277D">
      <w:pPr>
        <w:pStyle w:val="PURBlueStrong-Indented"/>
      </w:pPr>
      <w:r>
        <w:t>Defined Terms in this License Model (See Universal License Terms)</w:t>
      </w:r>
    </w:p>
    <w:p w14:paraId="37DE546F" w14:textId="77777777" w:rsidR="00C61B8F" w:rsidRDefault="003F277D">
      <w:pPr>
        <w:pStyle w:val="PURBody-Indented"/>
      </w:pPr>
      <w:r>
        <w:t xml:space="preserve">"instance", "licensed device", "OSE", "physical OSE", "running instances", “server”, and "virtual OSE" </w:t>
      </w:r>
    </w:p>
    <w:p w14:paraId="37DE5470" w14:textId="77777777" w:rsidR="00C61B8F" w:rsidRDefault="003F277D">
      <w:pPr>
        <w:pStyle w:val="PURBody-Indented"/>
      </w:pPr>
      <w:r>
        <w:t>“Software,” as used here, refers to Windows 8 Enterprise.</w:t>
      </w:r>
    </w:p>
    <w:p w14:paraId="37DE5471" w14:textId="77777777" w:rsidR="00C61B8F" w:rsidRDefault="003F277D">
      <w:pPr>
        <w:pStyle w:val="PURBody-Indented"/>
      </w:pPr>
      <w:r>
        <w:t>Use of the software under your active Windows VDA subscriptions is subject to the Desktop Operating System section and the license terms here. The license terms in this section govern in the case of any conflict with the terms in the Desktop Operating System section.</w:t>
      </w:r>
    </w:p>
    <w:p w14:paraId="37DE5472" w14:textId="77777777" w:rsidR="00C61B8F" w:rsidRDefault="003F277D" w:rsidP="003F277D">
      <w:pPr>
        <w:pStyle w:val="PURBullet-Indented"/>
        <w:numPr>
          <w:ilvl w:val="0"/>
          <w:numId w:val="384"/>
        </w:numPr>
      </w:pPr>
      <w:r>
        <w:t xml:space="preserve">You must assign the Windows VDA license to a single device. </w:t>
      </w:r>
    </w:p>
    <w:p w14:paraId="37DE5473" w14:textId="77777777" w:rsidR="00C61B8F" w:rsidRDefault="003F277D" w:rsidP="003F277D">
      <w:pPr>
        <w:pStyle w:val="PURBullet-Indented"/>
        <w:numPr>
          <w:ilvl w:val="0"/>
          <w:numId w:val="384"/>
        </w:numPr>
      </w:pPr>
      <w:r>
        <w:t xml:space="preserve">Using the licensed device, you may remotely access up to four instances of the software running in virtual OSEs on servers in your datacenter. </w:t>
      </w:r>
    </w:p>
    <w:p w14:paraId="37DE5474" w14:textId="77777777" w:rsidR="00C61B8F" w:rsidRDefault="003F277D" w:rsidP="003F277D">
      <w:pPr>
        <w:pStyle w:val="PURBullet-Indented"/>
        <w:numPr>
          <w:ilvl w:val="0"/>
          <w:numId w:val="384"/>
        </w:numPr>
      </w:pPr>
      <w:r>
        <w:t xml:space="preserve">You may not run the software locally on the licensed device. </w:t>
      </w:r>
    </w:p>
    <w:p w14:paraId="37DE5475" w14:textId="77777777" w:rsidR="00C61B8F" w:rsidRDefault="003F277D" w:rsidP="003F277D">
      <w:pPr>
        <w:pStyle w:val="PURBullet-Indented"/>
        <w:numPr>
          <w:ilvl w:val="0"/>
          <w:numId w:val="384"/>
        </w:numPr>
      </w:pPr>
      <w:r>
        <w:t xml:space="preserve">As an exception, if a Windows 8 Professional license is also assigned to the licensed device, you may run one or more of the permitted instances of the software in virtual OSEs locally on the licensed device.  You may run Windows 8 Professional, or any earlier version of the software or of Windows 8 Professional, in place of any permitted instance. </w:t>
      </w:r>
    </w:p>
    <w:p w14:paraId="37DE5476" w14:textId="77777777" w:rsidR="00C61B8F" w:rsidRDefault="003F277D" w:rsidP="003F277D">
      <w:pPr>
        <w:pStyle w:val="PURBullet-Indented"/>
        <w:numPr>
          <w:ilvl w:val="0"/>
          <w:numId w:val="384"/>
        </w:numPr>
      </w:pPr>
      <w:r>
        <w:t xml:space="preserve">With the exception of access for technical support using of Remote Assistance or similar technology, the remote access rights in the Desktop Operating System section do not apply. </w:t>
      </w:r>
    </w:p>
    <w:p w14:paraId="37DE5477" w14:textId="77777777" w:rsidR="00C61B8F" w:rsidRDefault="003F277D" w:rsidP="003F277D">
      <w:pPr>
        <w:pStyle w:val="PURBullet-Indented"/>
        <w:numPr>
          <w:ilvl w:val="0"/>
          <w:numId w:val="384"/>
        </w:numPr>
      </w:pPr>
      <w:r>
        <w:t xml:space="preserve">You do not need a license to access your instances only to administer the software. </w:t>
      </w:r>
    </w:p>
    <w:p w14:paraId="37DE5478" w14:textId="77777777" w:rsidR="00C61B8F" w:rsidRDefault="003F277D" w:rsidP="003F277D">
      <w:pPr>
        <w:pStyle w:val="PURBullet-Indented"/>
        <w:numPr>
          <w:ilvl w:val="0"/>
          <w:numId w:val="384"/>
        </w:numPr>
      </w:pPr>
      <w:r>
        <w:t>Your right to use the software under your Windows VDA license is non-perpetual; you may not access or use the software as permitted here after your subscription expires.</w:t>
      </w:r>
    </w:p>
    <w:p w14:paraId="37DE5479" w14:textId="77777777" w:rsidR="00C61B8F" w:rsidRDefault="003F277D">
      <w:pPr>
        <w:pStyle w:val="PURProductName"/>
      </w:pPr>
      <w:r>
        <w:t>Roaming Use Rights (under Windows Desktop Operating System Software Assurance, Windows Intune Device Subscription and Windows VDA)</w:t>
      </w:r>
    </w:p>
    <w:p w14:paraId="37DE547A" w14:textId="77777777" w:rsidR="00C61B8F" w:rsidRDefault="003F277D">
      <w:pPr>
        <w:pStyle w:val="PURBlueStrong-Indented"/>
      </w:pPr>
      <w:r>
        <w:t>DEFINED TERMS IN THIS SECTION (SEE UNIVERSAL LICENSE TERMS)</w:t>
      </w:r>
    </w:p>
    <w:p w14:paraId="37DE547B" w14:textId="77777777" w:rsidR="00C61B8F" w:rsidRDefault="003F277D">
      <w:pPr>
        <w:pStyle w:val="PURBody-Indented"/>
      </w:pPr>
      <w:r>
        <w:t>"instance", "licensed device", "OSE", “qualifying third-party device”, "running instances", “server”, and "virtual OSE"</w:t>
      </w:r>
    </w:p>
    <w:p w14:paraId="37DE547C" w14:textId="77777777" w:rsidR="00C61B8F" w:rsidRDefault="003F277D">
      <w:pPr>
        <w:pStyle w:val="PURBody-Indented"/>
      </w:pPr>
      <w:r>
        <w:t>“Software,” as used here, refers to Windows 8 Enterprise.</w:t>
      </w:r>
    </w:p>
    <w:p w14:paraId="37DE547D" w14:textId="77777777" w:rsidR="00C61B8F" w:rsidRDefault="003F277D">
      <w:pPr>
        <w:pStyle w:val="PURBody-Indented"/>
      </w:pPr>
      <w:r>
        <w:t>Use of the software is subject to the Desktop Operating System section, the corresponding Windows 8 Enterprise section and the license terms here. The license terms in this section govern in the case of any conflict with the terms in the Desktop Operating System section. Ongoing use of Windows 8 Enterprise under a perpetual Windows license, after Software Assurance coverage expires, is subject to the Desktop Operating System section without the additional rights and limitations here.</w:t>
      </w:r>
    </w:p>
    <w:p w14:paraId="37DE547E" w14:textId="77777777" w:rsidR="00C61B8F" w:rsidRDefault="003F277D" w:rsidP="003F277D">
      <w:pPr>
        <w:pStyle w:val="PURBullet-Indented"/>
        <w:numPr>
          <w:ilvl w:val="0"/>
          <w:numId w:val="385"/>
        </w:numPr>
      </w:pPr>
      <w:r>
        <w:t>The single primary user</w:t>
      </w:r>
      <w:r>
        <w:rPr>
          <w:vertAlign w:val="superscript"/>
        </w:rPr>
        <w:t>1</w:t>
      </w:r>
      <w:r>
        <w:t xml:space="preserve"> of the licensed device may remotely access the permitted instances running on servers in your datacenter from a qualifying third party device</w:t>
      </w:r>
      <w:r>
        <w:rPr>
          <w:vertAlign w:val="superscript"/>
        </w:rPr>
        <w:t xml:space="preserve">2 </w:t>
      </w:r>
      <w:r>
        <w:t xml:space="preserve">from anywhere off your or your affiliates’ premises. </w:t>
      </w:r>
    </w:p>
    <w:p w14:paraId="37DE547F" w14:textId="77777777" w:rsidR="00C61B8F" w:rsidRDefault="003F277D" w:rsidP="003F277D">
      <w:pPr>
        <w:pStyle w:val="PURBullet-Indented"/>
        <w:numPr>
          <w:ilvl w:val="0"/>
          <w:numId w:val="385"/>
        </w:numPr>
      </w:pPr>
      <w:r>
        <w:t xml:space="preserve">The same user may also run one instance of the software in a virtual OSE on a qualifying third party device while off your and your affiliates’ premises. </w:t>
      </w:r>
    </w:p>
    <w:p w14:paraId="37DE5480" w14:textId="77777777" w:rsidR="00C61B8F" w:rsidRDefault="003F277D" w:rsidP="003F277D">
      <w:pPr>
        <w:pStyle w:val="PURBullet-Indented"/>
        <w:numPr>
          <w:ilvl w:val="0"/>
          <w:numId w:val="385"/>
        </w:numPr>
      </w:pPr>
      <w:r>
        <w:t xml:space="preserve">All Roaming Rights use must be for work-related purposes. </w:t>
      </w:r>
    </w:p>
    <w:p w14:paraId="37DE5481" w14:textId="77777777" w:rsidR="00C61B8F" w:rsidRDefault="003F277D" w:rsidP="003F277D">
      <w:pPr>
        <w:pStyle w:val="PURBullet-Indented"/>
        <w:numPr>
          <w:ilvl w:val="0"/>
          <w:numId w:val="385"/>
        </w:numPr>
      </w:pPr>
      <w:r>
        <w:t xml:space="preserve">No other user may use the software under the same license at the same time except for purposes of technical support, using Remote Assistance or similar technology, or administering the software. </w:t>
      </w:r>
    </w:p>
    <w:p w14:paraId="37DE5482" w14:textId="77777777" w:rsidR="00C61B8F" w:rsidRDefault="003F277D" w:rsidP="003F277D">
      <w:pPr>
        <w:pStyle w:val="PURBullet-Indented"/>
        <w:numPr>
          <w:ilvl w:val="0"/>
          <w:numId w:val="385"/>
        </w:numPr>
      </w:pPr>
      <w:r>
        <w:t>Your right to use the software under Roaming Rights is non-perpetual; you may not access or use the software, as permitted here, after your Windows Software Assurance coverage or Windows Intune or Windows VDA subscription expires.</w:t>
      </w:r>
    </w:p>
    <w:p w14:paraId="37DE5483" w14:textId="77777777" w:rsidR="00C61B8F" w:rsidRDefault="003F277D">
      <w:pPr>
        <w:pStyle w:val="PURBody-Indented"/>
      </w:pPr>
      <w:r>
        <w:rPr>
          <w:vertAlign w:val="superscript"/>
        </w:rPr>
        <w:t xml:space="preserve">1  </w:t>
      </w:r>
      <w:r>
        <w:t>as that term is defined in the Desktop Operating Systems section</w:t>
      </w:r>
    </w:p>
    <w:p w14:paraId="37DE5484" w14:textId="77777777" w:rsidR="00C61B8F" w:rsidRDefault="003F277D">
      <w:pPr>
        <w:pStyle w:val="PURBody-Indented"/>
      </w:pPr>
      <w:r>
        <w:rPr>
          <w:vertAlign w:val="superscript"/>
        </w:rPr>
        <w:t xml:space="preserve">2  </w:t>
      </w:r>
      <w:r>
        <w:t>Despite anything in your volume licensing agreement to the contrary, Qualified Desktops do not include any qualifying third party device from which your users access and use the software and any (other) enterprise product solely under Roaming Use Rights.</w:t>
      </w:r>
    </w:p>
    <w:p w14:paraId="37DE5485" w14:textId="77777777" w:rsidR="00C61B8F" w:rsidRDefault="003F277D">
      <w:pPr>
        <w:pStyle w:val="PURProductName"/>
      </w:pPr>
      <w:r>
        <w:t>Windows To Go Rights (under Windows Desktop Operating System Software Assurance, Windows Intune Device Subscription and Windows VDA)</w:t>
      </w:r>
    </w:p>
    <w:p w14:paraId="37DE5486" w14:textId="77777777" w:rsidR="00C61B8F" w:rsidRDefault="003F277D">
      <w:pPr>
        <w:pStyle w:val="PURBlueStrong-Indented"/>
      </w:pPr>
      <w:r>
        <w:t>DEFINED TERMS IN THIS SECTION (SEE UNIVERSAL LICENSE TERMS)</w:t>
      </w:r>
    </w:p>
    <w:p w14:paraId="37DE5487" w14:textId="77777777" w:rsidR="00C61B8F" w:rsidRDefault="003F277D">
      <w:pPr>
        <w:pStyle w:val="PURBody-Indented"/>
      </w:pPr>
      <w:r>
        <w:t>"instance", “licensed device”, “qualifying third-party device”, "running instances" “Software,” as used here, refers to Windows 8 Enterprise. Use of the software is subject to the Desktop Operating System section, the corresponding Windows 8 Enterprise section and the license terms here. Instances you are permitted to create and use under this section are in addition to those you are permitted to make under the “Windows 8 Enterprise (under Windows Desktop Operating System Software Assurance and Windows Intune Device Subscription),” “Windows 8 Enterprise (under Windows Virtual Desktop (VDA)),” and “Roaming Use Rights (under Windows Desktop Operating System Software Assurance, Windows Intune Device Subscription and Windows VDA)” sections.  The license terms in this section govern in the case of any conflict with the terms in the Desktop Operating System section. Ongoing use of Windows 8 Enterprise under a perpetual Windows license, after Software Assurance coverage expires, is subject to the Desktop Operating System section without the additional rights and limitations here.</w:t>
      </w:r>
    </w:p>
    <w:p w14:paraId="37DE5488" w14:textId="77777777" w:rsidR="00C61B8F" w:rsidRDefault="003F277D" w:rsidP="003F277D">
      <w:pPr>
        <w:pStyle w:val="PURBullet-Indented"/>
        <w:numPr>
          <w:ilvl w:val="0"/>
          <w:numId w:val="386"/>
        </w:numPr>
      </w:pPr>
      <w:r>
        <w:t xml:space="preserve">You may create and store an instance of the software on up to two USB drives. </w:t>
      </w:r>
    </w:p>
    <w:p w14:paraId="37DE5489" w14:textId="77777777" w:rsidR="00C61B8F" w:rsidRDefault="003F277D" w:rsidP="003F277D">
      <w:pPr>
        <w:pStyle w:val="PURBullet-Indented"/>
        <w:numPr>
          <w:ilvl w:val="0"/>
          <w:numId w:val="386"/>
        </w:numPr>
      </w:pPr>
      <w:r>
        <w:t xml:space="preserve">You may run the instance stored on the USB drive on any Windows Software Assurance, Windows Intune or Windows VDA licensed device. </w:t>
      </w:r>
    </w:p>
    <w:p w14:paraId="37DE548A" w14:textId="77777777" w:rsidR="00C61B8F" w:rsidRDefault="003F277D" w:rsidP="003F277D">
      <w:pPr>
        <w:pStyle w:val="PURBullet-Indented"/>
        <w:numPr>
          <w:ilvl w:val="0"/>
          <w:numId w:val="386"/>
        </w:numPr>
      </w:pPr>
      <w:r>
        <w:t>The single primary user</w:t>
      </w:r>
      <w:r>
        <w:rPr>
          <w:vertAlign w:val="superscript"/>
        </w:rPr>
        <w:t>1</w:t>
      </w:r>
      <w:r>
        <w:t xml:space="preserve"> of the Windows Software Assurance, Windows Intune or Windows VDA licensed device may also run the instance on the USB drive on a qualifying third party device from anywhere off your or your affiliates’ premises for work-related purposes. </w:t>
      </w:r>
    </w:p>
    <w:p w14:paraId="37DE548B" w14:textId="77777777" w:rsidR="00C61B8F" w:rsidRDefault="003F277D" w:rsidP="003F277D">
      <w:pPr>
        <w:pStyle w:val="PURBullet-Indented"/>
        <w:numPr>
          <w:ilvl w:val="0"/>
          <w:numId w:val="386"/>
        </w:numPr>
      </w:pPr>
      <w:r>
        <w:t xml:space="preserve">No other user may use the software under the same license at the same time except for purposes of technical support, using Remote Assistance or similar technology, or administering the software. </w:t>
      </w:r>
    </w:p>
    <w:p w14:paraId="37DE548C" w14:textId="77777777" w:rsidR="00C61B8F" w:rsidRDefault="003F277D" w:rsidP="003F277D">
      <w:pPr>
        <w:pStyle w:val="PURBullet-Indented"/>
        <w:numPr>
          <w:ilvl w:val="0"/>
          <w:numId w:val="386"/>
        </w:numPr>
      </w:pPr>
      <w:r>
        <w:t>Your right to use the software under Windows To Go Rights is non-perpetual; you may not access or use the software, as permitted here, after your Windows Software Assurance coverage or Windows Intune or Windows VDA subscription expires.</w:t>
      </w:r>
    </w:p>
    <w:p w14:paraId="37DE548D" w14:textId="77777777" w:rsidR="00C61B8F" w:rsidRDefault="003F277D">
      <w:pPr>
        <w:pStyle w:val="PURBody-Indented"/>
      </w:pPr>
      <w:r>
        <w:rPr>
          <w:vertAlign w:val="superscript"/>
        </w:rPr>
        <w:t xml:space="preserve">1  </w:t>
      </w:r>
      <w:r>
        <w:t>as that term is defined in the Desktop Operating Systems section</w:t>
      </w:r>
    </w:p>
    <w:p w14:paraId="37DE548E" w14:textId="77777777" w:rsidR="00C61B8F" w:rsidRDefault="003F277D">
      <w:pPr>
        <w:pStyle w:val="PURProductName"/>
      </w:pPr>
      <w:r>
        <w:t>Companion Devices</w:t>
      </w:r>
    </w:p>
    <w:p w14:paraId="37DE548F" w14:textId="77777777" w:rsidR="00C61B8F" w:rsidRDefault="003F277D">
      <w:pPr>
        <w:pStyle w:val="PURBody-Indented"/>
      </w:pPr>
      <w:r>
        <w:t>For the purposes of this section:</w:t>
      </w:r>
    </w:p>
    <w:p w14:paraId="37DE5490" w14:textId="77777777" w:rsidR="00C61B8F" w:rsidRDefault="003F277D">
      <w:pPr>
        <w:pStyle w:val="PURBody-Indented"/>
      </w:pPr>
      <w:r>
        <w:t>“Primary User” means the user who uses a Windows Software Assurance or Windows VDA or Windows Intune Licensed Device more than 50% of the time in any 90 day period.</w:t>
      </w:r>
    </w:p>
    <w:p w14:paraId="37DE5491" w14:textId="77777777" w:rsidR="00C61B8F" w:rsidRDefault="003F277D">
      <w:pPr>
        <w:pStyle w:val="PURBody-Indented"/>
      </w:pPr>
      <w:r>
        <w:t>“Companion Device” means any additional device that is used by the Primary User, and either (i) is not capable of Running an Instance of Windows Professional locally (in a Physical or Virtual OSE), or (ii) is both capable of Running an Instance of Windows Professional locally (in a Physical or Virtual OSE) and personally owned by the Primary User.</w:t>
      </w:r>
    </w:p>
    <w:p w14:paraId="37DE5492" w14:textId="77777777" w:rsidR="00C61B8F" w:rsidRDefault="003F277D">
      <w:pPr>
        <w:pStyle w:val="PURBlueStrong-Indented"/>
      </w:pPr>
      <w:r>
        <w:t>Windows RT Companion Devices (under Windows Desktop Operating System Software Assurance, Windows Intune Device Subscription, or Windows Virtual Desktop Access (VDA))</w:t>
      </w:r>
    </w:p>
    <w:p w14:paraId="37DE5493" w14:textId="77777777" w:rsidR="00C61B8F" w:rsidRDefault="003F277D">
      <w:pPr>
        <w:pStyle w:val="PURBody-Indented"/>
      </w:pPr>
      <w:r>
        <w:t>“Window RT Companion Device” means a Companion Device you (not a third party) have licensed for Windows RT.</w:t>
      </w:r>
    </w:p>
    <w:p w14:paraId="37DE5494" w14:textId="77777777" w:rsidR="00C61B8F" w:rsidRDefault="003F277D">
      <w:pPr>
        <w:pStyle w:val="PURBody-Indented"/>
      </w:pPr>
      <w:r>
        <w:t>Use of the software is subject to the Desktop Operating System section, the corresponding Windows 8 Enterprise section and the license terms here. The license terms in this section govern in the case of any conflict with the terms in the Desktop Operating System section.</w:t>
      </w:r>
    </w:p>
    <w:p w14:paraId="37DE5495" w14:textId="77777777" w:rsidR="00C61B8F" w:rsidRDefault="003F277D" w:rsidP="003F277D">
      <w:pPr>
        <w:pStyle w:val="PURBullet-Indented"/>
        <w:numPr>
          <w:ilvl w:val="0"/>
          <w:numId w:val="387"/>
        </w:numPr>
      </w:pPr>
      <w:r>
        <w:t>The Primary User may remotely access any permitted Instance of the software Running on servers in your datacenter as provided in the corresponding Windows 8 Enterprise section from a Windows RT Companion Device.</w:t>
      </w:r>
    </w:p>
    <w:p w14:paraId="37DE5496" w14:textId="77777777" w:rsidR="00C61B8F" w:rsidRDefault="003F277D" w:rsidP="003F277D">
      <w:pPr>
        <w:pStyle w:val="PURBullet-Indented"/>
        <w:numPr>
          <w:ilvl w:val="0"/>
          <w:numId w:val="387"/>
        </w:numPr>
      </w:pPr>
      <w:r>
        <w:t>No other user may use the software under the same license at the same time except for purposes of technical support, using Remote Assistance or similar technology, or administering the software.</w:t>
      </w:r>
    </w:p>
    <w:p w14:paraId="37DE5497" w14:textId="77777777" w:rsidR="00C61B8F" w:rsidRDefault="003F277D" w:rsidP="003F277D">
      <w:pPr>
        <w:pStyle w:val="PURBullet-Indented"/>
        <w:numPr>
          <w:ilvl w:val="0"/>
          <w:numId w:val="387"/>
        </w:numPr>
      </w:pPr>
      <w:r>
        <w:t>Your right to use the software on a Windows RT Companion Device is non-perpetual; you may not access or use the software, as permitted here, after your Windows Software Assurance coverage or Windows Intune  or Windows VDA subscription expires.</w:t>
      </w:r>
    </w:p>
    <w:p w14:paraId="37DE5498" w14:textId="77777777" w:rsidR="00C61B8F" w:rsidRDefault="003F277D">
      <w:pPr>
        <w:pStyle w:val="PURBlueStrong-Indented"/>
      </w:pPr>
      <w:r>
        <w:t>Windows Companion Subscription License (SL)</w:t>
      </w:r>
    </w:p>
    <w:p w14:paraId="37DE5499" w14:textId="77777777" w:rsidR="00C61B8F" w:rsidRDefault="003F277D">
      <w:pPr>
        <w:pStyle w:val="PURBody-Indented"/>
      </w:pPr>
      <w:r>
        <w:t>Active Windows Professional Software Assurance coverage or an active Windows Intune Device or Windows VDA subscription license provides you with eligibility to acquire Windows Companion SLs. These licenses are an optional and separate purchase from Windows Software Assurance or your Windows Intune or VDA license.  You may not assign more than one Windows Companion SL per device.  Use of the software is subject to the Desktop Operating System section, the corresponding Windows 8 Enterprise section and the license terms here. The license terms in this section govern in the case of any conflict with the terms in the Desktop Operating System section.</w:t>
      </w:r>
    </w:p>
    <w:p w14:paraId="37DE549A" w14:textId="77777777" w:rsidR="00C61B8F" w:rsidRDefault="003F277D" w:rsidP="003F277D">
      <w:pPr>
        <w:pStyle w:val="PURBullet-Indented"/>
        <w:numPr>
          <w:ilvl w:val="0"/>
          <w:numId w:val="388"/>
        </w:numPr>
      </w:pPr>
      <w:r>
        <w:t>You must assign each license to a device on which you have active Windows Software Assurance coverage or to which you have assigned your qualifying Windows Intune Device or VDA subscription license.</w:t>
      </w:r>
    </w:p>
    <w:p w14:paraId="37DE549B" w14:textId="77777777" w:rsidR="00C61B8F" w:rsidRDefault="003F277D" w:rsidP="003F277D">
      <w:pPr>
        <w:pStyle w:val="PURBullet-Indented"/>
        <w:numPr>
          <w:ilvl w:val="0"/>
          <w:numId w:val="388"/>
        </w:numPr>
      </w:pPr>
      <w:r>
        <w:t>The Primary User of the Licensed Device may remotely access from a Companion Device any permitted Instance of the software Running on servers in your datacenter under your Windows Software Assurance coverage or Windows VDA or Intune license as provided in the corresponding Windows 8 Enterprise section.</w:t>
      </w:r>
    </w:p>
    <w:p w14:paraId="37DE549C" w14:textId="77777777" w:rsidR="00C61B8F" w:rsidRDefault="003F277D" w:rsidP="003F277D">
      <w:pPr>
        <w:pStyle w:val="PURBullet-Indented"/>
        <w:numPr>
          <w:ilvl w:val="0"/>
          <w:numId w:val="388"/>
        </w:numPr>
      </w:pPr>
      <w:r>
        <w:t>The Primary User may also Run an Instance, created and stored on a USB drive as permitted under the Windows To Go section on a Companion Device.</w:t>
      </w:r>
    </w:p>
    <w:p w14:paraId="37DE549D" w14:textId="77777777" w:rsidR="00C61B8F" w:rsidRDefault="003F277D" w:rsidP="003F277D">
      <w:pPr>
        <w:pStyle w:val="PURBullet-Indented"/>
        <w:numPr>
          <w:ilvl w:val="0"/>
          <w:numId w:val="388"/>
        </w:numPr>
      </w:pPr>
      <w:r>
        <w:t>No other user may use the software under the corresponding Windows Software Assurance or Windows VDA or Intune license at the same time except for purposes of technical support, using Remote Assistance or similar technology, or administering the software.</w:t>
      </w:r>
    </w:p>
    <w:p w14:paraId="37DE549E" w14:textId="77777777" w:rsidR="00C61B8F" w:rsidRDefault="003F277D" w:rsidP="003F277D">
      <w:pPr>
        <w:pStyle w:val="PURBullet-Indented"/>
        <w:numPr>
          <w:ilvl w:val="0"/>
          <w:numId w:val="388"/>
        </w:numPr>
      </w:pPr>
      <w:r>
        <w:t>The Primary User may exercise these rights from or on up to four Companion Devices in any given 90 day period.</w:t>
      </w:r>
    </w:p>
    <w:p w14:paraId="37DE549F" w14:textId="77777777" w:rsidR="00C61B8F" w:rsidRDefault="003F277D" w:rsidP="003F277D">
      <w:pPr>
        <w:pStyle w:val="PURBullet-Indented"/>
        <w:numPr>
          <w:ilvl w:val="0"/>
          <w:numId w:val="388"/>
        </w:numPr>
      </w:pPr>
      <w:r>
        <w:t>Your right to use the software on a Companion Device is non-perpetual; you may not access or use the software, as permitted here, after your Windows Companion SL or corresponding Windows Software Assurance coverage or Windows Intune or Windows VDA subscription expires.</w:t>
      </w:r>
    </w:p>
    <w:p w14:paraId="37DE54A0" w14:textId="77777777" w:rsidR="00C61B8F" w:rsidRDefault="003F277D">
      <w:pPr>
        <w:pStyle w:val="PURProductName"/>
      </w:pPr>
      <w:r>
        <w:t>Windows Desktop Operating System -- Windows Thin PC</w:t>
      </w:r>
    </w:p>
    <w:p w14:paraId="37DE54A1" w14:textId="77777777" w:rsidR="00C61B8F" w:rsidRDefault="003F277D">
      <w:pPr>
        <w:pStyle w:val="PURBody-Indented"/>
      </w:pPr>
      <w:r>
        <w:t>The Desktop Operating System section of the Product Use Rights provides your license terms for Windows Thin PC.   However, you may use the software only to run the types of applications listed below.</w:t>
      </w:r>
    </w:p>
    <w:p w14:paraId="37DE54A2" w14:textId="77777777" w:rsidR="00C61B8F" w:rsidRDefault="003F277D" w:rsidP="003F277D">
      <w:pPr>
        <w:pStyle w:val="PURBullet-Indented"/>
        <w:numPr>
          <w:ilvl w:val="0"/>
          <w:numId w:val="389"/>
        </w:numPr>
      </w:pPr>
      <w:r>
        <w:t>security</w:t>
      </w:r>
    </w:p>
    <w:p w14:paraId="37DE54A3" w14:textId="77777777" w:rsidR="00C61B8F" w:rsidRDefault="003F277D" w:rsidP="003F277D">
      <w:pPr>
        <w:pStyle w:val="PURBullet-Indented"/>
        <w:numPr>
          <w:ilvl w:val="0"/>
          <w:numId w:val="389"/>
        </w:numPr>
      </w:pPr>
      <w:r>
        <w:t>management</w:t>
      </w:r>
    </w:p>
    <w:p w14:paraId="37DE54A4" w14:textId="77777777" w:rsidR="00C61B8F" w:rsidRDefault="003F277D" w:rsidP="003F277D">
      <w:pPr>
        <w:pStyle w:val="PURBullet-Indented"/>
        <w:numPr>
          <w:ilvl w:val="0"/>
          <w:numId w:val="389"/>
        </w:numPr>
      </w:pPr>
      <w:r>
        <w:t>terminal emulation</w:t>
      </w:r>
    </w:p>
    <w:p w14:paraId="37DE54A5" w14:textId="77777777" w:rsidR="00C61B8F" w:rsidRDefault="003F277D" w:rsidP="003F277D">
      <w:pPr>
        <w:pStyle w:val="PURBullet-Indented"/>
        <w:numPr>
          <w:ilvl w:val="0"/>
          <w:numId w:val="389"/>
        </w:numPr>
      </w:pPr>
      <w:r>
        <w:t>Remote Desktop and similar technologies</w:t>
      </w:r>
    </w:p>
    <w:p w14:paraId="37DE54A6" w14:textId="77777777" w:rsidR="00C61B8F" w:rsidRDefault="003F277D" w:rsidP="003F277D">
      <w:pPr>
        <w:pStyle w:val="PURBullet-Indented"/>
        <w:numPr>
          <w:ilvl w:val="0"/>
          <w:numId w:val="389"/>
        </w:numPr>
      </w:pPr>
      <w:r>
        <w:t>web browser</w:t>
      </w:r>
    </w:p>
    <w:p w14:paraId="37DE54A7" w14:textId="77777777" w:rsidR="00C61B8F" w:rsidRDefault="003F277D" w:rsidP="003F277D">
      <w:pPr>
        <w:pStyle w:val="PURBullet-Indented"/>
        <w:numPr>
          <w:ilvl w:val="0"/>
          <w:numId w:val="389"/>
        </w:numPr>
      </w:pPr>
      <w:r>
        <w:t>media player</w:t>
      </w:r>
    </w:p>
    <w:p w14:paraId="37DE54A8" w14:textId="77777777" w:rsidR="00C61B8F" w:rsidRDefault="003F277D" w:rsidP="003F277D">
      <w:pPr>
        <w:pStyle w:val="PURBullet-Indented"/>
        <w:numPr>
          <w:ilvl w:val="0"/>
          <w:numId w:val="389"/>
        </w:numPr>
      </w:pPr>
      <w:r>
        <w:t>instant messaging client</w:t>
      </w:r>
    </w:p>
    <w:p w14:paraId="37DE54A9" w14:textId="77777777" w:rsidR="00C61B8F" w:rsidRDefault="003F277D" w:rsidP="003F277D">
      <w:pPr>
        <w:pStyle w:val="PURBullet-Indented"/>
        <w:numPr>
          <w:ilvl w:val="0"/>
          <w:numId w:val="389"/>
        </w:numPr>
      </w:pPr>
      <w:r>
        <w:t>document viewers</w:t>
      </w:r>
    </w:p>
    <w:p w14:paraId="37DE54AA" w14:textId="77777777" w:rsidR="00C61B8F" w:rsidRDefault="003F277D" w:rsidP="003F277D">
      <w:pPr>
        <w:pStyle w:val="PURBullet-Indented"/>
        <w:numPr>
          <w:ilvl w:val="0"/>
          <w:numId w:val="389"/>
        </w:numPr>
      </w:pPr>
      <w:r>
        <w:t>NET Framework and Java Virtual Machine</w:t>
      </w:r>
    </w:p>
    <w:p w14:paraId="37DE54AB" w14:textId="77777777" w:rsidR="00C61B8F" w:rsidRDefault="003F277D">
      <w:pPr>
        <w:pStyle w:val="PURBody-Indented"/>
      </w:pPr>
      <w:r>
        <w:t>You may choose not to install the media player.   If so, the sections of the Desktop Operating System section of the Product Use Rights listed below do not apply to your use of the software.</w:t>
      </w:r>
    </w:p>
    <w:p w14:paraId="37DE54AC" w14:textId="77777777" w:rsidR="00C61B8F" w:rsidRDefault="003F277D" w:rsidP="003F277D">
      <w:pPr>
        <w:pStyle w:val="PURBullet-Indented"/>
        <w:numPr>
          <w:ilvl w:val="0"/>
          <w:numId w:val="390"/>
        </w:numPr>
      </w:pPr>
      <w:r>
        <w:t>Windows Media Digital Rights Management</w:t>
      </w:r>
    </w:p>
    <w:p w14:paraId="37DE54AD" w14:textId="77777777" w:rsidR="00C61B8F" w:rsidRDefault="003F277D" w:rsidP="003F277D">
      <w:pPr>
        <w:pStyle w:val="PURBullet-Indented"/>
        <w:numPr>
          <w:ilvl w:val="0"/>
          <w:numId w:val="390"/>
        </w:numPr>
      </w:pPr>
      <w:r>
        <w:t>Windows Media Player</w:t>
      </w:r>
    </w:p>
    <w:p w14:paraId="37DE54AE" w14:textId="77777777" w:rsidR="00C61B8F" w:rsidRDefault="003F277D">
      <w:pPr>
        <w:pStyle w:val="PURBody-Indented"/>
      </w:pPr>
      <w:r>
        <w:t>You may use the software on a device other than the one on which it was first installed if you move the corresponding Software Assurance coverage to that other device.</w:t>
      </w:r>
    </w:p>
    <w:p w14:paraId="37DE54AF"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4B0" w14:textId="77777777" w:rsidR="00C61B8F" w:rsidRDefault="003F277D">
      <w:pPr>
        <w:pStyle w:val="PURSectionHeading"/>
        <w:pageBreakBefore/>
      </w:pPr>
      <w:bookmarkStart w:id="475" w:name="_Sec37"/>
      <w:bookmarkEnd w:id="473"/>
      <w:r>
        <w:t>Appendix 3: Additional Software</w:t>
      </w:r>
      <w:r>
        <w:fldChar w:fldCharType="begin"/>
      </w:r>
      <w:r>
        <w:instrText xml:space="preserve"> TC "</w:instrText>
      </w:r>
      <w:bookmarkStart w:id="476" w:name="_Toc335909408"/>
      <w:r>
        <w:instrText>Appendix 3: Additional Software</w:instrText>
      </w:r>
      <w:bookmarkEnd w:id="476"/>
      <w:r>
        <w:instrText>" \l 1</w:instrText>
      </w:r>
      <w:r>
        <w:fldChar w:fldCharType="end"/>
      </w:r>
    </w:p>
    <w:p w14:paraId="37DE54B1" w14:textId="77777777" w:rsidR="00C61B8F" w:rsidRDefault="003F277D">
      <w:pPr>
        <w:pStyle w:val="PURAddtlSoftwareProductName"/>
      </w:pPr>
      <w:r>
        <w:t>BizTalk RFID 2010</w:t>
      </w:r>
    </w:p>
    <w:tbl>
      <w:tblPr>
        <w:tblStyle w:val="PURTableNoBorder"/>
        <w:tblW w:w="0" w:type="auto"/>
        <w:tblLook w:val="04A0" w:firstRow="1" w:lastRow="0" w:firstColumn="1" w:lastColumn="0" w:noHBand="0" w:noVBand="1"/>
      </w:tblPr>
      <w:tblGrid>
        <w:gridCol w:w="5340"/>
        <w:gridCol w:w="5340"/>
      </w:tblGrid>
      <w:tr w:rsidR="00C61B8F" w14:paraId="37DE54B6" w14:textId="77777777">
        <w:tc>
          <w:tcPr>
            <w:tcW w:w="5340" w:type="dxa"/>
          </w:tcPr>
          <w:p w14:paraId="37DE54B2" w14:textId="77777777" w:rsidR="00C61B8F" w:rsidRDefault="003F277D" w:rsidP="003F277D">
            <w:pPr>
              <w:pStyle w:val="PURBullet"/>
              <w:numPr>
                <w:ilvl w:val="0"/>
                <w:numId w:val="391"/>
              </w:numPr>
            </w:pPr>
            <w:r>
              <w:t>RFID Client and Tools</w:t>
            </w:r>
          </w:p>
          <w:p w14:paraId="37DE54B3" w14:textId="77777777" w:rsidR="00C61B8F" w:rsidRDefault="003F277D" w:rsidP="003F277D">
            <w:pPr>
              <w:pStyle w:val="PURBullet"/>
              <w:numPr>
                <w:ilvl w:val="0"/>
                <w:numId w:val="391"/>
              </w:numPr>
            </w:pPr>
            <w:r>
              <w:t>RFID SDK</w:t>
            </w:r>
          </w:p>
          <w:p w14:paraId="37DE54B4" w14:textId="77777777" w:rsidR="00C61B8F" w:rsidRDefault="003F277D" w:rsidP="003F277D">
            <w:pPr>
              <w:pStyle w:val="PURBullet"/>
              <w:numPr>
                <w:ilvl w:val="0"/>
                <w:numId w:val="391"/>
              </w:numPr>
            </w:pPr>
            <w:r>
              <w:t>RFID Mobile</w:t>
            </w:r>
          </w:p>
        </w:tc>
        <w:tc>
          <w:tcPr>
            <w:tcW w:w="5340" w:type="dxa"/>
          </w:tcPr>
          <w:p w14:paraId="37DE54B5" w14:textId="77777777" w:rsidR="00C61B8F" w:rsidRDefault="003F277D">
            <w:pPr>
              <w:pStyle w:val="PURBody"/>
            </w:pPr>
            <w:r>
              <w:t xml:space="preserve"> </w:t>
            </w:r>
          </w:p>
        </w:tc>
      </w:tr>
    </w:tbl>
    <w:p w14:paraId="37DE54B7" w14:textId="77777777" w:rsidR="00C61B8F" w:rsidRDefault="003F277D">
      <w:pPr>
        <w:pStyle w:val="PURAddtlSoftwareProductName"/>
      </w:pPr>
      <w:r>
        <w:t>BizTalk Server 2010 Branch Edition</w:t>
      </w:r>
    </w:p>
    <w:tbl>
      <w:tblPr>
        <w:tblStyle w:val="PURTableNoBorder"/>
        <w:tblW w:w="0" w:type="auto"/>
        <w:tblLook w:val="04A0" w:firstRow="1" w:lastRow="0" w:firstColumn="1" w:lastColumn="0" w:noHBand="0" w:noVBand="1"/>
      </w:tblPr>
      <w:tblGrid>
        <w:gridCol w:w="5340"/>
        <w:gridCol w:w="5340"/>
      </w:tblGrid>
      <w:tr w:rsidR="00C61B8F" w14:paraId="37DE54CD" w14:textId="77777777">
        <w:tc>
          <w:tcPr>
            <w:tcW w:w="5340" w:type="dxa"/>
          </w:tcPr>
          <w:p w14:paraId="37DE54B8" w14:textId="77777777" w:rsidR="00C61B8F" w:rsidRDefault="003F277D" w:rsidP="003F277D">
            <w:pPr>
              <w:pStyle w:val="PURBullet"/>
              <w:numPr>
                <w:ilvl w:val="0"/>
                <w:numId w:val="392"/>
              </w:numPr>
            </w:pPr>
            <w:r>
              <w:t xml:space="preserve">Administration and Monitoring Tools </w:t>
            </w:r>
          </w:p>
          <w:p w14:paraId="37DE54B9" w14:textId="77777777" w:rsidR="00C61B8F" w:rsidRDefault="003F277D" w:rsidP="003F277D">
            <w:pPr>
              <w:pStyle w:val="PURBullet"/>
              <w:numPr>
                <w:ilvl w:val="0"/>
                <w:numId w:val="392"/>
              </w:numPr>
            </w:pPr>
            <w:r>
              <w:t xml:space="preserve">BizTalk Adapter for SQL Server </w:t>
            </w:r>
          </w:p>
          <w:p w14:paraId="37DE54BA" w14:textId="77777777" w:rsidR="00C61B8F" w:rsidRDefault="003F277D" w:rsidP="003F277D">
            <w:pPr>
              <w:pStyle w:val="PURBullet"/>
              <w:numPr>
                <w:ilvl w:val="0"/>
                <w:numId w:val="392"/>
              </w:numPr>
            </w:pPr>
            <w:r>
              <w:t>BizTalk Server Related Schemas and Templates</w:t>
            </w:r>
          </w:p>
          <w:p w14:paraId="37DE54BB" w14:textId="77777777" w:rsidR="00C61B8F" w:rsidRDefault="003F277D" w:rsidP="003F277D">
            <w:pPr>
              <w:pStyle w:val="PURBullet"/>
              <w:numPr>
                <w:ilvl w:val="0"/>
                <w:numId w:val="392"/>
              </w:numPr>
            </w:pPr>
            <w:r>
              <w:t xml:space="preserve">Business Activity Services </w:t>
            </w:r>
          </w:p>
          <w:p w14:paraId="37DE54BC" w14:textId="77777777" w:rsidR="00C61B8F" w:rsidRDefault="003F277D" w:rsidP="003F277D">
            <w:pPr>
              <w:pStyle w:val="PURBullet"/>
              <w:numPr>
                <w:ilvl w:val="0"/>
                <w:numId w:val="392"/>
              </w:numPr>
            </w:pPr>
            <w:r>
              <w:t xml:space="preserve">Development Tools </w:t>
            </w:r>
          </w:p>
          <w:p w14:paraId="37DE54BD" w14:textId="77777777" w:rsidR="00C61B8F" w:rsidRDefault="003F277D" w:rsidP="003F277D">
            <w:pPr>
              <w:pStyle w:val="PURBullet"/>
              <w:numPr>
                <w:ilvl w:val="0"/>
                <w:numId w:val="392"/>
              </w:numPr>
            </w:pPr>
            <w:r>
              <w:t xml:space="preserve">Master Secret Server/Enterprise Single Sign-On </w:t>
            </w:r>
          </w:p>
          <w:p w14:paraId="37DE54BE" w14:textId="77777777" w:rsidR="00C61B8F" w:rsidRDefault="003F277D" w:rsidP="003F277D">
            <w:pPr>
              <w:pStyle w:val="PURBullet"/>
              <w:numPr>
                <w:ilvl w:val="0"/>
                <w:numId w:val="392"/>
              </w:numPr>
            </w:pPr>
            <w:r>
              <w:t xml:space="preserve">Software Development Kit(s) </w:t>
            </w:r>
          </w:p>
          <w:p w14:paraId="37DE54BF" w14:textId="77777777" w:rsidR="00C61B8F" w:rsidRDefault="003F277D" w:rsidP="003F277D">
            <w:pPr>
              <w:pStyle w:val="PURBullet"/>
              <w:numPr>
                <w:ilvl w:val="0"/>
                <w:numId w:val="392"/>
              </w:numPr>
            </w:pPr>
            <w:r>
              <w:t xml:space="preserve">MQHelper.dll </w:t>
            </w:r>
          </w:p>
          <w:p w14:paraId="37DE54C0" w14:textId="77777777" w:rsidR="00C61B8F" w:rsidRDefault="003F277D" w:rsidP="003F277D">
            <w:pPr>
              <w:pStyle w:val="PURBullet"/>
              <w:numPr>
                <w:ilvl w:val="0"/>
                <w:numId w:val="392"/>
              </w:numPr>
            </w:pPr>
            <w:r>
              <w:t xml:space="preserve">Business Activity Monitoring (“BAM”) Event APIs and Interceptors &amp; Administration Tools </w:t>
            </w:r>
          </w:p>
          <w:p w14:paraId="37DE54C1" w14:textId="77777777" w:rsidR="00C61B8F" w:rsidRDefault="003F277D" w:rsidP="003F277D">
            <w:pPr>
              <w:pStyle w:val="PURBullet"/>
              <w:numPr>
                <w:ilvl w:val="0"/>
                <w:numId w:val="392"/>
              </w:numPr>
            </w:pPr>
            <w:r>
              <w:t xml:space="preserve">BAM Alert Provided for SQL Notification Services </w:t>
            </w:r>
          </w:p>
          <w:p w14:paraId="37DE54C2" w14:textId="77777777" w:rsidR="00C61B8F" w:rsidRDefault="003F277D" w:rsidP="003F277D">
            <w:pPr>
              <w:pStyle w:val="PURBullet"/>
              <w:numPr>
                <w:ilvl w:val="0"/>
                <w:numId w:val="392"/>
              </w:numPr>
            </w:pPr>
            <w:r>
              <w:t>BAM Client</w:t>
            </w:r>
          </w:p>
        </w:tc>
        <w:tc>
          <w:tcPr>
            <w:tcW w:w="5340" w:type="dxa"/>
          </w:tcPr>
          <w:p w14:paraId="37DE54C3" w14:textId="77777777" w:rsidR="00C61B8F" w:rsidRDefault="003F277D" w:rsidP="003F277D">
            <w:pPr>
              <w:pStyle w:val="PURBullet"/>
              <w:numPr>
                <w:ilvl w:val="0"/>
                <w:numId w:val="393"/>
              </w:numPr>
            </w:pPr>
            <w:r>
              <w:t xml:space="preserve">Windows SharePoint Services Adapter Web Service </w:t>
            </w:r>
          </w:p>
          <w:p w14:paraId="37DE54C4" w14:textId="77777777" w:rsidR="00C61B8F" w:rsidRDefault="003F277D" w:rsidP="003F277D">
            <w:pPr>
              <w:pStyle w:val="PURBullet"/>
              <w:numPr>
                <w:ilvl w:val="0"/>
                <w:numId w:val="393"/>
              </w:numPr>
            </w:pPr>
            <w:r>
              <w:t>Windows Communication Foundation Adapters</w:t>
            </w:r>
          </w:p>
          <w:p w14:paraId="37DE54C5" w14:textId="77777777" w:rsidR="00C61B8F" w:rsidRDefault="003F277D" w:rsidP="003F277D">
            <w:pPr>
              <w:pStyle w:val="PURBullet"/>
              <w:numPr>
                <w:ilvl w:val="0"/>
                <w:numId w:val="393"/>
              </w:numPr>
            </w:pPr>
            <w:r>
              <w:t xml:space="preserve">SOAP Receive Adapter </w:t>
            </w:r>
          </w:p>
          <w:p w14:paraId="37DE54C6" w14:textId="77777777" w:rsidR="00C61B8F" w:rsidRDefault="003F277D" w:rsidP="003F277D">
            <w:pPr>
              <w:pStyle w:val="PURBullet"/>
              <w:numPr>
                <w:ilvl w:val="0"/>
                <w:numId w:val="393"/>
              </w:numPr>
            </w:pPr>
            <w:r>
              <w:t xml:space="preserve">HTTP Receive Adapter </w:t>
            </w:r>
          </w:p>
          <w:p w14:paraId="37DE54C7" w14:textId="77777777" w:rsidR="00C61B8F" w:rsidRDefault="003F277D" w:rsidP="003F277D">
            <w:pPr>
              <w:pStyle w:val="PURBullet"/>
              <w:numPr>
                <w:ilvl w:val="0"/>
                <w:numId w:val="393"/>
              </w:numPr>
            </w:pPr>
            <w:r>
              <w:t xml:space="preserve">ADOMD.NET </w:t>
            </w:r>
          </w:p>
          <w:p w14:paraId="37DE54C8" w14:textId="77777777" w:rsidR="00C61B8F" w:rsidRDefault="003F277D" w:rsidP="003F277D">
            <w:pPr>
              <w:pStyle w:val="PURBullet"/>
              <w:numPr>
                <w:ilvl w:val="0"/>
                <w:numId w:val="393"/>
              </w:numPr>
            </w:pPr>
            <w:r>
              <w:t xml:space="preserve">MSXML </w:t>
            </w:r>
          </w:p>
          <w:p w14:paraId="37DE54C9" w14:textId="77777777" w:rsidR="00C61B8F" w:rsidRDefault="003F277D" w:rsidP="003F277D">
            <w:pPr>
              <w:pStyle w:val="PURBullet"/>
              <w:numPr>
                <w:ilvl w:val="0"/>
                <w:numId w:val="393"/>
              </w:numPr>
            </w:pPr>
            <w:r>
              <w:t xml:space="preserve">SQLXML </w:t>
            </w:r>
          </w:p>
          <w:p w14:paraId="37DE54CA" w14:textId="77777777" w:rsidR="00C61B8F" w:rsidRDefault="003F277D" w:rsidP="003F277D">
            <w:pPr>
              <w:pStyle w:val="PURBullet"/>
              <w:numPr>
                <w:ilvl w:val="0"/>
                <w:numId w:val="393"/>
              </w:numPr>
            </w:pPr>
            <w:r>
              <w:t xml:space="preserve">UDDI </w:t>
            </w:r>
          </w:p>
          <w:p w14:paraId="37DE54CB" w14:textId="77777777" w:rsidR="00C61B8F" w:rsidRDefault="003F277D" w:rsidP="003F277D">
            <w:pPr>
              <w:pStyle w:val="PURBullet"/>
              <w:numPr>
                <w:ilvl w:val="0"/>
                <w:numId w:val="393"/>
              </w:numPr>
            </w:pPr>
            <w:r>
              <w:t xml:space="preserve">Business Rules Component </w:t>
            </w:r>
          </w:p>
          <w:p w14:paraId="37DE54CC" w14:textId="77777777" w:rsidR="00C61B8F" w:rsidRDefault="003F277D" w:rsidP="003F277D">
            <w:pPr>
              <w:pStyle w:val="PURBullet"/>
              <w:numPr>
                <w:ilvl w:val="0"/>
                <w:numId w:val="393"/>
              </w:numPr>
            </w:pPr>
            <w:r>
              <w:t>MQSeries Agent</w:t>
            </w:r>
          </w:p>
        </w:tc>
      </w:tr>
    </w:tbl>
    <w:p w14:paraId="37DE54CE" w14:textId="77777777" w:rsidR="00C61B8F" w:rsidRDefault="003F277D">
      <w:pPr>
        <w:pStyle w:val="PURAddtlSoftwareProductName"/>
      </w:pPr>
      <w:r>
        <w:t>BizTalk Server 2010 Enterprise Edition</w:t>
      </w:r>
    </w:p>
    <w:tbl>
      <w:tblPr>
        <w:tblStyle w:val="PURTableNoBorder"/>
        <w:tblW w:w="0" w:type="auto"/>
        <w:tblLook w:val="04A0" w:firstRow="1" w:lastRow="0" w:firstColumn="1" w:lastColumn="0" w:noHBand="0" w:noVBand="1"/>
      </w:tblPr>
      <w:tblGrid>
        <w:gridCol w:w="5340"/>
        <w:gridCol w:w="5340"/>
      </w:tblGrid>
      <w:tr w:rsidR="00C61B8F" w14:paraId="37DE54E4" w14:textId="77777777">
        <w:tc>
          <w:tcPr>
            <w:tcW w:w="5340" w:type="dxa"/>
          </w:tcPr>
          <w:p w14:paraId="37DE54CF" w14:textId="77777777" w:rsidR="00C61B8F" w:rsidRDefault="003F277D" w:rsidP="003F277D">
            <w:pPr>
              <w:pStyle w:val="PURBullet"/>
              <w:numPr>
                <w:ilvl w:val="0"/>
                <w:numId w:val="394"/>
              </w:numPr>
            </w:pPr>
            <w:r>
              <w:t xml:space="preserve">Administration and Monitoring Tools </w:t>
            </w:r>
          </w:p>
          <w:p w14:paraId="37DE54D0" w14:textId="77777777" w:rsidR="00C61B8F" w:rsidRDefault="003F277D" w:rsidP="003F277D">
            <w:pPr>
              <w:pStyle w:val="PURBullet"/>
              <w:numPr>
                <w:ilvl w:val="0"/>
                <w:numId w:val="394"/>
              </w:numPr>
            </w:pPr>
            <w:r>
              <w:t xml:space="preserve">BizTalk Server Related Schemas and Templates </w:t>
            </w:r>
          </w:p>
          <w:p w14:paraId="37DE54D1" w14:textId="77777777" w:rsidR="00C61B8F" w:rsidRDefault="003F277D" w:rsidP="003F277D">
            <w:pPr>
              <w:pStyle w:val="PURBullet"/>
              <w:numPr>
                <w:ilvl w:val="0"/>
                <w:numId w:val="394"/>
              </w:numPr>
            </w:pPr>
            <w:r>
              <w:t xml:space="preserve">Business Activity Services </w:t>
            </w:r>
          </w:p>
          <w:p w14:paraId="37DE54D2" w14:textId="77777777" w:rsidR="00C61B8F" w:rsidRDefault="003F277D" w:rsidP="003F277D">
            <w:pPr>
              <w:pStyle w:val="PURBullet"/>
              <w:numPr>
                <w:ilvl w:val="0"/>
                <w:numId w:val="394"/>
              </w:numPr>
            </w:pPr>
            <w:r>
              <w:t xml:space="preserve">Development Tools </w:t>
            </w:r>
          </w:p>
          <w:p w14:paraId="37DE54D3" w14:textId="77777777" w:rsidR="00C61B8F" w:rsidRDefault="003F277D" w:rsidP="003F277D">
            <w:pPr>
              <w:pStyle w:val="PURBullet"/>
              <w:numPr>
                <w:ilvl w:val="0"/>
                <w:numId w:val="394"/>
              </w:numPr>
            </w:pPr>
            <w:r>
              <w:t xml:space="preserve">Master Secret Server/Enterprise Single Sign-On </w:t>
            </w:r>
          </w:p>
          <w:p w14:paraId="37DE54D4" w14:textId="77777777" w:rsidR="00C61B8F" w:rsidRDefault="003F277D" w:rsidP="003F277D">
            <w:pPr>
              <w:pStyle w:val="PURBullet"/>
              <w:numPr>
                <w:ilvl w:val="0"/>
                <w:numId w:val="394"/>
              </w:numPr>
            </w:pPr>
            <w:r>
              <w:t xml:space="preserve">Software Development Kit(s) </w:t>
            </w:r>
          </w:p>
          <w:p w14:paraId="37DE54D5" w14:textId="77777777" w:rsidR="00C61B8F" w:rsidRDefault="003F277D" w:rsidP="003F277D">
            <w:pPr>
              <w:pStyle w:val="PURBullet"/>
              <w:numPr>
                <w:ilvl w:val="0"/>
                <w:numId w:val="394"/>
              </w:numPr>
            </w:pPr>
            <w:r>
              <w:t xml:space="preserve">MQHelper.dll </w:t>
            </w:r>
          </w:p>
          <w:p w14:paraId="37DE54D6" w14:textId="77777777" w:rsidR="00C61B8F" w:rsidRDefault="003F277D" w:rsidP="003F277D">
            <w:pPr>
              <w:pStyle w:val="PURBullet"/>
              <w:numPr>
                <w:ilvl w:val="0"/>
                <w:numId w:val="394"/>
              </w:numPr>
            </w:pPr>
            <w:r>
              <w:t xml:space="preserve">Business Activity Monitoring (“BAM” </w:t>
            </w:r>
          </w:p>
          <w:p w14:paraId="37DE54D7" w14:textId="77777777" w:rsidR="00C61B8F" w:rsidRDefault="003F277D" w:rsidP="003F277D">
            <w:pPr>
              <w:pStyle w:val="PURBullet"/>
              <w:numPr>
                <w:ilvl w:val="0"/>
                <w:numId w:val="394"/>
              </w:numPr>
            </w:pPr>
            <w:r>
              <w:t xml:space="preserve">Event APIs and Interceptors &amp; Administration Tools </w:t>
            </w:r>
          </w:p>
          <w:p w14:paraId="37DE54D8" w14:textId="77777777" w:rsidR="00C61B8F" w:rsidRDefault="003F277D" w:rsidP="003F277D">
            <w:pPr>
              <w:pStyle w:val="PURBullet"/>
              <w:numPr>
                <w:ilvl w:val="0"/>
                <w:numId w:val="394"/>
              </w:numPr>
            </w:pPr>
            <w:r>
              <w:t xml:space="preserve">BAM Alert Provided for SQL Notification Services </w:t>
            </w:r>
          </w:p>
          <w:p w14:paraId="37DE54D9" w14:textId="77777777" w:rsidR="00C61B8F" w:rsidRDefault="003F277D" w:rsidP="003F277D">
            <w:pPr>
              <w:pStyle w:val="PURBullet"/>
              <w:numPr>
                <w:ilvl w:val="0"/>
                <w:numId w:val="394"/>
              </w:numPr>
            </w:pPr>
            <w:r>
              <w:t>BAM Client</w:t>
            </w:r>
          </w:p>
        </w:tc>
        <w:tc>
          <w:tcPr>
            <w:tcW w:w="5340" w:type="dxa"/>
          </w:tcPr>
          <w:p w14:paraId="37DE54DA" w14:textId="77777777" w:rsidR="00C61B8F" w:rsidRDefault="003F277D" w:rsidP="003F277D">
            <w:pPr>
              <w:pStyle w:val="PURBullet"/>
              <w:numPr>
                <w:ilvl w:val="0"/>
                <w:numId w:val="395"/>
              </w:numPr>
            </w:pPr>
            <w:r>
              <w:t xml:space="preserve">Windows SharePoint Services Adapter Web Service </w:t>
            </w:r>
          </w:p>
          <w:p w14:paraId="37DE54DB" w14:textId="77777777" w:rsidR="00C61B8F" w:rsidRDefault="003F277D" w:rsidP="003F277D">
            <w:pPr>
              <w:pStyle w:val="PURBullet"/>
              <w:numPr>
                <w:ilvl w:val="0"/>
                <w:numId w:val="395"/>
              </w:numPr>
            </w:pPr>
            <w:r>
              <w:t>Windows Communication Foundation Adapters</w:t>
            </w:r>
          </w:p>
          <w:p w14:paraId="37DE54DC" w14:textId="77777777" w:rsidR="00C61B8F" w:rsidRDefault="003F277D" w:rsidP="003F277D">
            <w:pPr>
              <w:pStyle w:val="PURBullet"/>
              <w:numPr>
                <w:ilvl w:val="0"/>
                <w:numId w:val="395"/>
              </w:numPr>
            </w:pPr>
            <w:r>
              <w:t xml:space="preserve">SOAP Receive Adapter </w:t>
            </w:r>
          </w:p>
          <w:p w14:paraId="37DE54DD" w14:textId="77777777" w:rsidR="00C61B8F" w:rsidRDefault="003F277D" w:rsidP="003F277D">
            <w:pPr>
              <w:pStyle w:val="PURBullet"/>
              <w:numPr>
                <w:ilvl w:val="0"/>
                <w:numId w:val="395"/>
              </w:numPr>
            </w:pPr>
            <w:r>
              <w:t xml:space="preserve">HTTP Receive Adapter </w:t>
            </w:r>
          </w:p>
          <w:p w14:paraId="37DE54DE" w14:textId="77777777" w:rsidR="00C61B8F" w:rsidRDefault="003F277D" w:rsidP="003F277D">
            <w:pPr>
              <w:pStyle w:val="PURBullet"/>
              <w:numPr>
                <w:ilvl w:val="0"/>
                <w:numId w:val="395"/>
              </w:numPr>
            </w:pPr>
            <w:r>
              <w:t xml:space="preserve">ADOMD.NET </w:t>
            </w:r>
          </w:p>
          <w:p w14:paraId="37DE54DF" w14:textId="77777777" w:rsidR="00C61B8F" w:rsidRDefault="003F277D" w:rsidP="003F277D">
            <w:pPr>
              <w:pStyle w:val="PURBullet"/>
              <w:numPr>
                <w:ilvl w:val="0"/>
                <w:numId w:val="395"/>
              </w:numPr>
            </w:pPr>
            <w:r>
              <w:t xml:space="preserve">MSXML </w:t>
            </w:r>
          </w:p>
          <w:p w14:paraId="37DE54E0" w14:textId="77777777" w:rsidR="00C61B8F" w:rsidRDefault="003F277D" w:rsidP="003F277D">
            <w:pPr>
              <w:pStyle w:val="PURBullet"/>
              <w:numPr>
                <w:ilvl w:val="0"/>
                <w:numId w:val="395"/>
              </w:numPr>
            </w:pPr>
            <w:r>
              <w:t xml:space="preserve">SQLXML </w:t>
            </w:r>
          </w:p>
          <w:p w14:paraId="37DE54E1" w14:textId="77777777" w:rsidR="00C61B8F" w:rsidRDefault="003F277D" w:rsidP="003F277D">
            <w:pPr>
              <w:pStyle w:val="PURBullet"/>
              <w:numPr>
                <w:ilvl w:val="0"/>
                <w:numId w:val="395"/>
              </w:numPr>
            </w:pPr>
            <w:r>
              <w:t xml:space="preserve">UDDI </w:t>
            </w:r>
          </w:p>
          <w:p w14:paraId="37DE54E2" w14:textId="77777777" w:rsidR="00C61B8F" w:rsidRDefault="003F277D" w:rsidP="003F277D">
            <w:pPr>
              <w:pStyle w:val="PURBullet"/>
              <w:numPr>
                <w:ilvl w:val="0"/>
                <w:numId w:val="395"/>
              </w:numPr>
            </w:pPr>
            <w:r>
              <w:t xml:space="preserve">Business Rules Component </w:t>
            </w:r>
          </w:p>
          <w:p w14:paraId="37DE54E3" w14:textId="77777777" w:rsidR="00C61B8F" w:rsidRDefault="003F277D" w:rsidP="003F277D">
            <w:pPr>
              <w:pStyle w:val="PURBullet"/>
              <w:numPr>
                <w:ilvl w:val="0"/>
                <w:numId w:val="395"/>
              </w:numPr>
            </w:pPr>
            <w:r>
              <w:t>MQSeries Agent</w:t>
            </w:r>
          </w:p>
        </w:tc>
      </w:tr>
    </w:tbl>
    <w:p w14:paraId="37DE54E5" w14:textId="77777777" w:rsidR="00C61B8F" w:rsidRDefault="003F277D">
      <w:pPr>
        <w:pStyle w:val="PURAddtlSoftwareProductName"/>
      </w:pPr>
      <w:r>
        <w:t>BizTalk Server 2010 Standard Edition</w:t>
      </w:r>
    </w:p>
    <w:tbl>
      <w:tblPr>
        <w:tblStyle w:val="PURTableNoBorder"/>
        <w:tblW w:w="0" w:type="auto"/>
        <w:tblLook w:val="04A0" w:firstRow="1" w:lastRow="0" w:firstColumn="1" w:lastColumn="0" w:noHBand="0" w:noVBand="1"/>
      </w:tblPr>
      <w:tblGrid>
        <w:gridCol w:w="5340"/>
        <w:gridCol w:w="5340"/>
      </w:tblGrid>
      <w:tr w:rsidR="00C61B8F" w14:paraId="37DE54FC" w14:textId="77777777">
        <w:tc>
          <w:tcPr>
            <w:tcW w:w="5340" w:type="dxa"/>
          </w:tcPr>
          <w:p w14:paraId="37DE54E6" w14:textId="77777777" w:rsidR="00C61B8F" w:rsidRDefault="003F277D">
            <w:pPr>
              <w:pStyle w:val="PURBody"/>
            </w:pPr>
            <w:r>
              <w:t xml:space="preserve"> </w:t>
            </w:r>
          </w:p>
          <w:p w14:paraId="37DE54E7" w14:textId="77777777" w:rsidR="00C61B8F" w:rsidRDefault="003F277D" w:rsidP="003F277D">
            <w:pPr>
              <w:pStyle w:val="PURBullet"/>
              <w:numPr>
                <w:ilvl w:val="0"/>
                <w:numId w:val="396"/>
              </w:numPr>
            </w:pPr>
            <w:r>
              <w:t>Administration and Monitoring Tools</w:t>
            </w:r>
          </w:p>
          <w:p w14:paraId="37DE54E8" w14:textId="77777777" w:rsidR="00C61B8F" w:rsidRDefault="003F277D" w:rsidP="003F277D">
            <w:pPr>
              <w:pStyle w:val="PURBullet"/>
              <w:numPr>
                <w:ilvl w:val="0"/>
                <w:numId w:val="396"/>
              </w:numPr>
            </w:pPr>
            <w:r>
              <w:t>BizTalk Adapter for SQL Server</w:t>
            </w:r>
          </w:p>
          <w:p w14:paraId="37DE54E9" w14:textId="77777777" w:rsidR="00C61B8F" w:rsidRDefault="003F277D" w:rsidP="003F277D">
            <w:pPr>
              <w:pStyle w:val="PURBullet"/>
              <w:numPr>
                <w:ilvl w:val="0"/>
                <w:numId w:val="396"/>
              </w:numPr>
            </w:pPr>
            <w:r>
              <w:t xml:space="preserve">BizTalk Server Related Schemas and Templates </w:t>
            </w:r>
          </w:p>
          <w:p w14:paraId="37DE54EA" w14:textId="77777777" w:rsidR="00C61B8F" w:rsidRDefault="003F277D" w:rsidP="003F277D">
            <w:pPr>
              <w:pStyle w:val="PURBullet"/>
              <w:numPr>
                <w:ilvl w:val="0"/>
                <w:numId w:val="396"/>
              </w:numPr>
            </w:pPr>
            <w:r>
              <w:t>Business Activity Services</w:t>
            </w:r>
          </w:p>
          <w:p w14:paraId="37DE54EB" w14:textId="77777777" w:rsidR="00C61B8F" w:rsidRDefault="003F277D" w:rsidP="003F277D">
            <w:pPr>
              <w:pStyle w:val="PURBullet"/>
              <w:numPr>
                <w:ilvl w:val="0"/>
                <w:numId w:val="396"/>
              </w:numPr>
            </w:pPr>
            <w:r>
              <w:t>Development Tools</w:t>
            </w:r>
          </w:p>
          <w:p w14:paraId="37DE54EC" w14:textId="77777777" w:rsidR="00C61B8F" w:rsidRDefault="003F277D" w:rsidP="003F277D">
            <w:pPr>
              <w:pStyle w:val="PURBullet"/>
              <w:numPr>
                <w:ilvl w:val="0"/>
                <w:numId w:val="396"/>
              </w:numPr>
            </w:pPr>
            <w:r>
              <w:t>Master Secret Server/Enterprise Single Sign-On</w:t>
            </w:r>
          </w:p>
          <w:p w14:paraId="37DE54ED" w14:textId="77777777" w:rsidR="00C61B8F" w:rsidRDefault="003F277D" w:rsidP="003F277D">
            <w:pPr>
              <w:pStyle w:val="PURBullet"/>
              <w:numPr>
                <w:ilvl w:val="0"/>
                <w:numId w:val="396"/>
              </w:numPr>
            </w:pPr>
            <w:r>
              <w:t>Software Development Kit(s)</w:t>
            </w:r>
          </w:p>
          <w:p w14:paraId="37DE54EE" w14:textId="77777777" w:rsidR="00C61B8F" w:rsidRDefault="003F277D" w:rsidP="003F277D">
            <w:pPr>
              <w:pStyle w:val="PURBullet"/>
              <w:numPr>
                <w:ilvl w:val="0"/>
                <w:numId w:val="396"/>
              </w:numPr>
            </w:pPr>
            <w:r>
              <w:t>MQHelper.dll</w:t>
            </w:r>
          </w:p>
          <w:p w14:paraId="37DE54EF" w14:textId="77777777" w:rsidR="00C61B8F" w:rsidRDefault="003F277D" w:rsidP="003F277D">
            <w:pPr>
              <w:pStyle w:val="PURBullet"/>
              <w:numPr>
                <w:ilvl w:val="0"/>
                <w:numId w:val="396"/>
              </w:numPr>
            </w:pPr>
            <w:r>
              <w:t>Business Activity Monitoring (“BAM”) Event APIs and Interceptors &amp; Administration Tools</w:t>
            </w:r>
          </w:p>
          <w:p w14:paraId="37DE54F0" w14:textId="77777777" w:rsidR="00C61B8F" w:rsidRDefault="003F277D" w:rsidP="003F277D">
            <w:pPr>
              <w:pStyle w:val="PURBullet"/>
              <w:numPr>
                <w:ilvl w:val="0"/>
                <w:numId w:val="396"/>
              </w:numPr>
            </w:pPr>
            <w:r>
              <w:t>BAM Alert Provided for SQL Notification Services</w:t>
            </w:r>
          </w:p>
          <w:p w14:paraId="37DE54F1" w14:textId="77777777" w:rsidR="00C61B8F" w:rsidRDefault="003F277D" w:rsidP="003F277D">
            <w:pPr>
              <w:pStyle w:val="PURBullet"/>
              <w:numPr>
                <w:ilvl w:val="0"/>
                <w:numId w:val="396"/>
              </w:numPr>
            </w:pPr>
            <w:r>
              <w:t>BAM Client</w:t>
            </w:r>
          </w:p>
        </w:tc>
        <w:tc>
          <w:tcPr>
            <w:tcW w:w="5340" w:type="dxa"/>
          </w:tcPr>
          <w:p w14:paraId="37DE54F2" w14:textId="77777777" w:rsidR="00C61B8F" w:rsidRDefault="003F277D" w:rsidP="003F277D">
            <w:pPr>
              <w:pStyle w:val="PURBullet"/>
              <w:numPr>
                <w:ilvl w:val="0"/>
                <w:numId w:val="397"/>
              </w:numPr>
            </w:pPr>
            <w:r>
              <w:t>Windows SharePoint Services Adapter Web Service</w:t>
            </w:r>
          </w:p>
          <w:p w14:paraId="37DE54F3" w14:textId="77777777" w:rsidR="00C61B8F" w:rsidRDefault="003F277D" w:rsidP="003F277D">
            <w:pPr>
              <w:pStyle w:val="PURBullet"/>
              <w:numPr>
                <w:ilvl w:val="0"/>
                <w:numId w:val="397"/>
              </w:numPr>
            </w:pPr>
            <w:r>
              <w:t xml:space="preserve">Windows Communication Foundation Adapters </w:t>
            </w:r>
          </w:p>
          <w:p w14:paraId="37DE54F4" w14:textId="77777777" w:rsidR="00C61B8F" w:rsidRDefault="003F277D" w:rsidP="003F277D">
            <w:pPr>
              <w:pStyle w:val="PURBullet"/>
              <w:numPr>
                <w:ilvl w:val="0"/>
                <w:numId w:val="397"/>
              </w:numPr>
            </w:pPr>
            <w:r>
              <w:t>SOAP Receive Adapter</w:t>
            </w:r>
          </w:p>
          <w:p w14:paraId="37DE54F5" w14:textId="77777777" w:rsidR="00C61B8F" w:rsidRDefault="003F277D" w:rsidP="003F277D">
            <w:pPr>
              <w:pStyle w:val="PURBullet"/>
              <w:numPr>
                <w:ilvl w:val="0"/>
                <w:numId w:val="397"/>
              </w:numPr>
            </w:pPr>
            <w:r>
              <w:t>HTTP Receive Adapter</w:t>
            </w:r>
          </w:p>
          <w:p w14:paraId="37DE54F6" w14:textId="77777777" w:rsidR="00C61B8F" w:rsidRDefault="003F277D" w:rsidP="003F277D">
            <w:pPr>
              <w:pStyle w:val="PURBullet"/>
              <w:numPr>
                <w:ilvl w:val="0"/>
                <w:numId w:val="397"/>
              </w:numPr>
            </w:pPr>
            <w:r>
              <w:t>ADOMD.NET</w:t>
            </w:r>
          </w:p>
          <w:p w14:paraId="37DE54F7" w14:textId="77777777" w:rsidR="00C61B8F" w:rsidRDefault="003F277D" w:rsidP="003F277D">
            <w:pPr>
              <w:pStyle w:val="PURBullet"/>
              <w:numPr>
                <w:ilvl w:val="0"/>
                <w:numId w:val="397"/>
              </w:numPr>
            </w:pPr>
            <w:r>
              <w:t>MSXML</w:t>
            </w:r>
          </w:p>
          <w:p w14:paraId="37DE54F8" w14:textId="77777777" w:rsidR="00C61B8F" w:rsidRDefault="003F277D" w:rsidP="003F277D">
            <w:pPr>
              <w:pStyle w:val="PURBullet"/>
              <w:numPr>
                <w:ilvl w:val="0"/>
                <w:numId w:val="397"/>
              </w:numPr>
            </w:pPr>
            <w:r>
              <w:t>SQLXML</w:t>
            </w:r>
          </w:p>
          <w:p w14:paraId="37DE54F9" w14:textId="77777777" w:rsidR="00C61B8F" w:rsidRDefault="003F277D" w:rsidP="003F277D">
            <w:pPr>
              <w:pStyle w:val="PURBullet"/>
              <w:numPr>
                <w:ilvl w:val="0"/>
                <w:numId w:val="397"/>
              </w:numPr>
            </w:pPr>
            <w:r>
              <w:t>UDDI</w:t>
            </w:r>
          </w:p>
          <w:p w14:paraId="37DE54FA" w14:textId="77777777" w:rsidR="00C61B8F" w:rsidRDefault="003F277D" w:rsidP="003F277D">
            <w:pPr>
              <w:pStyle w:val="PURBullet"/>
              <w:numPr>
                <w:ilvl w:val="0"/>
                <w:numId w:val="397"/>
              </w:numPr>
            </w:pPr>
            <w:r>
              <w:t>Business Rules Component</w:t>
            </w:r>
          </w:p>
          <w:p w14:paraId="37DE54FB" w14:textId="77777777" w:rsidR="00C61B8F" w:rsidRDefault="003F277D" w:rsidP="003F277D">
            <w:pPr>
              <w:pStyle w:val="PURBullet"/>
              <w:numPr>
                <w:ilvl w:val="0"/>
                <w:numId w:val="397"/>
              </w:numPr>
            </w:pPr>
            <w:r>
              <w:t>MQSeries Agent</w:t>
            </w:r>
          </w:p>
        </w:tc>
      </w:tr>
    </w:tbl>
    <w:p w14:paraId="37DE54FD" w14:textId="77777777" w:rsidR="00C61B8F" w:rsidRDefault="003F277D">
      <w:pPr>
        <w:pStyle w:val="PURAddtlSoftwareProductName"/>
      </w:pPr>
      <w:r>
        <w:t>Data Protection Manager 2010 for System Center Essentials</w:t>
      </w:r>
    </w:p>
    <w:tbl>
      <w:tblPr>
        <w:tblStyle w:val="PURTableNoBorder"/>
        <w:tblW w:w="0" w:type="auto"/>
        <w:tblLook w:val="04A0" w:firstRow="1" w:lastRow="0" w:firstColumn="1" w:lastColumn="0" w:noHBand="0" w:noVBand="1"/>
      </w:tblPr>
      <w:tblGrid>
        <w:gridCol w:w="5340"/>
        <w:gridCol w:w="5340"/>
      </w:tblGrid>
      <w:tr w:rsidR="00C61B8F" w14:paraId="37DE5511" w14:textId="77777777">
        <w:tc>
          <w:tcPr>
            <w:tcW w:w="5340" w:type="dxa"/>
          </w:tcPr>
          <w:p w14:paraId="37DE54FE" w14:textId="77777777" w:rsidR="00C61B8F" w:rsidRDefault="003F277D" w:rsidP="003F277D">
            <w:pPr>
              <w:pStyle w:val="PURBullet"/>
              <w:numPr>
                <w:ilvl w:val="0"/>
                <w:numId w:val="398"/>
              </w:numPr>
            </w:pPr>
            <w:r>
              <w:t>Data Protection Manager 2010 Agent</w:t>
            </w:r>
          </w:p>
          <w:p w14:paraId="37DE54FF" w14:textId="77777777" w:rsidR="00C61B8F" w:rsidRDefault="003F277D" w:rsidP="003F277D">
            <w:pPr>
              <w:pStyle w:val="PURBullet"/>
              <w:numPr>
                <w:ilvl w:val="0"/>
                <w:numId w:val="398"/>
              </w:numPr>
            </w:pPr>
            <w:r>
              <w:t>Data Protection Manager Remote Command-Line Interface Console</w:t>
            </w:r>
          </w:p>
          <w:p w14:paraId="37DE5500" w14:textId="77777777" w:rsidR="00C61B8F" w:rsidRDefault="003F277D" w:rsidP="003F277D">
            <w:pPr>
              <w:pStyle w:val="PURBullet"/>
              <w:numPr>
                <w:ilvl w:val="0"/>
                <w:numId w:val="398"/>
              </w:numPr>
            </w:pPr>
            <w:r>
              <w:t>Data Protection Manager System Recovery Tool Agent</w:t>
            </w:r>
          </w:p>
          <w:p w14:paraId="37DE5501" w14:textId="77777777" w:rsidR="00C61B8F" w:rsidRDefault="003F277D" w:rsidP="003F277D">
            <w:pPr>
              <w:pStyle w:val="PURBullet"/>
              <w:numPr>
                <w:ilvl w:val="0"/>
                <w:numId w:val="398"/>
              </w:numPr>
            </w:pPr>
            <w:r>
              <w:t>Analysis Services Shared Tools</w:t>
            </w:r>
          </w:p>
          <w:p w14:paraId="37DE5502" w14:textId="77777777" w:rsidR="00C61B8F" w:rsidRDefault="003F277D" w:rsidP="003F277D">
            <w:pPr>
              <w:pStyle w:val="PURBullet"/>
              <w:numPr>
                <w:ilvl w:val="0"/>
                <w:numId w:val="398"/>
              </w:numPr>
            </w:pPr>
            <w:r>
              <w:t>Business Intelligence Development Studio</w:t>
            </w:r>
          </w:p>
          <w:p w14:paraId="37DE5503" w14:textId="77777777" w:rsidR="00C61B8F" w:rsidRDefault="003F277D" w:rsidP="003F277D">
            <w:pPr>
              <w:pStyle w:val="PURBullet"/>
              <w:numPr>
                <w:ilvl w:val="0"/>
                <w:numId w:val="398"/>
              </w:numPr>
            </w:pPr>
            <w:r>
              <w:t>Connectivity Components</w:t>
            </w:r>
          </w:p>
          <w:p w14:paraId="37DE5504" w14:textId="77777777" w:rsidR="00C61B8F" w:rsidRDefault="003F277D" w:rsidP="003F277D">
            <w:pPr>
              <w:pStyle w:val="PURBullet"/>
              <w:numPr>
                <w:ilvl w:val="0"/>
                <w:numId w:val="398"/>
              </w:numPr>
            </w:pPr>
            <w:r>
              <w:t>Legacy Components</w:t>
            </w:r>
          </w:p>
          <w:p w14:paraId="37DE5505" w14:textId="77777777" w:rsidR="00C61B8F" w:rsidRDefault="003F277D" w:rsidP="003F277D">
            <w:pPr>
              <w:pStyle w:val="PURBullet"/>
              <w:numPr>
                <w:ilvl w:val="0"/>
                <w:numId w:val="398"/>
              </w:numPr>
            </w:pPr>
            <w:r>
              <w:t>Management Tools</w:t>
            </w:r>
          </w:p>
        </w:tc>
        <w:tc>
          <w:tcPr>
            <w:tcW w:w="5340" w:type="dxa"/>
          </w:tcPr>
          <w:p w14:paraId="37DE5506" w14:textId="77777777" w:rsidR="00C61B8F" w:rsidRDefault="003F277D">
            <w:pPr>
              <w:pStyle w:val="PURBody"/>
            </w:pPr>
            <w:r>
              <w:t xml:space="preserve"> </w:t>
            </w:r>
          </w:p>
          <w:p w14:paraId="37DE5507" w14:textId="77777777" w:rsidR="00C61B8F" w:rsidRDefault="003F277D">
            <w:pPr>
              <w:pStyle w:val="PURBody"/>
            </w:pPr>
            <w:r>
              <w:t>Notification Services Client Components</w:t>
            </w:r>
          </w:p>
          <w:p w14:paraId="37DE5508" w14:textId="77777777" w:rsidR="00C61B8F" w:rsidRDefault="003F277D" w:rsidP="003F277D">
            <w:pPr>
              <w:pStyle w:val="PURBullet"/>
              <w:numPr>
                <w:ilvl w:val="0"/>
                <w:numId w:val="399"/>
              </w:numPr>
            </w:pPr>
            <w:r>
              <w:t>Reporting Services Report Manager</w:t>
            </w:r>
          </w:p>
          <w:p w14:paraId="37DE5509" w14:textId="77777777" w:rsidR="00C61B8F" w:rsidRDefault="003F277D" w:rsidP="003F277D">
            <w:pPr>
              <w:pStyle w:val="PURBullet"/>
              <w:numPr>
                <w:ilvl w:val="0"/>
                <w:numId w:val="399"/>
              </w:numPr>
            </w:pPr>
            <w:r>
              <w:t>Reporting Services Shared Tools</w:t>
            </w:r>
          </w:p>
          <w:p w14:paraId="37DE550A" w14:textId="77777777" w:rsidR="00C61B8F" w:rsidRDefault="003F277D" w:rsidP="003F277D">
            <w:pPr>
              <w:pStyle w:val="PURBullet"/>
              <w:numPr>
                <w:ilvl w:val="0"/>
                <w:numId w:val="399"/>
              </w:numPr>
            </w:pPr>
            <w:r>
              <w:t>SQL Server 2008 Shared Tools</w:t>
            </w:r>
          </w:p>
          <w:p w14:paraId="37DE550B" w14:textId="77777777" w:rsidR="00C61B8F" w:rsidRDefault="003F277D" w:rsidP="003F277D">
            <w:pPr>
              <w:pStyle w:val="PURBullet"/>
              <w:numPr>
                <w:ilvl w:val="0"/>
                <w:numId w:val="399"/>
              </w:numPr>
            </w:pPr>
            <w:r>
              <w:t>Software Development Kit</w:t>
            </w:r>
          </w:p>
          <w:p w14:paraId="37DE550C" w14:textId="77777777" w:rsidR="00C61B8F" w:rsidRDefault="003F277D" w:rsidP="003F277D">
            <w:pPr>
              <w:pStyle w:val="PURBullet"/>
              <w:numPr>
                <w:ilvl w:val="0"/>
                <w:numId w:val="399"/>
              </w:numPr>
            </w:pPr>
            <w:r>
              <w:t>SQLXML Client Features</w:t>
            </w:r>
          </w:p>
          <w:p w14:paraId="37DE550D" w14:textId="77777777" w:rsidR="00C61B8F" w:rsidRDefault="003F277D" w:rsidP="003F277D">
            <w:pPr>
              <w:pStyle w:val="PURBullet"/>
              <w:numPr>
                <w:ilvl w:val="0"/>
                <w:numId w:val="399"/>
              </w:numPr>
            </w:pPr>
            <w:r>
              <w:t>SQL Server 2008 Books Online</w:t>
            </w:r>
          </w:p>
          <w:p w14:paraId="37DE550E" w14:textId="77777777" w:rsidR="00C61B8F" w:rsidRDefault="003F277D" w:rsidP="003F277D">
            <w:pPr>
              <w:pStyle w:val="PURBullet"/>
              <w:numPr>
                <w:ilvl w:val="0"/>
                <w:numId w:val="399"/>
              </w:numPr>
            </w:pPr>
            <w:r>
              <w:t>SQL Server Mobile Server Tools</w:t>
            </w:r>
          </w:p>
          <w:p w14:paraId="37DE550F" w14:textId="77777777" w:rsidR="00C61B8F" w:rsidRDefault="003F277D" w:rsidP="003F277D">
            <w:pPr>
              <w:pStyle w:val="PURBullet"/>
              <w:numPr>
                <w:ilvl w:val="0"/>
                <w:numId w:val="399"/>
              </w:numPr>
            </w:pPr>
            <w:r>
              <w:t>Microsoft System Recovery Tool for Microsoft System Center Data Protection Manager 2010</w:t>
            </w:r>
          </w:p>
          <w:p w14:paraId="37DE5510" w14:textId="77777777" w:rsidR="00C61B8F" w:rsidRDefault="003F277D">
            <w:pPr>
              <w:pStyle w:val="PURBody"/>
            </w:pPr>
            <w:r>
              <w:t xml:space="preserve"> </w:t>
            </w:r>
          </w:p>
        </w:tc>
      </w:tr>
    </w:tbl>
    <w:p w14:paraId="37DE5512" w14:textId="77777777" w:rsidR="00C61B8F" w:rsidRDefault="003F277D">
      <w:pPr>
        <w:pStyle w:val="PURAddtlSoftwareProductName"/>
      </w:pPr>
      <w:r>
        <w:t>Exchange Server 2007 Standard for Small Business</w:t>
      </w:r>
    </w:p>
    <w:tbl>
      <w:tblPr>
        <w:tblStyle w:val="PURTableNoBorder"/>
        <w:tblW w:w="0" w:type="auto"/>
        <w:tblLook w:val="04A0" w:firstRow="1" w:lastRow="0" w:firstColumn="1" w:lastColumn="0" w:noHBand="0" w:noVBand="1"/>
      </w:tblPr>
      <w:tblGrid>
        <w:gridCol w:w="5340"/>
        <w:gridCol w:w="5340"/>
      </w:tblGrid>
      <w:tr w:rsidR="00C61B8F" w14:paraId="37DE5515" w14:textId="77777777">
        <w:tc>
          <w:tcPr>
            <w:tcW w:w="5340" w:type="dxa"/>
          </w:tcPr>
          <w:p w14:paraId="37DE5513" w14:textId="77777777" w:rsidR="00C61B8F" w:rsidRDefault="003F277D" w:rsidP="003F277D">
            <w:pPr>
              <w:pStyle w:val="PURBullet"/>
              <w:numPr>
                <w:ilvl w:val="0"/>
                <w:numId w:val="400"/>
              </w:numPr>
            </w:pPr>
            <w:r>
              <w:t>Exchange Management Tools</w:t>
            </w:r>
          </w:p>
        </w:tc>
        <w:tc>
          <w:tcPr>
            <w:tcW w:w="5340" w:type="dxa"/>
          </w:tcPr>
          <w:p w14:paraId="37DE5514" w14:textId="77777777" w:rsidR="00C61B8F" w:rsidRDefault="003F277D">
            <w:pPr>
              <w:pStyle w:val="PURBody"/>
            </w:pPr>
            <w:r>
              <w:t xml:space="preserve"> </w:t>
            </w:r>
          </w:p>
        </w:tc>
      </w:tr>
    </w:tbl>
    <w:p w14:paraId="37DE5516" w14:textId="77777777" w:rsidR="00C61B8F" w:rsidRDefault="003F277D">
      <w:pPr>
        <w:pStyle w:val="PURAddtlSoftwareProductName"/>
      </w:pPr>
      <w:r>
        <w:t>Exchange Server 2013 Enterprise</w:t>
      </w:r>
    </w:p>
    <w:tbl>
      <w:tblPr>
        <w:tblStyle w:val="PURTableNoBorder"/>
        <w:tblW w:w="0" w:type="auto"/>
        <w:tblLook w:val="04A0" w:firstRow="1" w:lastRow="0" w:firstColumn="1" w:lastColumn="0" w:noHBand="0" w:noVBand="1"/>
      </w:tblPr>
      <w:tblGrid>
        <w:gridCol w:w="5340"/>
        <w:gridCol w:w="5340"/>
      </w:tblGrid>
      <w:tr w:rsidR="00C61B8F" w14:paraId="37DE5519" w14:textId="77777777">
        <w:tc>
          <w:tcPr>
            <w:tcW w:w="5340" w:type="dxa"/>
          </w:tcPr>
          <w:p w14:paraId="37DE5517" w14:textId="77777777" w:rsidR="00C61B8F" w:rsidRDefault="003F277D" w:rsidP="003F277D">
            <w:pPr>
              <w:pStyle w:val="PURBullet"/>
              <w:numPr>
                <w:ilvl w:val="0"/>
                <w:numId w:val="401"/>
              </w:numPr>
            </w:pPr>
            <w:r>
              <w:t>Exchange Management Tools</w:t>
            </w:r>
          </w:p>
        </w:tc>
        <w:tc>
          <w:tcPr>
            <w:tcW w:w="5340" w:type="dxa"/>
          </w:tcPr>
          <w:p w14:paraId="37DE5518" w14:textId="77777777" w:rsidR="00C61B8F" w:rsidRDefault="003F277D">
            <w:pPr>
              <w:pStyle w:val="PURBody"/>
            </w:pPr>
            <w:r>
              <w:t xml:space="preserve"> </w:t>
            </w:r>
          </w:p>
        </w:tc>
      </w:tr>
    </w:tbl>
    <w:p w14:paraId="37DE551A" w14:textId="77777777" w:rsidR="00C61B8F" w:rsidRDefault="003F277D">
      <w:pPr>
        <w:pStyle w:val="PURAddtlSoftwareProductName"/>
      </w:pPr>
      <w:r>
        <w:t>Exchange Server 2013 Standard</w:t>
      </w:r>
    </w:p>
    <w:tbl>
      <w:tblPr>
        <w:tblStyle w:val="PURTableNoBorder"/>
        <w:tblW w:w="0" w:type="auto"/>
        <w:tblLook w:val="04A0" w:firstRow="1" w:lastRow="0" w:firstColumn="1" w:lastColumn="0" w:noHBand="0" w:noVBand="1"/>
      </w:tblPr>
      <w:tblGrid>
        <w:gridCol w:w="5340"/>
        <w:gridCol w:w="5340"/>
      </w:tblGrid>
      <w:tr w:rsidR="00C61B8F" w14:paraId="37DE551D" w14:textId="77777777">
        <w:tc>
          <w:tcPr>
            <w:tcW w:w="5340" w:type="dxa"/>
          </w:tcPr>
          <w:p w14:paraId="37DE551B" w14:textId="77777777" w:rsidR="00C61B8F" w:rsidRDefault="003F277D" w:rsidP="003F277D">
            <w:pPr>
              <w:pStyle w:val="PURBullet"/>
              <w:numPr>
                <w:ilvl w:val="0"/>
                <w:numId w:val="402"/>
              </w:numPr>
            </w:pPr>
            <w:r>
              <w:t>Exchange Management Tools</w:t>
            </w:r>
          </w:p>
        </w:tc>
        <w:tc>
          <w:tcPr>
            <w:tcW w:w="5340" w:type="dxa"/>
          </w:tcPr>
          <w:p w14:paraId="37DE551C" w14:textId="77777777" w:rsidR="00C61B8F" w:rsidRDefault="003F277D">
            <w:pPr>
              <w:pStyle w:val="PURBody"/>
            </w:pPr>
            <w:r>
              <w:t xml:space="preserve"> </w:t>
            </w:r>
          </w:p>
        </w:tc>
      </w:tr>
    </w:tbl>
    <w:p w14:paraId="37DE551E" w14:textId="77777777" w:rsidR="00C61B8F" w:rsidRDefault="003F277D">
      <w:pPr>
        <w:pStyle w:val="PURAddtlSoftwareProductName"/>
      </w:pPr>
      <w:r>
        <w:t>Forefront Identity Manager 2010 - Windows Live Edition</w:t>
      </w:r>
    </w:p>
    <w:tbl>
      <w:tblPr>
        <w:tblStyle w:val="PURTableNoBorder"/>
        <w:tblW w:w="0" w:type="auto"/>
        <w:tblLook w:val="04A0" w:firstRow="1" w:lastRow="0" w:firstColumn="1" w:lastColumn="0" w:noHBand="0" w:noVBand="1"/>
      </w:tblPr>
      <w:tblGrid>
        <w:gridCol w:w="5340"/>
        <w:gridCol w:w="5340"/>
      </w:tblGrid>
      <w:tr w:rsidR="00C61B8F" w14:paraId="37DE5521" w14:textId="77777777">
        <w:tc>
          <w:tcPr>
            <w:tcW w:w="5340" w:type="dxa"/>
          </w:tcPr>
          <w:p w14:paraId="37DE551F" w14:textId="77777777" w:rsidR="00C61B8F" w:rsidRDefault="003F277D" w:rsidP="003F277D">
            <w:pPr>
              <w:pStyle w:val="PURBullet"/>
              <w:numPr>
                <w:ilvl w:val="0"/>
                <w:numId w:val="403"/>
              </w:numPr>
            </w:pPr>
            <w:r>
              <w:t>Client Software</w:t>
            </w:r>
          </w:p>
        </w:tc>
        <w:tc>
          <w:tcPr>
            <w:tcW w:w="5340" w:type="dxa"/>
          </w:tcPr>
          <w:p w14:paraId="37DE5520" w14:textId="77777777" w:rsidR="00C61B8F" w:rsidRDefault="003F277D">
            <w:pPr>
              <w:pStyle w:val="PURBody"/>
            </w:pPr>
            <w:r>
              <w:t xml:space="preserve"> </w:t>
            </w:r>
          </w:p>
        </w:tc>
      </w:tr>
    </w:tbl>
    <w:p w14:paraId="37DE5522" w14:textId="77777777" w:rsidR="00C61B8F" w:rsidRDefault="003F277D">
      <w:pPr>
        <w:pStyle w:val="PURAddtlSoftwareProductName"/>
      </w:pPr>
      <w:r>
        <w:t>Forefront Identity Manager 2010 R2</w:t>
      </w:r>
    </w:p>
    <w:tbl>
      <w:tblPr>
        <w:tblStyle w:val="PURTableNoBorder"/>
        <w:tblW w:w="0" w:type="auto"/>
        <w:tblLook w:val="04A0" w:firstRow="1" w:lastRow="0" w:firstColumn="1" w:lastColumn="0" w:noHBand="0" w:noVBand="1"/>
      </w:tblPr>
      <w:tblGrid>
        <w:gridCol w:w="5340"/>
        <w:gridCol w:w="5340"/>
      </w:tblGrid>
      <w:tr w:rsidR="00C61B8F" w14:paraId="37DE552A" w14:textId="77777777">
        <w:tc>
          <w:tcPr>
            <w:tcW w:w="5340" w:type="dxa"/>
          </w:tcPr>
          <w:p w14:paraId="37DE5523" w14:textId="77777777" w:rsidR="00C61B8F" w:rsidRDefault="003F277D">
            <w:pPr>
              <w:pStyle w:val="PURBody"/>
            </w:pPr>
            <w:r>
              <w:t xml:space="preserve"> </w:t>
            </w:r>
          </w:p>
          <w:p w14:paraId="37DE5524" w14:textId="77777777" w:rsidR="00C61B8F" w:rsidRDefault="003F277D" w:rsidP="003F277D">
            <w:pPr>
              <w:pStyle w:val="PURBullet"/>
              <w:numPr>
                <w:ilvl w:val="0"/>
                <w:numId w:val="404"/>
              </w:numPr>
            </w:pPr>
            <w:r>
              <w:t xml:space="preserve">Microsoft Password Change Notification Service </w:t>
            </w:r>
          </w:p>
          <w:p w14:paraId="37DE5525" w14:textId="77777777" w:rsidR="00C61B8F" w:rsidRDefault="003F277D" w:rsidP="003F277D">
            <w:pPr>
              <w:pStyle w:val="PURBullet"/>
              <w:numPr>
                <w:ilvl w:val="0"/>
                <w:numId w:val="404"/>
              </w:numPr>
            </w:pPr>
            <w:r>
              <w:t>Microsoft BHOLD Suite</w:t>
            </w:r>
          </w:p>
          <w:p w14:paraId="37DE5526" w14:textId="77777777" w:rsidR="00C61B8F" w:rsidRDefault="003F277D" w:rsidP="003F277D">
            <w:pPr>
              <w:pStyle w:val="PURBullet"/>
              <w:numPr>
                <w:ilvl w:val="0"/>
                <w:numId w:val="404"/>
              </w:numPr>
            </w:pPr>
            <w:r>
              <w:t xml:space="preserve">FIM Certificate Management Client </w:t>
            </w:r>
          </w:p>
          <w:p w14:paraId="37DE5527" w14:textId="77777777" w:rsidR="00C61B8F" w:rsidRDefault="003F277D" w:rsidP="003F277D">
            <w:pPr>
              <w:pStyle w:val="PURBullet"/>
              <w:numPr>
                <w:ilvl w:val="0"/>
                <w:numId w:val="404"/>
              </w:numPr>
            </w:pPr>
            <w:r>
              <w:t>FIM Certificate Management Bulk Insurance Client</w:t>
            </w:r>
          </w:p>
          <w:p w14:paraId="37DE5528" w14:textId="77777777" w:rsidR="00C61B8F" w:rsidRDefault="003F277D" w:rsidP="003F277D">
            <w:pPr>
              <w:pStyle w:val="PURBullet"/>
              <w:numPr>
                <w:ilvl w:val="0"/>
                <w:numId w:val="404"/>
              </w:numPr>
            </w:pPr>
            <w:r>
              <w:t>System Center Service Manager 2010</w:t>
            </w:r>
          </w:p>
        </w:tc>
        <w:tc>
          <w:tcPr>
            <w:tcW w:w="5340" w:type="dxa"/>
          </w:tcPr>
          <w:p w14:paraId="37DE5529" w14:textId="77777777" w:rsidR="00C61B8F" w:rsidRDefault="003F277D">
            <w:pPr>
              <w:pStyle w:val="PURBody"/>
            </w:pPr>
            <w:r>
              <w:t xml:space="preserve"> </w:t>
            </w:r>
          </w:p>
        </w:tc>
      </w:tr>
    </w:tbl>
    <w:p w14:paraId="37DE552B" w14:textId="77777777" w:rsidR="00C61B8F" w:rsidRDefault="003F277D">
      <w:pPr>
        <w:pStyle w:val="PURAddtlSoftwareProductName"/>
      </w:pPr>
      <w:r>
        <w:t>Forefront Threat Management Gateway 2010 Enterprise Edition</w:t>
      </w:r>
    </w:p>
    <w:tbl>
      <w:tblPr>
        <w:tblStyle w:val="PURTableNoBorder"/>
        <w:tblW w:w="0" w:type="auto"/>
        <w:tblLook w:val="04A0" w:firstRow="1" w:lastRow="0" w:firstColumn="1" w:lastColumn="0" w:noHBand="0" w:noVBand="1"/>
      </w:tblPr>
      <w:tblGrid>
        <w:gridCol w:w="5340"/>
        <w:gridCol w:w="5340"/>
      </w:tblGrid>
      <w:tr w:rsidR="00C61B8F" w14:paraId="37DE552F" w14:textId="77777777">
        <w:tc>
          <w:tcPr>
            <w:tcW w:w="5340" w:type="dxa"/>
          </w:tcPr>
          <w:p w14:paraId="37DE552C" w14:textId="77777777" w:rsidR="00C61B8F" w:rsidRDefault="003F277D" w:rsidP="003F277D">
            <w:pPr>
              <w:pStyle w:val="PURBullet"/>
              <w:numPr>
                <w:ilvl w:val="0"/>
                <w:numId w:val="405"/>
              </w:numPr>
            </w:pPr>
            <w:r>
              <w:t xml:space="preserve">Forefront Threat Management Gateway Enterprise Management Server </w:t>
            </w:r>
          </w:p>
          <w:p w14:paraId="37DE552D" w14:textId="77777777" w:rsidR="00C61B8F" w:rsidRDefault="003F277D" w:rsidP="003F277D">
            <w:pPr>
              <w:pStyle w:val="PURBullet"/>
              <w:numPr>
                <w:ilvl w:val="0"/>
                <w:numId w:val="405"/>
              </w:numPr>
            </w:pPr>
            <w:r>
              <w:t>Forefront Threat Management Gateway Management Console</w:t>
            </w:r>
          </w:p>
        </w:tc>
        <w:tc>
          <w:tcPr>
            <w:tcW w:w="5340" w:type="dxa"/>
          </w:tcPr>
          <w:p w14:paraId="37DE552E" w14:textId="77777777" w:rsidR="00C61B8F" w:rsidRDefault="003F277D">
            <w:pPr>
              <w:pStyle w:val="PURBody"/>
            </w:pPr>
            <w:r>
              <w:t xml:space="preserve"> </w:t>
            </w:r>
          </w:p>
        </w:tc>
      </w:tr>
    </w:tbl>
    <w:p w14:paraId="37DE5530" w14:textId="77777777" w:rsidR="00C61B8F" w:rsidRDefault="003F277D">
      <w:pPr>
        <w:pStyle w:val="PURAddtlSoftwareProductName"/>
      </w:pPr>
      <w:r>
        <w:t>Forefront Threat Management Gateway 2010 Standard Edition</w:t>
      </w:r>
    </w:p>
    <w:tbl>
      <w:tblPr>
        <w:tblStyle w:val="PURTableNoBorder"/>
        <w:tblW w:w="0" w:type="auto"/>
        <w:tblLook w:val="04A0" w:firstRow="1" w:lastRow="0" w:firstColumn="1" w:lastColumn="0" w:noHBand="0" w:noVBand="1"/>
      </w:tblPr>
      <w:tblGrid>
        <w:gridCol w:w="5340"/>
        <w:gridCol w:w="5340"/>
      </w:tblGrid>
      <w:tr w:rsidR="00C61B8F" w14:paraId="37DE5533" w14:textId="77777777">
        <w:tc>
          <w:tcPr>
            <w:tcW w:w="5340" w:type="dxa"/>
          </w:tcPr>
          <w:p w14:paraId="37DE5531" w14:textId="77777777" w:rsidR="00C61B8F" w:rsidRDefault="003F277D" w:rsidP="003F277D">
            <w:pPr>
              <w:pStyle w:val="PURBullet"/>
              <w:numPr>
                <w:ilvl w:val="0"/>
                <w:numId w:val="406"/>
              </w:numPr>
            </w:pPr>
            <w:r>
              <w:t>Forefront Threat Management Gateway Management Console</w:t>
            </w:r>
          </w:p>
        </w:tc>
        <w:tc>
          <w:tcPr>
            <w:tcW w:w="5340" w:type="dxa"/>
          </w:tcPr>
          <w:p w14:paraId="37DE5532" w14:textId="77777777" w:rsidR="00C61B8F" w:rsidRDefault="003F277D">
            <w:pPr>
              <w:pStyle w:val="PURBody"/>
            </w:pPr>
            <w:r>
              <w:t xml:space="preserve"> </w:t>
            </w:r>
          </w:p>
        </w:tc>
      </w:tr>
    </w:tbl>
    <w:p w14:paraId="37DE5534" w14:textId="77777777" w:rsidR="00C61B8F" w:rsidRDefault="003F277D">
      <w:pPr>
        <w:pStyle w:val="PURAddtlSoftwareProductName"/>
      </w:pPr>
      <w:r>
        <w:t>Forefront Threat Management Gateway Medium Business Edition</w:t>
      </w:r>
    </w:p>
    <w:tbl>
      <w:tblPr>
        <w:tblStyle w:val="PURTableNoBorder"/>
        <w:tblW w:w="0" w:type="auto"/>
        <w:tblLook w:val="04A0" w:firstRow="1" w:lastRow="0" w:firstColumn="1" w:lastColumn="0" w:noHBand="0" w:noVBand="1"/>
      </w:tblPr>
      <w:tblGrid>
        <w:gridCol w:w="5340"/>
        <w:gridCol w:w="5340"/>
      </w:tblGrid>
      <w:tr w:rsidR="00C61B8F" w14:paraId="37DE5537" w14:textId="77777777">
        <w:tc>
          <w:tcPr>
            <w:tcW w:w="5340" w:type="dxa"/>
          </w:tcPr>
          <w:p w14:paraId="37DE5535" w14:textId="77777777" w:rsidR="00C61B8F" w:rsidRDefault="003F277D" w:rsidP="003F277D">
            <w:pPr>
              <w:pStyle w:val="PURBullet"/>
              <w:numPr>
                <w:ilvl w:val="0"/>
                <w:numId w:val="407"/>
              </w:numPr>
            </w:pPr>
            <w:r>
              <w:t>Forefront Threat Management Gateway Admin Console</w:t>
            </w:r>
          </w:p>
        </w:tc>
        <w:tc>
          <w:tcPr>
            <w:tcW w:w="5340" w:type="dxa"/>
          </w:tcPr>
          <w:p w14:paraId="37DE5536" w14:textId="77777777" w:rsidR="00C61B8F" w:rsidRDefault="003F277D">
            <w:pPr>
              <w:pStyle w:val="PURBody"/>
            </w:pPr>
            <w:r>
              <w:t xml:space="preserve"> </w:t>
            </w:r>
          </w:p>
        </w:tc>
      </w:tr>
    </w:tbl>
    <w:p w14:paraId="37DE5538" w14:textId="77777777" w:rsidR="00C61B8F" w:rsidRDefault="003F277D">
      <w:pPr>
        <w:pStyle w:val="PURAddtlSoftwareProductName"/>
      </w:pPr>
      <w:r>
        <w:t>Lync Server 2013</w:t>
      </w:r>
    </w:p>
    <w:tbl>
      <w:tblPr>
        <w:tblStyle w:val="PURTableNoBorder"/>
        <w:tblW w:w="0" w:type="auto"/>
        <w:tblLook w:val="04A0" w:firstRow="1" w:lastRow="0" w:firstColumn="1" w:lastColumn="0" w:noHBand="0" w:noVBand="1"/>
      </w:tblPr>
      <w:tblGrid>
        <w:gridCol w:w="5340"/>
        <w:gridCol w:w="5340"/>
      </w:tblGrid>
      <w:tr w:rsidR="00C61B8F" w14:paraId="37DE5550" w14:textId="77777777">
        <w:tc>
          <w:tcPr>
            <w:tcW w:w="5340" w:type="dxa"/>
          </w:tcPr>
          <w:p w14:paraId="37DE5539" w14:textId="77777777" w:rsidR="00C61B8F" w:rsidRDefault="003F277D">
            <w:pPr>
              <w:pStyle w:val="PURBody"/>
            </w:pPr>
            <w:r>
              <w:t>Lync Server 2013 as Deployed in:</w:t>
            </w:r>
          </w:p>
          <w:p w14:paraId="37DE553A" w14:textId="77777777" w:rsidR="00C61B8F" w:rsidRDefault="003F277D" w:rsidP="003F277D">
            <w:pPr>
              <w:pStyle w:val="PURBullet"/>
              <w:numPr>
                <w:ilvl w:val="0"/>
                <w:numId w:val="408"/>
              </w:numPr>
            </w:pPr>
            <w:r>
              <w:t xml:space="preserve">Archiving and Monitoring Server Role </w:t>
            </w:r>
          </w:p>
          <w:p w14:paraId="37DE553B" w14:textId="77777777" w:rsidR="00C61B8F" w:rsidRDefault="003F277D" w:rsidP="003F277D">
            <w:pPr>
              <w:pStyle w:val="PURBullet"/>
              <w:numPr>
                <w:ilvl w:val="0"/>
                <w:numId w:val="408"/>
              </w:numPr>
            </w:pPr>
            <w:r>
              <w:t xml:space="preserve">Audio/Video Conferencing Server Role </w:t>
            </w:r>
          </w:p>
          <w:p w14:paraId="37DE553C" w14:textId="77777777" w:rsidR="00C61B8F" w:rsidRDefault="003F277D" w:rsidP="003F277D">
            <w:pPr>
              <w:pStyle w:val="PURBullet"/>
              <w:numPr>
                <w:ilvl w:val="0"/>
                <w:numId w:val="408"/>
              </w:numPr>
            </w:pPr>
            <w:r>
              <w:t xml:space="preserve">Central Management Server Role </w:t>
            </w:r>
          </w:p>
          <w:p w14:paraId="37DE553D" w14:textId="77777777" w:rsidR="00C61B8F" w:rsidRDefault="003F277D" w:rsidP="003F277D">
            <w:pPr>
              <w:pStyle w:val="PURBullet"/>
              <w:numPr>
                <w:ilvl w:val="0"/>
                <w:numId w:val="408"/>
              </w:numPr>
            </w:pPr>
            <w:r>
              <w:t xml:space="preserve">Director Role </w:t>
            </w:r>
          </w:p>
          <w:p w14:paraId="37DE553E" w14:textId="77777777" w:rsidR="00C61B8F" w:rsidRDefault="003F277D" w:rsidP="003F277D">
            <w:pPr>
              <w:pStyle w:val="PURBullet"/>
              <w:numPr>
                <w:ilvl w:val="0"/>
                <w:numId w:val="408"/>
              </w:numPr>
            </w:pPr>
            <w:r>
              <w:t xml:space="preserve">Edge Server Role </w:t>
            </w:r>
          </w:p>
          <w:p w14:paraId="37DE553F" w14:textId="77777777" w:rsidR="00C61B8F" w:rsidRDefault="003F277D" w:rsidP="003F277D">
            <w:pPr>
              <w:pStyle w:val="PURBullet"/>
              <w:numPr>
                <w:ilvl w:val="0"/>
                <w:numId w:val="408"/>
              </w:numPr>
            </w:pPr>
            <w:r>
              <w:t>Persistent Chat Server Role</w:t>
            </w:r>
          </w:p>
          <w:p w14:paraId="37DE5540" w14:textId="77777777" w:rsidR="00C61B8F" w:rsidRDefault="003F277D" w:rsidP="003F277D">
            <w:pPr>
              <w:pStyle w:val="PURBullet"/>
              <w:numPr>
                <w:ilvl w:val="0"/>
                <w:numId w:val="408"/>
              </w:numPr>
            </w:pPr>
            <w:r>
              <w:t>Lync Web App Server Role</w:t>
            </w:r>
          </w:p>
          <w:p w14:paraId="37DE5541" w14:textId="77777777" w:rsidR="00C61B8F" w:rsidRDefault="003F277D" w:rsidP="003F277D">
            <w:pPr>
              <w:pStyle w:val="PURBullet"/>
              <w:numPr>
                <w:ilvl w:val="0"/>
                <w:numId w:val="408"/>
              </w:numPr>
            </w:pPr>
            <w:r>
              <w:t>Mediation Server Role</w:t>
            </w:r>
          </w:p>
          <w:p w14:paraId="37DE5542" w14:textId="77777777" w:rsidR="00C61B8F" w:rsidRDefault="003F277D" w:rsidP="003F277D">
            <w:pPr>
              <w:pStyle w:val="PURBullet"/>
              <w:numPr>
                <w:ilvl w:val="0"/>
                <w:numId w:val="408"/>
              </w:numPr>
            </w:pPr>
            <w:r>
              <w:t>Reach Application Sharing Server Role</w:t>
            </w:r>
          </w:p>
          <w:p w14:paraId="37DE5543" w14:textId="77777777" w:rsidR="00C61B8F" w:rsidRDefault="003F277D" w:rsidP="003F277D">
            <w:pPr>
              <w:pStyle w:val="PURBullet"/>
              <w:numPr>
                <w:ilvl w:val="0"/>
                <w:numId w:val="408"/>
              </w:numPr>
            </w:pPr>
            <w:r>
              <w:t>Mobility Service Role</w:t>
            </w:r>
          </w:p>
          <w:p w14:paraId="37DE5544" w14:textId="77777777" w:rsidR="00C61B8F" w:rsidRDefault="003F277D" w:rsidP="003F277D">
            <w:pPr>
              <w:pStyle w:val="PURBullet"/>
              <w:numPr>
                <w:ilvl w:val="0"/>
                <w:numId w:val="408"/>
              </w:numPr>
            </w:pPr>
            <w:r>
              <w:t xml:space="preserve">Autodiscovery Service Role </w:t>
            </w:r>
          </w:p>
        </w:tc>
        <w:tc>
          <w:tcPr>
            <w:tcW w:w="5340" w:type="dxa"/>
          </w:tcPr>
          <w:p w14:paraId="37DE5545" w14:textId="77777777" w:rsidR="00C61B8F" w:rsidRDefault="003F277D">
            <w:pPr>
              <w:pStyle w:val="PURBody"/>
            </w:pPr>
            <w:r>
              <w:t xml:space="preserve"> </w:t>
            </w:r>
          </w:p>
          <w:p w14:paraId="37DE5546" w14:textId="77777777" w:rsidR="00C61B8F" w:rsidRDefault="003F277D" w:rsidP="003F277D">
            <w:pPr>
              <w:pStyle w:val="PURBullet"/>
              <w:numPr>
                <w:ilvl w:val="0"/>
                <w:numId w:val="409"/>
              </w:numPr>
            </w:pPr>
            <w:r>
              <w:t>Survivable Branch Appliance Role</w:t>
            </w:r>
          </w:p>
          <w:p w14:paraId="37DE5547" w14:textId="77777777" w:rsidR="00C61B8F" w:rsidRDefault="003F277D" w:rsidP="003F277D">
            <w:pPr>
              <w:pStyle w:val="PURBullet"/>
              <w:numPr>
                <w:ilvl w:val="0"/>
                <w:numId w:val="409"/>
              </w:numPr>
            </w:pPr>
            <w:r>
              <w:t>Unified Communications Application Server Role</w:t>
            </w:r>
          </w:p>
          <w:p w14:paraId="37DE5548" w14:textId="77777777" w:rsidR="00C61B8F" w:rsidRDefault="003F277D" w:rsidP="003F277D">
            <w:pPr>
              <w:pStyle w:val="PURBullet"/>
              <w:numPr>
                <w:ilvl w:val="0"/>
                <w:numId w:val="409"/>
              </w:numPr>
            </w:pPr>
            <w:r>
              <w:t xml:space="preserve">Web Conferencing Server Role </w:t>
            </w:r>
          </w:p>
          <w:p w14:paraId="37DE5549" w14:textId="77777777" w:rsidR="00C61B8F" w:rsidRDefault="003F277D" w:rsidP="003F277D">
            <w:pPr>
              <w:pStyle w:val="PURBullet"/>
              <w:numPr>
                <w:ilvl w:val="0"/>
                <w:numId w:val="409"/>
              </w:numPr>
            </w:pPr>
            <w:r>
              <w:t>Microsoft Lync Server 2013 Control Panel</w:t>
            </w:r>
          </w:p>
          <w:p w14:paraId="37DE554A" w14:textId="77777777" w:rsidR="00C61B8F" w:rsidRDefault="003F277D" w:rsidP="003F277D">
            <w:pPr>
              <w:pStyle w:val="PURBullet"/>
              <w:numPr>
                <w:ilvl w:val="0"/>
                <w:numId w:val="409"/>
              </w:numPr>
            </w:pPr>
            <w:r>
              <w:t>Microsoft Lync Server 2013 Group Chat Administration Tool</w:t>
            </w:r>
          </w:p>
          <w:p w14:paraId="37DE554B" w14:textId="77777777" w:rsidR="00C61B8F" w:rsidRDefault="003F277D" w:rsidP="003F277D">
            <w:pPr>
              <w:pStyle w:val="PURBullet"/>
              <w:numPr>
                <w:ilvl w:val="0"/>
                <w:numId w:val="409"/>
              </w:numPr>
            </w:pPr>
            <w:r>
              <w:t>Microsoft Lync Web App</w:t>
            </w:r>
          </w:p>
          <w:p w14:paraId="37DE554C" w14:textId="77777777" w:rsidR="00C61B8F" w:rsidRDefault="003F277D" w:rsidP="003F277D">
            <w:pPr>
              <w:pStyle w:val="PURBullet"/>
              <w:numPr>
                <w:ilvl w:val="0"/>
                <w:numId w:val="409"/>
              </w:numPr>
            </w:pPr>
            <w:r>
              <w:t>Microsoft Lync Phone Edition</w:t>
            </w:r>
          </w:p>
          <w:p w14:paraId="37DE554D" w14:textId="77777777" w:rsidR="00C61B8F" w:rsidRDefault="003F277D" w:rsidP="003F277D">
            <w:pPr>
              <w:pStyle w:val="PURBullet"/>
              <w:numPr>
                <w:ilvl w:val="0"/>
                <w:numId w:val="409"/>
              </w:numPr>
            </w:pPr>
            <w:r>
              <w:t>Topology Builder</w:t>
            </w:r>
          </w:p>
          <w:p w14:paraId="37DE554E" w14:textId="77777777" w:rsidR="00C61B8F" w:rsidRDefault="003F277D" w:rsidP="003F277D">
            <w:pPr>
              <w:pStyle w:val="PURBullet"/>
              <w:numPr>
                <w:ilvl w:val="0"/>
                <w:numId w:val="409"/>
              </w:numPr>
            </w:pPr>
            <w:r>
              <w:t>Administrative Tools</w:t>
            </w:r>
          </w:p>
          <w:p w14:paraId="37DE554F" w14:textId="77777777" w:rsidR="00C61B8F" w:rsidRDefault="003F277D" w:rsidP="003F277D">
            <w:pPr>
              <w:pStyle w:val="PURBullet"/>
              <w:numPr>
                <w:ilvl w:val="0"/>
                <w:numId w:val="409"/>
              </w:numPr>
            </w:pPr>
            <w:r>
              <w:t>PowerShell Snap-In</w:t>
            </w:r>
          </w:p>
        </w:tc>
      </w:tr>
    </w:tbl>
    <w:p w14:paraId="37DE5551" w14:textId="77777777" w:rsidR="00C61B8F" w:rsidRDefault="003F277D">
      <w:pPr>
        <w:pStyle w:val="PURAddtlSoftwareProductName"/>
      </w:pPr>
      <w:r>
        <w:t>Microsoft Dynamics AX 2012</w:t>
      </w:r>
    </w:p>
    <w:tbl>
      <w:tblPr>
        <w:tblStyle w:val="PURTableNoBorder"/>
        <w:tblW w:w="0" w:type="auto"/>
        <w:tblLook w:val="04A0" w:firstRow="1" w:lastRow="0" w:firstColumn="1" w:lastColumn="0" w:noHBand="0" w:noVBand="1"/>
      </w:tblPr>
      <w:tblGrid>
        <w:gridCol w:w="5340"/>
        <w:gridCol w:w="5340"/>
      </w:tblGrid>
      <w:tr w:rsidR="00C61B8F" w14:paraId="37DE5557" w14:textId="77777777">
        <w:tc>
          <w:tcPr>
            <w:tcW w:w="5340" w:type="dxa"/>
          </w:tcPr>
          <w:p w14:paraId="37DE5552" w14:textId="77777777" w:rsidR="00C61B8F" w:rsidRDefault="003F277D" w:rsidP="003F277D">
            <w:pPr>
              <w:pStyle w:val="PURBullet"/>
              <w:numPr>
                <w:ilvl w:val="0"/>
                <w:numId w:val="410"/>
              </w:numPr>
            </w:pPr>
            <w:r>
              <w:t>Microsoft Dynamics AX Connector</w:t>
            </w:r>
          </w:p>
          <w:p w14:paraId="37DE5553" w14:textId="77777777" w:rsidR="00C61B8F" w:rsidRDefault="003F277D" w:rsidP="003F277D">
            <w:pPr>
              <w:pStyle w:val="PURBullet"/>
              <w:numPr>
                <w:ilvl w:val="0"/>
                <w:numId w:val="410"/>
              </w:numPr>
            </w:pPr>
            <w:r>
              <w:t>Microsoft Dynamics Management Reporter for AX</w:t>
            </w:r>
          </w:p>
          <w:p w14:paraId="37DE5554" w14:textId="77777777" w:rsidR="00C61B8F" w:rsidRDefault="003F277D" w:rsidP="003F277D">
            <w:pPr>
              <w:pStyle w:val="PURBullet"/>
              <w:numPr>
                <w:ilvl w:val="0"/>
                <w:numId w:val="410"/>
              </w:numPr>
            </w:pPr>
            <w:r>
              <w:t>Microsoft Dynamics Forecaster</w:t>
            </w:r>
          </w:p>
          <w:p w14:paraId="37DE5555" w14:textId="77777777" w:rsidR="00C61B8F" w:rsidRDefault="003F277D" w:rsidP="003F277D">
            <w:pPr>
              <w:pStyle w:val="PURBullet"/>
              <w:numPr>
                <w:ilvl w:val="0"/>
                <w:numId w:val="410"/>
              </w:numPr>
            </w:pPr>
            <w:r>
              <w:t>Microsoft Dynamics AX POS Client</w:t>
            </w:r>
          </w:p>
        </w:tc>
        <w:tc>
          <w:tcPr>
            <w:tcW w:w="5340" w:type="dxa"/>
          </w:tcPr>
          <w:p w14:paraId="37DE5556" w14:textId="77777777" w:rsidR="00C61B8F" w:rsidRDefault="003F277D">
            <w:pPr>
              <w:pStyle w:val="PURBody"/>
            </w:pPr>
            <w:r>
              <w:t xml:space="preserve"> </w:t>
            </w:r>
          </w:p>
        </w:tc>
      </w:tr>
    </w:tbl>
    <w:p w14:paraId="37DE5558" w14:textId="77777777" w:rsidR="00C61B8F" w:rsidRDefault="003F277D">
      <w:pPr>
        <w:pStyle w:val="PURAddtlSoftwareProductName"/>
      </w:pPr>
      <w:r>
        <w:t>Microsoft Dynamics CRM 2011 Server</w:t>
      </w:r>
    </w:p>
    <w:tbl>
      <w:tblPr>
        <w:tblStyle w:val="PURTableNoBorder"/>
        <w:tblW w:w="0" w:type="auto"/>
        <w:tblLook w:val="04A0" w:firstRow="1" w:lastRow="0" w:firstColumn="1" w:lastColumn="0" w:noHBand="0" w:noVBand="1"/>
      </w:tblPr>
      <w:tblGrid>
        <w:gridCol w:w="5340"/>
        <w:gridCol w:w="5340"/>
      </w:tblGrid>
      <w:tr w:rsidR="00C61B8F" w14:paraId="37DE5560" w14:textId="77777777">
        <w:tc>
          <w:tcPr>
            <w:tcW w:w="5340" w:type="dxa"/>
          </w:tcPr>
          <w:p w14:paraId="37DE5559" w14:textId="77777777" w:rsidR="00C61B8F" w:rsidRDefault="003F277D" w:rsidP="003F277D">
            <w:pPr>
              <w:pStyle w:val="PURBullet"/>
              <w:numPr>
                <w:ilvl w:val="0"/>
                <w:numId w:val="411"/>
              </w:numPr>
            </w:pPr>
            <w:r>
              <w:t>Microsoft Dynamics CRM 2011 for Microsoft Office Outlook</w:t>
            </w:r>
          </w:p>
          <w:p w14:paraId="37DE555A" w14:textId="77777777" w:rsidR="00C61B8F" w:rsidRDefault="003F277D" w:rsidP="003F277D">
            <w:pPr>
              <w:pStyle w:val="PURBullet"/>
              <w:numPr>
                <w:ilvl w:val="0"/>
                <w:numId w:val="411"/>
              </w:numPr>
            </w:pPr>
            <w:r>
              <w:t>Microsoft E-Mail Router and Rule Deployment Wizard for Microsoft Dynamics CRM 2011</w:t>
            </w:r>
          </w:p>
          <w:p w14:paraId="37DE555B" w14:textId="77777777" w:rsidR="00C61B8F" w:rsidRDefault="003F277D" w:rsidP="003F277D">
            <w:pPr>
              <w:pStyle w:val="PURBullet"/>
              <w:numPr>
                <w:ilvl w:val="0"/>
                <w:numId w:val="411"/>
              </w:numPr>
            </w:pPr>
            <w:r>
              <w:t>Microsoft Dynamics CRM Reporting Extensions for Microsoft Dynamics CRM 2011</w:t>
            </w:r>
          </w:p>
        </w:tc>
        <w:tc>
          <w:tcPr>
            <w:tcW w:w="5340" w:type="dxa"/>
          </w:tcPr>
          <w:p w14:paraId="37DE555C" w14:textId="77777777" w:rsidR="00C61B8F" w:rsidRDefault="003F277D" w:rsidP="003F277D">
            <w:pPr>
              <w:pStyle w:val="PURBullet"/>
              <w:numPr>
                <w:ilvl w:val="0"/>
                <w:numId w:val="412"/>
              </w:numPr>
            </w:pPr>
            <w:r>
              <w:t>Microsoft SharePoint Grid for Microsoft Dynamics CRM 2011</w:t>
            </w:r>
          </w:p>
          <w:p w14:paraId="37DE555D" w14:textId="77777777" w:rsidR="00C61B8F" w:rsidRDefault="003F277D" w:rsidP="003F277D">
            <w:pPr>
              <w:pStyle w:val="PURBullet"/>
              <w:numPr>
                <w:ilvl w:val="0"/>
                <w:numId w:val="412"/>
              </w:numPr>
            </w:pPr>
            <w:r>
              <w:t>Microsoft Dynamics CRM 2011 Report Authoring Extensions</w:t>
            </w:r>
          </w:p>
          <w:p w14:paraId="37DE555E" w14:textId="77777777" w:rsidR="00C61B8F" w:rsidRDefault="003F277D" w:rsidP="003F277D">
            <w:pPr>
              <w:pStyle w:val="PURBullet"/>
              <w:numPr>
                <w:ilvl w:val="0"/>
                <w:numId w:val="412"/>
              </w:numPr>
            </w:pPr>
            <w:r>
              <w:t>Microsoft Dynamics CRM 2011 Best Practices Analyzer</w:t>
            </w:r>
          </w:p>
          <w:p w14:paraId="37DE555F" w14:textId="77777777" w:rsidR="00C61B8F" w:rsidRDefault="003F277D" w:rsidP="003F277D">
            <w:pPr>
              <w:pStyle w:val="PURBullet"/>
              <w:numPr>
                <w:ilvl w:val="0"/>
                <w:numId w:val="412"/>
              </w:numPr>
            </w:pPr>
            <w:r>
              <w:t>Microsoft Dynamics CRM 2011 Multilingual User Inferface (MUI)</w:t>
            </w:r>
          </w:p>
        </w:tc>
      </w:tr>
    </w:tbl>
    <w:p w14:paraId="37DE5561" w14:textId="77777777" w:rsidR="00C61B8F" w:rsidRDefault="003F277D">
      <w:pPr>
        <w:pStyle w:val="PURAddtlSoftwareProductName"/>
      </w:pPr>
      <w:r>
        <w:t>Microsoft Dynamics CRM Workgroup Server 2011</w:t>
      </w:r>
    </w:p>
    <w:tbl>
      <w:tblPr>
        <w:tblStyle w:val="PURTableNoBorder"/>
        <w:tblW w:w="0" w:type="auto"/>
        <w:tblLook w:val="04A0" w:firstRow="1" w:lastRow="0" w:firstColumn="1" w:lastColumn="0" w:noHBand="0" w:noVBand="1"/>
      </w:tblPr>
      <w:tblGrid>
        <w:gridCol w:w="5587"/>
        <w:gridCol w:w="5443"/>
      </w:tblGrid>
      <w:tr w:rsidR="00C61B8F" w14:paraId="37DE5569" w14:textId="77777777">
        <w:tc>
          <w:tcPr>
            <w:tcW w:w="7100" w:type="dxa"/>
          </w:tcPr>
          <w:p w14:paraId="37DE5562" w14:textId="77777777" w:rsidR="00C61B8F" w:rsidRDefault="003F277D" w:rsidP="003F277D">
            <w:pPr>
              <w:pStyle w:val="PURBullet"/>
              <w:numPr>
                <w:ilvl w:val="0"/>
                <w:numId w:val="413"/>
              </w:numPr>
            </w:pPr>
            <w:r>
              <w:t>Microsoft Dynamics CRM 2011 for Microsoft Office Outlook</w:t>
            </w:r>
          </w:p>
          <w:p w14:paraId="37DE5563" w14:textId="77777777" w:rsidR="00C61B8F" w:rsidRDefault="003F277D" w:rsidP="003F277D">
            <w:pPr>
              <w:pStyle w:val="PURBullet"/>
              <w:numPr>
                <w:ilvl w:val="0"/>
                <w:numId w:val="413"/>
              </w:numPr>
            </w:pPr>
            <w:r>
              <w:t>Microsoft E-Mail Router and Rule Deployment Wizard for Microsoft Dynamics CRM 2011</w:t>
            </w:r>
          </w:p>
          <w:p w14:paraId="37DE5564" w14:textId="77777777" w:rsidR="00C61B8F" w:rsidRDefault="003F277D" w:rsidP="003F277D">
            <w:pPr>
              <w:pStyle w:val="PURBullet"/>
              <w:numPr>
                <w:ilvl w:val="0"/>
                <w:numId w:val="413"/>
              </w:numPr>
            </w:pPr>
            <w:r>
              <w:t>Microsoft Dynamics CRM Reporting Extensions for Microsoft Dynamics CRM 2011</w:t>
            </w:r>
          </w:p>
        </w:tc>
        <w:tc>
          <w:tcPr>
            <w:tcW w:w="6900" w:type="dxa"/>
          </w:tcPr>
          <w:p w14:paraId="37DE5565" w14:textId="77777777" w:rsidR="00C61B8F" w:rsidRDefault="003F277D" w:rsidP="003F277D">
            <w:pPr>
              <w:pStyle w:val="PURBullet"/>
              <w:numPr>
                <w:ilvl w:val="0"/>
                <w:numId w:val="414"/>
              </w:numPr>
            </w:pPr>
            <w:r>
              <w:t>Microsoft SharePoint Grid for Microsoft Dynamics CRM 2011</w:t>
            </w:r>
          </w:p>
          <w:p w14:paraId="37DE5566" w14:textId="77777777" w:rsidR="00C61B8F" w:rsidRDefault="003F277D" w:rsidP="003F277D">
            <w:pPr>
              <w:pStyle w:val="PURBullet"/>
              <w:numPr>
                <w:ilvl w:val="0"/>
                <w:numId w:val="414"/>
              </w:numPr>
            </w:pPr>
            <w:r>
              <w:t>Microsoft Dynamics CRM 2011 Report Authoring Extensions</w:t>
            </w:r>
          </w:p>
          <w:p w14:paraId="37DE5567" w14:textId="77777777" w:rsidR="00C61B8F" w:rsidRDefault="003F277D" w:rsidP="003F277D">
            <w:pPr>
              <w:pStyle w:val="PURBullet"/>
              <w:numPr>
                <w:ilvl w:val="0"/>
                <w:numId w:val="414"/>
              </w:numPr>
            </w:pPr>
            <w:r>
              <w:t>Microsoft Dynamics CRM 2011 Best Practices Analyzer</w:t>
            </w:r>
          </w:p>
          <w:p w14:paraId="37DE5568" w14:textId="77777777" w:rsidR="00C61B8F" w:rsidRDefault="003F277D" w:rsidP="003F277D">
            <w:pPr>
              <w:pStyle w:val="PURBullet"/>
              <w:numPr>
                <w:ilvl w:val="0"/>
                <w:numId w:val="414"/>
              </w:numPr>
            </w:pPr>
            <w:r>
              <w:t>Microsoft Dynamics CRM 2011 Multilingual User Interface (MUI)</w:t>
            </w:r>
          </w:p>
        </w:tc>
      </w:tr>
    </w:tbl>
    <w:p w14:paraId="37DE556A" w14:textId="77777777" w:rsidR="00C61B8F" w:rsidRDefault="003F277D">
      <w:pPr>
        <w:pStyle w:val="PURAddtlSoftwareProductName"/>
      </w:pPr>
      <w:r>
        <w:t>Microsoft Office Audit and Control Management Server 2013</w:t>
      </w:r>
    </w:p>
    <w:tbl>
      <w:tblPr>
        <w:tblStyle w:val="PURTableNoBorder"/>
        <w:tblW w:w="0" w:type="auto"/>
        <w:tblLook w:val="04A0" w:firstRow="1" w:lastRow="0" w:firstColumn="1" w:lastColumn="0" w:noHBand="0" w:noVBand="1"/>
      </w:tblPr>
      <w:tblGrid>
        <w:gridCol w:w="5340"/>
        <w:gridCol w:w="5340"/>
      </w:tblGrid>
      <w:tr w:rsidR="00C61B8F" w14:paraId="37DE556D" w14:textId="77777777">
        <w:tc>
          <w:tcPr>
            <w:tcW w:w="5340" w:type="dxa"/>
          </w:tcPr>
          <w:p w14:paraId="37DE556B" w14:textId="77777777" w:rsidR="00C61B8F" w:rsidRDefault="003F277D" w:rsidP="003F277D">
            <w:pPr>
              <w:pStyle w:val="PURBullet"/>
              <w:numPr>
                <w:ilvl w:val="0"/>
                <w:numId w:val="415"/>
              </w:numPr>
            </w:pPr>
            <w:r>
              <w:t>Software Development Kit</w:t>
            </w:r>
          </w:p>
        </w:tc>
        <w:tc>
          <w:tcPr>
            <w:tcW w:w="5340" w:type="dxa"/>
          </w:tcPr>
          <w:p w14:paraId="37DE556C" w14:textId="77777777" w:rsidR="00C61B8F" w:rsidRDefault="003F277D">
            <w:pPr>
              <w:pStyle w:val="PURBody"/>
            </w:pPr>
            <w:r>
              <w:t xml:space="preserve"> </w:t>
            </w:r>
          </w:p>
        </w:tc>
      </w:tr>
    </w:tbl>
    <w:p w14:paraId="37DE556E" w14:textId="77777777" w:rsidR="00C61B8F" w:rsidRDefault="003F277D">
      <w:pPr>
        <w:pStyle w:val="PURAddtlSoftwareProductName"/>
      </w:pPr>
      <w:r>
        <w:t>Project Server 2013</w:t>
      </w:r>
    </w:p>
    <w:tbl>
      <w:tblPr>
        <w:tblStyle w:val="PURTableNoBorder"/>
        <w:tblW w:w="0" w:type="auto"/>
        <w:tblLook w:val="04A0" w:firstRow="1" w:lastRow="0" w:firstColumn="1" w:lastColumn="0" w:noHBand="0" w:noVBand="1"/>
      </w:tblPr>
      <w:tblGrid>
        <w:gridCol w:w="5340"/>
        <w:gridCol w:w="5340"/>
      </w:tblGrid>
      <w:tr w:rsidR="00C61B8F" w14:paraId="37DE5571" w14:textId="77777777">
        <w:tc>
          <w:tcPr>
            <w:tcW w:w="5340" w:type="dxa"/>
          </w:tcPr>
          <w:p w14:paraId="37DE556F" w14:textId="77777777" w:rsidR="00C61B8F" w:rsidRDefault="003F277D" w:rsidP="003F277D">
            <w:pPr>
              <w:pStyle w:val="PURBullet"/>
              <w:numPr>
                <w:ilvl w:val="0"/>
                <w:numId w:val="416"/>
              </w:numPr>
            </w:pPr>
            <w:r>
              <w:t>Software Development Kit</w:t>
            </w:r>
          </w:p>
        </w:tc>
        <w:tc>
          <w:tcPr>
            <w:tcW w:w="5340" w:type="dxa"/>
          </w:tcPr>
          <w:p w14:paraId="37DE5570" w14:textId="77777777" w:rsidR="00C61B8F" w:rsidRDefault="003F277D">
            <w:pPr>
              <w:pStyle w:val="PURBody"/>
            </w:pPr>
            <w:r>
              <w:t xml:space="preserve"> </w:t>
            </w:r>
          </w:p>
        </w:tc>
      </w:tr>
    </w:tbl>
    <w:p w14:paraId="37DE5572" w14:textId="77777777" w:rsidR="00C61B8F" w:rsidRDefault="003F277D">
      <w:pPr>
        <w:pStyle w:val="PURAddtlSoftwareProductName"/>
      </w:pPr>
      <w:r>
        <w:t>SharePoint Server 2013</w:t>
      </w:r>
    </w:p>
    <w:tbl>
      <w:tblPr>
        <w:tblStyle w:val="PURTableNoBorder"/>
        <w:tblW w:w="0" w:type="auto"/>
        <w:tblLook w:val="04A0" w:firstRow="1" w:lastRow="0" w:firstColumn="1" w:lastColumn="0" w:noHBand="0" w:noVBand="1"/>
      </w:tblPr>
      <w:tblGrid>
        <w:gridCol w:w="5340"/>
        <w:gridCol w:w="5340"/>
      </w:tblGrid>
      <w:tr w:rsidR="00C61B8F" w14:paraId="37DE5575" w14:textId="77777777">
        <w:tc>
          <w:tcPr>
            <w:tcW w:w="5340" w:type="dxa"/>
          </w:tcPr>
          <w:p w14:paraId="37DE5573" w14:textId="77777777" w:rsidR="00C61B8F" w:rsidRDefault="003F277D" w:rsidP="003F277D">
            <w:pPr>
              <w:pStyle w:val="PURBullet"/>
              <w:numPr>
                <w:ilvl w:val="0"/>
                <w:numId w:val="417"/>
              </w:numPr>
            </w:pPr>
            <w:r>
              <w:t>Software Development Kit</w:t>
            </w:r>
          </w:p>
        </w:tc>
        <w:tc>
          <w:tcPr>
            <w:tcW w:w="5340" w:type="dxa"/>
          </w:tcPr>
          <w:p w14:paraId="37DE5574" w14:textId="77777777" w:rsidR="00C61B8F" w:rsidRDefault="003F277D">
            <w:pPr>
              <w:pStyle w:val="PURBody"/>
            </w:pPr>
            <w:r>
              <w:t xml:space="preserve"> </w:t>
            </w:r>
          </w:p>
        </w:tc>
      </w:tr>
    </w:tbl>
    <w:p w14:paraId="37DE5576" w14:textId="77777777" w:rsidR="00C61B8F" w:rsidRDefault="003F277D">
      <w:pPr>
        <w:pStyle w:val="PURAddtlSoftwareProductName"/>
      </w:pPr>
      <w:r>
        <w:t>SQL Server 2008 R2 Small Business</w:t>
      </w:r>
    </w:p>
    <w:tbl>
      <w:tblPr>
        <w:tblStyle w:val="PURTableNoBorder"/>
        <w:tblW w:w="0" w:type="auto"/>
        <w:tblLook w:val="04A0" w:firstRow="1" w:lastRow="0" w:firstColumn="1" w:lastColumn="0" w:noHBand="0" w:noVBand="1"/>
      </w:tblPr>
      <w:tblGrid>
        <w:gridCol w:w="5340"/>
        <w:gridCol w:w="5340"/>
      </w:tblGrid>
      <w:tr w:rsidR="00C61B8F" w14:paraId="37DE5580" w14:textId="77777777">
        <w:tc>
          <w:tcPr>
            <w:tcW w:w="5340" w:type="dxa"/>
          </w:tcPr>
          <w:p w14:paraId="37DE5577" w14:textId="77777777" w:rsidR="00C61B8F" w:rsidRDefault="003F277D" w:rsidP="003F277D">
            <w:pPr>
              <w:pStyle w:val="PURBullet"/>
              <w:numPr>
                <w:ilvl w:val="0"/>
                <w:numId w:val="418"/>
              </w:numPr>
            </w:pPr>
            <w:r>
              <w:t>Business Intelligence Development Studio</w:t>
            </w:r>
          </w:p>
          <w:p w14:paraId="37DE5578" w14:textId="77777777" w:rsidR="00C61B8F" w:rsidRDefault="003F277D" w:rsidP="003F277D">
            <w:pPr>
              <w:pStyle w:val="PURBullet"/>
              <w:numPr>
                <w:ilvl w:val="0"/>
                <w:numId w:val="418"/>
              </w:numPr>
            </w:pPr>
            <w:r>
              <w:t>Client Tools Backward Compatibility</w:t>
            </w:r>
          </w:p>
          <w:p w14:paraId="37DE5579" w14:textId="77777777" w:rsidR="00C61B8F" w:rsidRDefault="003F277D" w:rsidP="003F277D">
            <w:pPr>
              <w:pStyle w:val="PURBullet"/>
              <w:numPr>
                <w:ilvl w:val="0"/>
                <w:numId w:val="418"/>
              </w:numPr>
            </w:pPr>
            <w:r>
              <w:t>Client Tools Connectivity</w:t>
            </w:r>
          </w:p>
          <w:p w14:paraId="37DE557A" w14:textId="77777777" w:rsidR="00C61B8F" w:rsidRDefault="003F277D" w:rsidP="003F277D">
            <w:pPr>
              <w:pStyle w:val="PURBullet"/>
              <w:numPr>
                <w:ilvl w:val="0"/>
                <w:numId w:val="418"/>
              </w:numPr>
            </w:pPr>
            <w:r>
              <w:t>Client Tools Software Development Kit</w:t>
            </w:r>
          </w:p>
          <w:p w14:paraId="37DE557B" w14:textId="77777777" w:rsidR="00C61B8F" w:rsidRDefault="003F277D" w:rsidP="003F277D">
            <w:pPr>
              <w:pStyle w:val="PURBullet"/>
              <w:numPr>
                <w:ilvl w:val="0"/>
                <w:numId w:val="418"/>
              </w:numPr>
            </w:pPr>
            <w:r>
              <w:t>Management Tools – Basic</w:t>
            </w:r>
          </w:p>
        </w:tc>
        <w:tc>
          <w:tcPr>
            <w:tcW w:w="5340" w:type="dxa"/>
          </w:tcPr>
          <w:p w14:paraId="37DE557C" w14:textId="77777777" w:rsidR="00C61B8F" w:rsidRDefault="003F277D" w:rsidP="003F277D">
            <w:pPr>
              <w:pStyle w:val="PURBullet"/>
              <w:numPr>
                <w:ilvl w:val="1"/>
                <w:numId w:val="419"/>
              </w:numPr>
            </w:pPr>
            <w:r>
              <w:t>Management Tools - Complete</w:t>
            </w:r>
          </w:p>
          <w:p w14:paraId="37DE557D" w14:textId="77777777" w:rsidR="00C61B8F" w:rsidRDefault="003F277D" w:rsidP="003F277D">
            <w:pPr>
              <w:pStyle w:val="PURBullet"/>
              <w:numPr>
                <w:ilvl w:val="1"/>
                <w:numId w:val="419"/>
              </w:numPr>
            </w:pPr>
            <w:r>
              <w:t>SQL Client Connectivity SDK</w:t>
            </w:r>
          </w:p>
          <w:p w14:paraId="37DE557E" w14:textId="77777777" w:rsidR="00C61B8F" w:rsidRDefault="003F277D" w:rsidP="003F277D">
            <w:pPr>
              <w:pStyle w:val="PURBullet"/>
              <w:numPr>
                <w:ilvl w:val="1"/>
                <w:numId w:val="419"/>
              </w:numPr>
            </w:pPr>
            <w:r>
              <w:t>Microsoft Sync Framework</w:t>
            </w:r>
          </w:p>
          <w:p w14:paraId="37DE557F" w14:textId="77777777" w:rsidR="00C61B8F" w:rsidRDefault="003F277D" w:rsidP="003F277D">
            <w:pPr>
              <w:pStyle w:val="PURBullet"/>
              <w:numPr>
                <w:ilvl w:val="1"/>
                <w:numId w:val="419"/>
              </w:numPr>
            </w:pPr>
            <w:r>
              <w:t>SQL Server 2008 R2 Books Online</w:t>
            </w:r>
          </w:p>
        </w:tc>
      </w:tr>
    </w:tbl>
    <w:p w14:paraId="37DE5581" w14:textId="77777777" w:rsidR="00C61B8F" w:rsidRDefault="003F277D">
      <w:pPr>
        <w:pStyle w:val="PURAddtlSoftwareProductName"/>
      </w:pPr>
      <w:r>
        <w:t>SQL Server 2012 Business Intelligence</w:t>
      </w:r>
    </w:p>
    <w:tbl>
      <w:tblPr>
        <w:tblStyle w:val="PURTableNoBorder"/>
        <w:tblW w:w="0" w:type="auto"/>
        <w:tblLook w:val="04A0" w:firstRow="1" w:lastRow="0" w:firstColumn="1" w:lastColumn="0" w:noHBand="0" w:noVBand="1"/>
      </w:tblPr>
      <w:tblGrid>
        <w:gridCol w:w="5014"/>
        <w:gridCol w:w="6016"/>
      </w:tblGrid>
      <w:tr w:rsidR="00C61B8F" w14:paraId="37DE5594" w14:textId="77777777">
        <w:tc>
          <w:tcPr>
            <w:tcW w:w="5620" w:type="dxa"/>
          </w:tcPr>
          <w:p w14:paraId="37DE5582" w14:textId="77777777" w:rsidR="00C61B8F" w:rsidRDefault="003F277D">
            <w:pPr>
              <w:pStyle w:val="PURBody"/>
            </w:pPr>
            <w:r>
              <w:t xml:space="preserve"> </w:t>
            </w:r>
          </w:p>
          <w:p w14:paraId="37DE5583" w14:textId="77777777" w:rsidR="00C61B8F" w:rsidRDefault="003F277D" w:rsidP="003F277D">
            <w:pPr>
              <w:pStyle w:val="PURBullet"/>
              <w:numPr>
                <w:ilvl w:val="0"/>
                <w:numId w:val="420"/>
              </w:numPr>
            </w:pPr>
            <w:r>
              <w:t>Business Intelligence Development Studio</w:t>
            </w:r>
          </w:p>
          <w:p w14:paraId="37DE5584" w14:textId="77777777" w:rsidR="00C61B8F" w:rsidRDefault="003F277D" w:rsidP="003F277D">
            <w:pPr>
              <w:pStyle w:val="PURBullet"/>
              <w:numPr>
                <w:ilvl w:val="0"/>
                <w:numId w:val="420"/>
              </w:numPr>
            </w:pPr>
            <w:r>
              <w:t>Client Tools Backward Compatibility</w:t>
            </w:r>
          </w:p>
          <w:p w14:paraId="37DE5585" w14:textId="77777777" w:rsidR="00C61B8F" w:rsidRDefault="003F277D" w:rsidP="003F277D">
            <w:pPr>
              <w:pStyle w:val="PURBullet"/>
              <w:numPr>
                <w:ilvl w:val="0"/>
                <w:numId w:val="420"/>
              </w:numPr>
            </w:pPr>
            <w:r>
              <w:t>Client Tools Connectivity</w:t>
            </w:r>
          </w:p>
          <w:p w14:paraId="37DE5586" w14:textId="77777777" w:rsidR="00C61B8F" w:rsidRDefault="003F277D" w:rsidP="003F277D">
            <w:pPr>
              <w:pStyle w:val="PURBullet"/>
              <w:numPr>
                <w:ilvl w:val="0"/>
                <w:numId w:val="420"/>
              </w:numPr>
            </w:pPr>
            <w:r>
              <w:t xml:space="preserve">Client Tools SDK </w:t>
            </w:r>
          </w:p>
          <w:p w14:paraId="37DE5587" w14:textId="77777777" w:rsidR="00C61B8F" w:rsidRDefault="003F277D" w:rsidP="003F277D">
            <w:pPr>
              <w:pStyle w:val="PURBullet"/>
              <w:numPr>
                <w:ilvl w:val="0"/>
                <w:numId w:val="420"/>
              </w:numPr>
            </w:pPr>
            <w:r>
              <w:t>Data Quality Client</w:t>
            </w:r>
          </w:p>
          <w:p w14:paraId="37DE5588" w14:textId="77777777" w:rsidR="00C61B8F" w:rsidRDefault="003F277D" w:rsidP="003F277D">
            <w:pPr>
              <w:pStyle w:val="PURBullet"/>
              <w:numPr>
                <w:ilvl w:val="0"/>
                <w:numId w:val="420"/>
              </w:numPr>
            </w:pPr>
            <w:r>
              <w:t>Data Quality Services</w:t>
            </w:r>
          </w:p>
          <w:p w14:paraId="37DE5589" w14:textId="77777777" w:rsidR="00C61B8F" w:rsidRDefault="003F277D" w:rsidP="003F277D">
            <w:pPr>
              <w:pStyle w:val="PURBullet"/>
              <w:numPr>
                <w:ilvl w:val="0"/>
                <w:numId w:val="420"/>
              </w:numPr>
            </w:pPr>
            <w:r>
              <w:t>Distributed Replay Client</w:t>
            </w:r>
          </w:p>
          <w:p w14:paraId="37DE558A" w14:textId="77777777" w:rsidR="00C61B8F" w:rsidRDefault="003F277D" w:rsidP="003F277D">
            <w:pPr>
              <w:pStyle w:val="PURBullet"/>
              <w:numPr>
                <w:ilvl w:val="0"/>
                <w:numId w:val="420"/>
              </w:numPr>
            </w:pPr>
            <w:r>
              <w:t>Distributed Replay Controller</w:t>
            </w:r>
          </w:p>
        </w:tc>
        <w:tc>
          <w:tcPr>
            <w:tcW w:w="6780" w:type="dxa"/>
          </w:tcPr>
          <w:p w14:paraId="37DE558B" w14:textId="77777777" w:rsidR="00C61B8F" w:rsidRDefault="003F277D">
            <w:pPr>
              <w:pStyle w:val="PURBody"/>
            </w:pPr>
            <w:r>
              <w:t xml:space="preserve"> </w:t>
            </w:r>
          </w:p>
          <w:p w14:paraId="37DE558C" w14:textId="77777777" w:rsidR="00C61B8F" w:rsidRDefault="003F277D" w:rsidP="003F277D">
            <w:pPr>
              <w:pStyle w:val="PURBullet"/>
              <w:numPr>
                <w:ilvl w:val="0"/>
                <w:numId w:val="421"/>
              </w:numPr>
            </w:pPr>
            <w:r>
              <w:t>Management Tools - Basic</w:t>
            </w:r>
          </w:p>
          <w:p w14:paraId="37DE558D" w14:textId="77777777" w:rsidR="00C61B8F" w:rsidRDefault="003F277D" w:rsidP="003F277D">
            <w:pPr>
              <w:pStyle w:val="PURBullet"/>
              <w:numPr>
                <w:ilvl w:val="0"/>
                <w:numId w:val="421"/>
              </w:numPr>
            </w:pPr>
            <w:r>
              <w:t>Management Tools - Complete</w:t>
            </w:r>
          </w:p>
          <w:p w14:paraId="37DE558E" w14:textId="77777777" w:rsidR="00C61B8F" w:rsidRDefault="003F277D" w:rsidP="003F277D">
            <w:pPr>
              <w:pStyle w:val="PURBullet"/>
              <w:numPr>
                <w:ilvl w:val="0"/>
                <w:numId w:val="421"/>
              </w:numPr>
            </w:pPr>
            <w:r>
              <w:t>Reporting Services – SharePoint</w:t>
            </w:r>
          </w:p>
          <w:p w14:paraId="37DE558F" w14:textId="77777777" w:rsidR="00C61B8F" w:rsidRDefault="003F277D" w:rsidP="003F277D">
            <w:pPr>
              <w:pStyle w:val="PURBullet"/>
              <w:numPr>
                <w:ilvl w:val="0"/>
                <w:numId w:val="421"/>
              </w:numPr>
            </w:pPr>
            <w:r>
              <w:t>Reporting Services Add-in for SharePoint Products</w:t>
            </w:r>
          </w:p>
          <w:p w14:paraId="37DE5590" w14:textId="77777777" w:rsidR="00C61B8F" w:rsidRDefault="003F277D" w:rsidP="003F277D">
            <w:pPr>
              <w:pStyle w:val="PURBullet"/>
              <w:numPr>
                <w:ilvl w:val="0"/>
                <w:numId w:val="421"/>
              </w:numPr>
            </w:pPr>
            <w:r>
              <w:t xml:space="preserve">Master Data Services </w:t>
            </w:r>
          </w:p>
          <w:p w14:paraId="37DE5591" w14:textId="77777777" w:rsidR="00C61B8F" w:rsidRDefault="003F277D" w:rsidP="003F277D">
            <w:pPr>
              <w:pStyle w:val="PURBullet"/>
              <w:numPr>
                <w:ilvl w:val="0"/>
                <w:numId w:val="421"/>
              </w:numPr>
            </w:pPr>
            <w:r>
              <w:t xml:space="preserve">Sync Framework </w:t>
            </w:r>
          </w:p>
          <w:p w14:paraId="37DE5592" w14:textId="77777777" w:rsidR="00C61B8F" w:rsidRDefault="003F277D" w:rsidP="003F277D">
            <w:pPr>
              <w:pStyle w:val="PURBullet"/>
              <w:numPr>
                <w:ilvl w:val="0"/>
                <w:numId w:val="421"/>
              </w:numPr>
            </w:pPr>
            <w:r>
              <w:t>SQL Client Connectivity SDK</w:t>
            </w:r>
          </w:p>
          <w:p w14:paraId="37DE5593" w14:textId="77777777" w:rsidR="00C61B8F" w:rsidRDefault="003F277D" w:rsidP="003F277D">
            <w:pPr>
              <w:pStyle w:val="PURBullet"/>
              <w:numPr>
                <w:ilvl w:val="0"/>
                <w:numId w:val="421"/>
              </w:numPr>
            </w:pPr>
            <w:r>
              <w:t>SQL Server 2012 Books Online</w:t>
            </w:r>
          </w:p>
        </w:tc>
      </w:tr>
    </w:tbl>
    <w:p w14:paraId="37DE5595" w14:textId="77777777" w:rsidR="00C61B8F" w:rsidRDefault="003F277D">
      <w:pPr>
        <w:pStyle w:val="PURBody-Indented"/>
      </w:pPr>
      <w:r>
        <w:t xml:space="preserve"> </w:t>
      </w:r>
    </w:p>
    <w:p w14:paraId="37DE5596" w14:textId="77777777" w:rsidR="00C61B8F" w:rsidRDefault="003F277D">
      <w:pPr>
        <w:pStyle w:val="PURAddtlSoftwareProductName"/>
      </w:pPr>
      <w:r>
        <w:t>SQL Server 2012 Enterprise</w:t>
      </w:r>
    </w:p>
    <w:tbl>
      <w:tblPr>
        <w:tblStyle w:val="PURTableNoBorder"/>
        <w:tblW w:w="0" w:type="auto"/>
        <w:tblLook w:val="04A0" w:firstRow="1" w:lastRow="0" w:firstColumn="1" w:lastColumn="0" w:noHBand="0" w:noVBand="1"/>
      </w:tblPr>
      <w:tblGrid>
        <w:gridCol w:w="5340"/>
        <w:gridCol w:w="5340"/>
      </w:tblGrid>
      <w:tr w:rsidR="00C61B8F" w14:paraId="37DE55A9" w14:textId="77777777">
        <w:tc>
          <w:tcPr>
            <w:tcW w:w="5340" w:type="dxa"/>
          </w:tcPr>
          <w:p w14:paraId="37DE5597" w14:textId="77777777" w:rsidR="00C61B8F" w:rsidRDefault="003F277D">
            <w:pPr>
              <w:pStyle w:val="PURBody"/>
            </w:pPr>
            <w:r>
              <w:t xml:space="preserve"> </w:t>
            </w:r>
          </w:p>
          <w:p w14:paraId="37DE5598" w14:textId="77777777" w:rsidR="00C61B8F" w:rsidRDefault="003F277D" w:rsidP="003F277D">
            <w:pPr>
              <w:pStyle w:val="PURBullet"/>
              <w:numPr>
                <w:ilvl w:val="0"/>
                <w:numId w:val="422"/>
              </w:numPr>
            </w:pPr>
            <w:r>
              <w:t>Business Intelligence Development Studio</w:t>
            </w:r>
          </w:p>
          <w:p w14:paraId="37DE5599" w14:textId="77777777" w:rsidR="00C61B8F" w:rsidRDefault="003F277D" w:rsidP="003F277D">
            <w:pPr>
              <w:pStyle w:val="PURBullet"/>
              <w:numPr>
                <w:ilvl w:val="0"/>
                <w:numId w:val="422"/>
              </w:numPr>
            </w:pPr>
            <w:r>
              <w:t>Client Tools Backward Compatibility</w:t>
            </w:r>
          </w:p>
          <w:p w14:paraId="37DE559A" w14:textId="77777777" w:rsidR="00C61B8F" w:rsidRDefault="003F277D" w:rsidP="003F277D">
            <w:pPr>
              <w:pStyle w:val="PURBullet"/>
              <w:numPr>
                <w:ilvl w:val="0"/>
                <w:numId w:val="422"/>
              </w:numPr>
            </w:pPr>
            <w:r>
              <w:t>Client Tools Connectivity</w:t>
            </w:r>
          </w:p>
          <w:p w14:paraId="37DE559B" w14:textId="77777777" w:rsidR="00C61B8F" w:rsidRDefault="003F277D" w:rsidP="003F277D">
            <w:pPr>
              <w:pStyle w:val="PURBullet"/>
              <w:numPr>
                <w:ilvl w:val="0"/>
                <w:numId w:val="422"/>
              </w:numPr>
            </w:pPr>
            <w:r>
              <w:t xml:space="preserve">Client Tools SDK </w:t>
            </w:r>
          </w:p>
          <w:p w14:paraId="37DE559C" w14:textId="77777777" w:rsidR="00C61B8F" w:rsidRDefault="003F277D" w:rsidP="003F277D">
            <w:pPr>
              <w:pStyle w:val="PURBullet"/>
              <w:numPr>
                <w:ilvl w:val="0"/>
                <w:numId w:val="422"/>
              </w:numPr>
            </w:pPr>
            <w:r>
              <w:t>Data Quality Client</w:t>
            </w:r>
          </w:p>
          <w:p w14:paraId="37DE559D" w14:textId="77777777" w:rsidR="00C61B8F" w:rsidRDefault="003F277D" w:rsidP="003F277D">
            <w:pPr>
              <w:pStyle w:val="PURBullet"/>
              <w:numPr>
                <w:ilvl w:val="0"/>
                <w:numId w:val="422"/>
              </w:numPr>
            </w:pPr>
            <w:r>
              <w:t>Data Quality Services</w:t>
            </w:r>
          </w:p>
          <w:p w14:paraId="37DE559E" w14:textId="77777777" w:rsidR="00C61B8F" w:rsidRDefault="003F277D" w:rsidP="003F277D">
            <w:pPr>
              <w:pStyle w:val="PURBullet"/>
              <w:numPr>
                <w:ilvl w:val="0"/>
                <w:numId w:val="422"/>
              </w:numPr>
            </w:pPr>
            <w:r>
              <w:t>Distributed Replay Client</w:t>
            </w:r>
          </w:p>
          <w:p w14:paraId="37DE559F" w14:textId="77777777" w:rsidR="00C61B8F" w:rsidRDefault="003F277D" w:rsidP="003F277D">
            <w:pPr>
              <w:pStyle w:val="PURBullet"/>
              <w:numPr>
                <w:ilvl w:val="0"/>
                <w:numId w:val="422"/>
              </w:numPr>
            </w:pPr>
            <w:r>
              <w:t>Distributed Replay Controller</w:t>
            </w:r>
          </w:p>
        </w:tc>
        <w:tc>
          <w:tcPr>
            <w:tcW w:w="5340" w:type="dxa"/>
          </w:tcPr>
          <w:p w14:paraId="37DE55A0" w14:textId="77777777" w:rsidR="00C61B8F" w:rsidRDefault="003F277D">
            <w:pPr>
              <w:pStyle w:val="PURBody"/>
            </w:pPr>
            <w:r>
              <w:t xml:space="preserve"> </w:t>
            </w:r>
          </w:p>
          <w:p w14:paraId="37DE55A1" w14:textId="77777777" w:rsidR="00C61B8F" w:rsidRDefault="003F277D" w:rsidP="003F277D">
            <w:pPr>
              <w:pStyle w:val="PURBullet"/>
              <w:numPr>
                <w:ilvl w:val="0"/>
                <w:numId w:val="423"/>
              </w:numPr>
            </w:pPr>
            <w:r>
              <w:t>Management Tools - Basic</w:t>
            </w:r>
          </w:p>
          <w:p w14:paraId="37DE55A2" w14:textId="77777777" w:rsidR="00C61B8F" w:rsidRDefault="003F277D" w:rsidP="003F277D">
            <w:pPr>
              <w:pStyle w:val="PURBullet"/>
              <w:numPr>
                <w:ilvl w:val="0"/>
                <w:numId w:val="423"/>
              </w:numPr>
            </w:pPr>
            <w:r>
              <w:t>Management Tools - Complete</w:t>
            </w:r>
          </w:p>
          <w:p w14:paraId="37DE55A3" w14:textId="77777777" w:rsidR="00C61B8F" w:rsidRDefault="003F277D" w:rsidP="003F277D">
            <w:pPr>
              <w:pStyle w:val="PURBullet"/>
              <w:numPr>
                <w:ilvl w:val="0"/>
                <w:numId w:val="423"/>
              </w:numPr>
            </w:pPr>
            <w:r>
              <w:t>Reporting Services – SharePoint</w:t>
            </w:r>
          </w:p>
          <w:p w14:paraId="37DE55A4" w14:textId="77777777" w:rsidR="00C61B8F" w:rsidRDefault="003F277D" w:rsidP="003F277D">
            <w:pPr>
              <w:pStyle w:val="PURBullet"/>
              <w:numPr>
                <w:ilvl w:val="0"/>
                <w:numId w:val="423"/>
              </w:numPr>
            </w:pPr>
            <w:r>
              <w:t>Reporting Services Add-in for SharePoint Products</w:t>
            </w:r>
          </w:p>
          <w:p w14:paraId="37DE55A5" w14:textId="77777777" w:rsidR="00C61B8F" w:rsidRDefault="003F277D" w:rsidP="003F277D">
            <w:pPr>
              <w:pStyle w:val="PURBullet"/>
              <w:numPr>
                <w:ilvl w:val="0"/>
                <w:numId w:val="423"/>
              </w:numPr>
            </w:pPr>
            <w:r>
              <w:t xml:space="preserve">Master Data Services </w:t>
            </w:r>
          </w:p>
          <w:p w14:paraId="37DE55A6" w14:textId="77777777" w:rsidR="00C61B8F" w:rsidRDefault="003F277D" w:rsidP="003F277D">
            <w:pPr>
              <w:pStyle w:val="PURBullet"/>
              <w:numPr>
                <w:ilvl w:val="0"/>
                <w:numId w:val="423"/>
              </w:numPr>
            </w:pPr>
            <w:r>
              <w:t xml:space="preserve">Sync Framework </w:t>
            </w:r>
          </w:p>
          <w:p w14:paraId="37DE55A7" w14:textId="77777777" w:rsidR="00C61B8F" w:rsidRDefault="003F277D" w:rsidP="003F277D">
            <w:pPr>
              <w:pStyle w:val="PURBullet"/>
              <w:numPr>
                <w:ilvl w:val="0"/>
                <w:numId w:val="423"/>
              </w:numPr>
            </w:pPr>
            <w:r>
              <w:t>SQL Client Connectivity SDK</w:t>
            </w:r>
          </w:p>
          <w:p w14:paraId="37DE55A8" w14:textId="77777777" w:rsidR="00C61B8F" w:rsidRDefault="003F277D" w:rsidP="003F277D">
            <w:pPr>
              <w:pStyle w:val="PURBullet"/>
              <w:numPr>
                <w:ilvl w:val="0"/>
                <w:numId w:val="423"/>
              </w:numPr>
            </w:pPr>
            <w:r>
              <w:t>SQL Server 2012 Books Online</w:t>
            </w:r>
          </w:p>
        </w:tc>
      </w:tr>
    </w:tbl>
    <w:p w14:paraId="37DE55AA" w14:textId="77777777" w:rsidR="00C61B8F" w:rsidRDefault="003F277D">
      <w:pPr>
        <w:pStyle w:val="PURAddtlSoftwareProductName"/>
      </w:pPr>
      <w:r>
        <w:t>SQL Server 2012 Standard</w:t>
      </w:r>
    </w:p>
    <w:tbl>
      <w:tblPr>
        <w:tblStyle w:val="PURTableNoBorder"/>
        <w:tblW w:w="0" w:type="auto"/>
        <w:tblLook w:val="04A0" w:firstRow="1" w:lastRow="0" w:firstColumn="1" w:lastColumn="0" w:noHBand="0" w:noVBand="1"/>
      </w:tblPr>
      <w:tblGrid>
        <w:gridCol w:w="5340"/>
        <w:gridCol w:w="5340"/>
      </w:tblGrid>
      <w:tr w:rsidR="00C61B8F" w14:paraId="37DE55BD" w14:textId="77777777">
        <w:tc>
          <w:tcPr>
            <w:tcW w:w="5340" w:type="dxa"/>
          </w:tcPr>
          <w:p w14:paraId="37DE55AB" w14:textId="77777777" w:rsidR="00C61B8F" w:rsidRDefault="003F277D">
            <w:pPr>
              <w:pStyle w:val="PURBody"/>
            </w:pPr>
            <w:r>
              <w:t xml:space="preserve"> </w:t>
            </w:r>
          </w:p>
          <w:p w14:paraId="37DE55AC" w14:textId="77777777" w:rsidR="00C61B8F" w:rsidRDefault="003F277D" w:rsidP="003F277D">
            <w:pPr>
              <w:pStyle w:val="PURBullet"/>
              <w:numPr>
                <w:ilvl w:val="0"/>
                <w:numId w:val="424"/>
              </w:numPr>
            </w:pPr>
            <w:r>
              <w:t>Business Intelligence Development Studio</w:t>
            </w:r>
          </w:p>
          <w:p w14:paraId="37DE55AD" w14:textId="77777777" w:rsidR="00C61B8F" w:rsidRDefault="003F277D" w:rsidP="003F277D">
            <w:pPr>
              <w:pStyle w:val="PURBullet"/>
              <w:numPr>
                <w:ilvl w:val="0"/>
                <w:numId w:val="424"/>
              </w:numPr>
            </w:pPr>
            <w:r>
              <w:t>Client Tools Backward Compatibility</w:t>
            </w:r>
          </w:p>
          <w:p w14:paraId="37DE55AE" w14:textId="77777777" w:rsidR="00C61B8F" w:rsidRDefault="003F277D" w:rsidP="003F277D">
            <w:pPr>
              <w:pStyle w:val="PURBullet"/>
              <w:numPr>
                <w:ilvl w:val="0"/>
                <w:numId w:val="424"/>
              </w:numPr>
            </w:pPr>
            <w:r>
              <w:t>Client Tools Connectivity</w:t>
            </w:r>
          </w:p>
          <w:p w14:paraId="37DE55AF" w14:textId="77777777" w:rsidR="00C61B8F" w:rsidRDefault="003F277D" w:rsidP="003F277D">
            <w:pPr>
              <w:pStyle w:val="PURBullet"/>
              <w:numPr>
                <w:ilvl w:val="0"/>
                <w:numId w:val="424"/>
              </w:numPr>
            </w:pPr>
            <w:r>
              <w:t xml:space="preserve">Client Tools SDK </w:t>
            </w:r>
          </w:p>
          <w:p w14:paraId="37DE55B0" w14:textId="77777777" w:rsidR="00C61B8F" w:rsidRDefault="003F277D" w:rsidP="003F277D">
            <w:pPr>
              <w:pStyle w:val="PURBullet"/>
              <w:numPr>
                <w:ilvl w:val="0"/>
                <w:numId w:val="424"/>
              </w:numPr>
            </w:pPr>
            <w:r>
              <w:t>Data Quality Client</w:t>
            </w:r>
          </w:p>
          <w:p w14:paraId="37DE55B1" w14:textId="77777777" w:rsidR="00C61B8F" w:rsidRDefault="003F277D" w:rsidP="003F277D">
            <w:pPr>
              <w:pStyle w:val="PURBullet"/>
              <w:numPr>
                <w:ilvl w:val="0"/>
                <w:numId w:val="424"/>
              </w:numPr>
            </w:pPr>
            <w:r>
              <w:t>Data Quality Services</w:t>
            </w:r>
          </w:p>
          <w:p w14:paraId="37DE55B2" w14:textId="77777777" w:rsidR="00C61B8F" w:rsidRDefault="003F277D" w:rsidP="003F277D">
            <w:pPr>
              <w:pStyle w:val="PURBullet"/>
              <w:numPr>
                <w:ilvl w:val="0"/>
                <w:numId w:val="424"/>
              </w:numPr>
            </w:pPr>
            <w:r>
              <w:t>Distributed Replay Client</w:t>
            </w:r>
          </w:p>
          <w:p w14:paraId="37DE55B3" w14:textId="77777777" w:rsidR="00C61B8F" w:rsidRDefault="003F277D" w:rsidP="003F277D">
            <w:pPr>
              <w:pStyle w:val="PURBullet"/>
              <w:numPr>
                <w:ilvl w:val="0"/>
                <w:numId w:val="424"/>
              </w:numPr>
            </w:pPr>
            <w:r>
              <w:t>Distributed Replay Controller</w:t>
            </w:r>
          </w:p>
        </w:tc>
        <w:tc>
          <w:tcPr>
            <w:tcW w:w="5340" w:type="dxa"/>
          </w:tcPr>
          <w:p w14:paraId="37DE55B4" w14:textId="77777777" w:rsidR="00C61B8F" w:rsidRDefault="003F277D">
            <w:pPr>
              <w:pStyle w:val="PURBody"/>
            </w:pPr>
            <w:r>
              <w:t xml:space="preserve"> </w:t>
            </w:r>
          </w:p>
          <w:p w14:paraId="37DE55B5" w14:textId="77777777" w:rsidR="00C61B8F" w:rsidRDefault="003F277D" w:rsidP="003F277D">
            <w:pPr>
              <w:pStyle w:val="PURBullet"/>
              <w:numPr>
                <w:ilvl w:val="0"/>
                <w:numId w:val="425"/>
              </w:numPr>
            </w:pPr>
            <w:r>
              <w:t>Management Tools - Basic</w:t>
            </w:r>
          </w:p>
          <w:p w14:paraId="37DE55B6" w14:textId="77777777" w:rsidR="00C61B8F" w:rsidRDefault="003F277D" w:rsidP="003F277D">
            <w:pPr>
              <w:pStyle w:val="PURBullet"/>
              <w:numPr>
                <w:ilvl w:val="0"/>
                <w:numId w:val="425"/>
              </w:numPr>
            </w:pPr>
            <w:r>
              <w:t>Management Tools - Complete</w:t>
            </w:r>
          </w:p>
          <w:p w14:paraId="37DE55B7" w14:textId="77777777" w:rsidR="00C61B8F" w:rsidRDefault="003F277D" w:rsidP="003F277D">
            <w:pPr>
              <w:pStyle w:val="PURBullet"/>
              <w:numPr>
                <w:ilvl w:val="0"/>
                <w:numId w:val="425"/>
              </w:numPr>
            </w:pPr>
            <w:r>
              <w:t>Reporting Services – SharePoint</w:t>
            </w:r>
          </w:p>
          <w:p w14:paraId="37DE55B8" w14:textId="77777777" w:rsidR="00C61B8F" w:rsidRDefault="003F277D" w:rsidP="003F277D">
            <w:pPr>
              <w:pStyle w:val="PURBullet"/>
              <w:numPr>
                <w:ilvl w:val="0"/>
                <w:numId w:val="425"/>
              </w:numPr>
            </w:pPr>
            <w:r>
              <w:t>Reporting Services Add-in for SharePoint Products</w:t>
            </w:r>
          </w:p>
          <w:p w14:paraId="37DE55B9" w14:textId="77777777" w:rsidR="00C61B8F" w:rsidRDefault="003F277D" w:rsidP="003F277D">
            <w:pPr>
              <w:pStyle w:val="PURBullet"/>
              <w:numPr>
                <w:ilvl w:val="0"/>
                <w:numId w:val="425"/>
              </w:numPr>
            </w:pPr>
            <w:r>
              <w:t xml:space="preserve">Master Data Services </w:t>
            </w:r>
          </w:p>
          <w:p w14:paraId="37DE55BA" w14:textId="77777777" w:rsidR="00C61B8F" w:rsidRDefault="003F277D" w:rsidP="003F277D">
            <w:pPr>
              <w:pStyle w:val="PURBullet"/>
              <w:numPr>
                <w:ilvl w:val="0"/>
                <w:numId w:val="425"/>
              </w:numPr>
            </w:pPr>
            <w:r>
              <w:t xml:space="preserve">Sync Framework </w:t>
            </w:r>
          </w:p>
          <w:p w14:paraId="37DE55BB" w14:textId="77777777" w:rsidR="00C61B8F" w:rsidRDefault="003F277D" w:rsidP="003F277D">
            <w:pPr>
              <w:pStyle w:val="PURBullet"/>
              <w:numPr>
                <w:ilvl w:val="0"/>
                <w:numId w:val="425"/>
              </w:numPr>
            </w:pPr>
            <w:r>
              <w:t>SQL Client Connectivity SDK</w:t>
            </w:r>
          </w:p>
          <w:p w14:paraId="37DE55BC" w14:textId="77777777" w:rsidR="00C61B8F" w:rsidRDefault="003F277D" w:rsidP="003F277D">
            <w:pPr>
              <w:pStyle w:val="PURBullet"/>
              <w:numPr>
                <w:ilvl w:val="0"/>
                <w:numId w:val="425"/>
              </w:numPr>
            </w:pPr>
            <w:r>
              <w:t>SQL Server 2012 Books Online</w:t>
            </w:r>
          </w:p>
        </w:tc>
      </w:tr>
    </w:tbl>
    <w:p w14:paraId="37DE55BE" w14:textId="77777777" w:rsidR="00C61B8F" w:rsidRDefault="003F277D">
      <w:pPr>
        <w:pStyle w:val="PURAddtlSoftwareProductName"/>
      </w:pPr>
      <w:r>
        <w:t>SQL Server 2012 Standard</w:t>
      </w:r>
    </w:p>
    <w:tbl>
      <w:tblPr>
        <w:tblStyle w:val="PURTableNoBorder"/>
        <w:tblW w:w="0" w:type="auto"/>
        <w:tblLook w:val="04A0" w:firstRow="1" w:lastRow="0" w:firstColumn="1" w:lastColumn="0" w:noHBand="0" w:noVBand="1"/>
      </w:tblPr>
      <w:tblGrid>
        <w:gridCol w:w="5340"/>
        <w:gridCol w:w="5340"/>
      </w:tblGrid>
      <w:tr w:rsidR="00C61B8F" w14:paraId="37DE55D2" w14:textId="77777777">
        <w:tc>
          <w:tcPr>
            <w:tcW w:w="5340" w:type="dxa"/>
          </w:tcPr>
          <w:p w14:paraId="37DE55BF" w14:textId="77777777" w:rsidR="00C61B8F" w:rsidRDefault="003F277D">
            <w:pPr>
              <w:pStyle w:val="PURBody"/>
            </w:pPr>
            <w:r>
              <w:t xml:space="preserve"> </w:t>
            </w:r>
          </w:p>
          <w:p w14:paraId="37DE55C0" w14:textId="77777777" w:rsidR="00C61B8F" w:rsidRDefault="003F277D" w:rsidP="003F277D">
            <w:pPr>
              <w:pStyle w:val="PURBullet"/>
              <w:numPr>
                <w:ilvl w:val="0"/>
                <w:numId w:val="426"/>
              </w:numPr>
            </w:pPr>
            <w:r>
              <w:t>Business Intelligence Development Studio</w:t>
            </w:r>
          </w:p>
          <w:p w14:paraId="37DE55C1" w14:textId="77777777" w:rsidR="00C61B8F" w:rsidRDefault="003F277D" w:rsidP="003F277D">
            <w:pPr>
              <w:pStyle w:val="PURBullet"/>
              <w:numPr>
                <w:ilvl w:val="0"/>
                <w:numId w:val="426"/>
              </w:numPr>
            </w:pPr>
            <w:r>
              <w:t>Client Tools Backward Compatibility</w:t>
            </w:r>
          </w:p>
          <w:p w14:paraId="37DE55C2" w14:textId="77777777" w:rsidR="00C61B8F" w:rsidRDefault="003F277D" w:rsidP="003F277D">
            <w:pPr>
              <w:pStyle w:val="PURBullet"/>
              <w:numPr>
                <w:ilvl w:val="0"/>
                <w:numId w:val="426"/>
              </w:numPr>
            </w:pPr>
            <w:r>
              <w:t>Client Tools Connectivity</w:t>
            </w:r>
          </w:p>
          <w:p w14:paraId="37DE55C3" w14:textId="77777777" w:rsidR="00C61B8F" w:rsidRDefault="003F277D" w:rsidP="003F277D">
            <w:pPr>
              <w:pStyle w:val="PURBullet"/>
              <w:numPr>
                <w:ilvl w:val="0"/>
                <w:numId w:val="426"/>
              </w:numPr>
            </w:pPr>
            <w:r>
              <w:t xml:space="preserve">Client Tools SDK </w:t>
            </w:r>
          </w:p>
          <w:p w14:paraId="37DE55C4" w14:textId="77777777" w:rsidR="00C61B8F" w:rsidRDefault="003F277D" w:rsidP="003F277D">
            <w:pPr>
              <w:pStyle w:val="PURBullet"/>
              <w:numPr>
                <w:ilvl w:val="0"/>
                <w:numId w:val="426"/>
              </w:numPr>
            </w:pPr>
            <w:r>
              <w:t>Data Quality Client</w:t>
            </w:r>
          </w:p>
          <w:p w14:paraId="37DE55C5" w14:textId="77777777" w:rsidR="00C61B8F" w:rsidRDefault="003F277D" w:rsidP="003F277D">
            <w:pPr>
              <w:pStyle w:val="PURBullet"/>
              <w:numPr>
                <w:ilvl w:val="0"/>
                <w:numId w:val="426"/>
              </w:numPr>
            </w:pPr>
            <w:r>
              <w:t>Data Quality Services</w:t>
            </w:r>
          </w:p>
          <w:p w14:paraId="37DE55C6" w14:textId="77777777" w:rsidR="00C61B8F" w:rsidRDefault="003F277D" w:rsidP="003F277D">
            <w:pPr>
              <w:pStyle w:val="PURBullet"/>
              <w:numPr>
                <w:ilvl w:val="0"/>
                <w:numId w:val="426"/>
              </w:numPr>
            </w:pPr>
            <w:r>
              <w:t>Distributed Replay Client</w:t>
            </w:r>
          </w:p>
          <w:p w14:paraId="37DE55C7" w14:textId="77777777" w:rsidR="00C61B8F" w:rsidRDefault="003F277D" w:rsidP="003F277D">
            <w:pPr>
              <w:pStyle w:val="PURBullet"/>
              <w:numPr>
                <w:ilvl w:val="0"/>
                <w:numId w:val="426"/>
              </w:numPr>
            </w:pPr>
            <w:r>
              <w:t>Distributed Replay Controller</w:t>
            </w:r>
          </w:p>
        </w:tc>
        <w:tc>
          <w:tcPr>
            <w:tcW w:w="5340" w:type="dxa"/>
          </w:tcPr>
          <w:p w14:paraId="37DE55C8" w14:textId="77777777" w:rsidR="00C61B8F" w:rsidRDefault="003F277D">
            <w:pPr>
              <w:pStyle w:val="PURBody"/>
            </w:pPr>
            <w:r>
              <w:t xml:space="preserve"> </w:t>
            </w:r>
          </w:p>
          <w:p w14:paraId="37DE55C9" w14:textId="77777777" w:rsidR="00C61B8F" w:rsidRDefault="003F277D" w:rsidP="003F277D">
            <w:pPr>
              <w:pStyle w:val="PURBullet"/>
              <w:numPr>
                <w:ilvl w:val="0"/>
                <w:numId w:val="427"/>
              </w:numPr>
            </w:pPr>
            <w:r>
              <w:t>Management Tools - Basic</w:t>
            </w:r>
          </w:p>
          <w:p w14:paraId="37DE55CA" w14:textId="77777777" w:rsidR="00C61B8F" w:rsidRDefault="003F277D" w:rsidP="003F277D">
            <w:pPr>
              <w:pStyle w:val="PURBullet"/>
              <w:numPr>
                <w:ilvl w:val="0"/>
                <w:numId w:val="427"/>
              </w:numPr>
            </w:pPr>
            <w:r>
              <w:t>Management Tools - Complete</w:t>
            </w:r>
          </w:p>
          <w:p w14:paraId="37DE55CB" w14:textId="77777777" w:rsidR="00C61B8F" w:rsidRDefault="003F277D" w:rsidP="003F277D">
            <w:pPr>
              <w:pStyle w:val="PURBullet"/>
              <w:numPr>
                <w:ilvl w:val="0"/>
                <w:numId w:val="427"/>
              </w:numPr>
            </w:pPr>
            <w:r>
              <w:t>Reporting Services – SharePoint</w:t>
            </w:r>
          </w:p>
          <w:p w14:paraId="37DE55CC" w14:textId="77777777" w:rsidR="00C61B8F" w:rsidRDefault="003F277D" w:rsidP="003F277D">
            <w:pPr>
              <w:pStyle w:val="PURBullet"/>
              <w:numPr>
                <w:ilvl w:val="0"/>
                <w:numId w:val="427"/>
              </w:numPr>
            </w:pPr>
            <w:r>
              <w:t>Reporting Services Add-in for SharePoint Products</w:t>
            </w:r>
          </w:p>
          <w:p w14:paraId="37DE55CD" w14:textId="77777777" w:rsidR="00C61B8F" w:rsidRDefault="003F277D" w:rsidP="003F277D">
            <w:pPr>
              <w:pStyle w:val="PURBullet"/>
              <w:numPr>
                <w:ilvl w:val="0"/>
                <w:numId w:val="427"/>
              </w:numPr>
            </w:pPr>
            <w:r>
              <w:t xml:space="preserve">Master Data Services </w:t>
            </w:r>
          </w:p>
          <w:p w14:paraId="37DE55CE" w14:textId="77777777" w:rsidR="00C61B8F" w:rsidRDefault="003F277D" w:rsidP="003F277D">
            <w:pPr>
              <w:pStyle w:val="PURBullet"/>
              <w:numPr>
                <w:ilvl w:val="0"/>
                <w:numId w:val="427"/>
              </w:numPr>
            </w:pPr>
            <w:r>
              <w:t xml:space="preserve">Sync Framework </w:t>
            </w:r>
          </w:p>
          <w:p w14:paraId="37DE55CF" w14:textId="77777777" w:rsidR="00C61B8F" w:rsidRDefault="003F277D" w:rsidP="003F277D">
            <w:pPr>
              <w:pStyle w:val="PURBullet"/>
              <w:numPr>
                <w:ilvl w:val="0"/>
                <w:numId w:val="427"/>
              </w:numPr>
            </w:pPr>
            <w:r>
              <w:t>SQL Client Connectivity SDK</w:t>
            </w:r>
          </w:p>
          <w:p w14:paraId="37DE55D0" w14:textId="77777777" w:rsidR="00C61B8F" w:rsidRDefault="003F277D" w:rsidP="003F277D">
            <w:pPr>
              <w:pStyle w:val="PURBullet"/>
              <w:numPr>
                <w:ilvl w:val="0"/>
                <w:numId w:val="427"/>
              </w:numPr>
            </w:pPr>
            <w:r>
              <w:t>SQL Server 2012 Books Online</w:t>
            </w:r>
          </w:p>
          <w:p w14:paraId="37DE55D1" w14:textId="77777777" w:rsidR="00C61B8F" w:rsidRDefault="003F277D">
            <w:pPr>
              <w:pStyle w:val="PURBody"/>
            </w:pPr>
            <w:r>
              <w:t xml:space="preserve"> </w:t>
            </w:r>
          </w:p>
        </w:tc>
      </w:tr>
    </w:tbl>
    <w:p w14:paraId="37DE55D3" w14:textId="77777777" w:rsidR="00C61B8F" w:rsidRDefault="003F277D">
      <w:pPr>
        <w:pStyle w:val="PURAddtlSoftwareProductName"/>
      </w:pPr>
      <w:r>
        <w:t>System Center 2012 Client Management Suite</w:t>
      </w:r>
    </w:p>
    <w:tbl>
      <w:tblPr>
        <w:tblStyle w:val="PURTableNoBorder"/>
        <w:tblW w:w="0" w:type="auto"/>
        <w:tblLook w:val="04A0" w:firstRow="1" w:lastRow="0" w:firstColumn="1" w:lastColumn="0" w:noHBand="0" w:noVBand="1"/>
      </w:tblPr>
      <w:tblGrid>
        <w:gridCol w:w="5676"/>
        <w:gridCol w:w="5354"/>
      </w:tblGrid>
      <w:tr w:rsidR="00C61B8F" w14:paraId="37DE560D" w14:textId="77777777">
        <w:tc>
          <w:tcPr>
            <w:tcW w:w="6600" w:type="dxa"/>
          </w:tcPr>
          <w:p w14:paraId="37DE55D4" w14:textId="77777777" w:rsidR="00C61B8F" w:rsidRDefault="003F277D">
            <w:pPr>
              <w:pStyle w:val="PURBody"/>
            </w:pPr>
            <w:r>
              <w:t xml:space="preserve"> </w:t>
            </w:r>
          </w:p>
          <w:p w14:paraId="37DE55D5" w14:textId="77777777" w:rsidR="00C61B8F" w:rsidRDefault="003F277D" w:rsidP="003F277D">
            <w:pPr>
              <w:pStyle w:val="PURBullet"/>
              <w:numPr>
                <w:ilvl w:val="0"/>
                <w:numId w:val="428"/>
              </w:numPr>
            </w:pPr>
            <w:r>
              <w:t>Configuration Manager Console</w:t>
            </w:r>
          </w:p>
          <w:p w14:paraId="37DE55D6" w14:textId="77777777" w:rsidR="00C61B8F" w:rsidRDefault="003F277D" w:rsidP="003F277D">
            <w:pPr>
              <w:pStyle w:val="PURBullet"/>
              <w:numPr>
                <w:ilvl w:val="0"/>
                <w:numId w:val="428"/>
              </w:numPr>
            </w:pPr>
            <w:r>
              <w:t>Configuration Manager Client</w:t>
            </w:r>
          </w:p>
          <w:p w14:paraId="37DE55D7" w14:textId="77777777" w:rsidR="00C61B8F" w:rsidRDefault="003F277D" w:rsidP="003F277D">
            <w:pPr>
              <w:pStyle w:val="PURBullet"/>
              <w:numPr>
                <w:ilvl w:val="0"/>
                <w:numId w:val="428"/>
              </w:numPr>
            </w:pPr>
            <w:r>
              <w:t xml:space="preserve">Device Management Point </w:t>
            </w:r>
          </w:p>
          <w:p w14:paraId="37DE55D8" w14:textId="77777777" w:rsidR="00C61B8F" w:rsidRDefault="003F277D" w:rsidP="003F277D">
            <w:pPr>
              <w:pStyle w:val="PURBullet"/>
              <w:numPr>
                <w:ilvl w:val="0"/>
                <w:numId w:val="428"/>
              </w:numPr>
            </w:pPr>
            <w:r>
              <w:t>Custom Updates Publishing Tool</w:t>
            </w:r>
          </w:p>
          <w:p w14:paraId="37DE55D9" w14:textId="77777777" w:rsidR="00C61B8F" w:rsidRDefault="003F277D" w:rsidP="003F277D">
            <w:pPr>
              <w:pStyle w:val="PURBullet"/>
              <w:numPr>
                <w:ilvl w:val="0"/>
                <w:numId w:val="428"/>
              </w:numPr>
            </w:pPr>
            <w:r>
              <w:t>Distribution Point</w:t>
            </w:r>
          </w:p>
          <w:p w14:paraId="37DE55DA" w14:textId="77777777" w:rsidR="00C61B8F" w:rsidRDefault="003F277D" w:rsidP="003F277D">
            <w:pPr>
              <w:pStyle w:val="PURBullet"/>
              <w:numPr>
                <w:ilvl w:val="0"/>
                <w:numId w:val="428"/>
              </w:numPr>
            </w:pPr>
            <w:r>
              <w:t>Fallback Status Point</w:t>
            </w:r>
          </w:p>
          <w:p w14:paraId="37DE55DB" w14:textId="77777777" w:rsidR="00C61B8F" w:rsidRDefault="003F277D" w:rsidP="003F277D">
            <w:pPr>
              <w:pStyle w:val="PURBullet"/>
              <w:numPr>
                <w:ilvl w:val="0"/>
                <w:numId w:val="428"/>
              </w:numPr>
            </w:pPr>
            <w:r>
              <w:t>Inventory Tool for Microsoft Updates</w:t>
            </w:r>
          </w:p>
          <w:p w14:paraId="37DE55DC" w14:textId="77777777" w:rsidR="00C61B8F" w:rsidRDefault="003F277D" w:rsidP="003F277D">
            <w:pPr>
              <w:pStyle w:val="PURBullet"/>
              <w:numPr>
                <w:ilvl w:val="0"/>
                <w:numId w:val="428"/>
              </w:numPr>
            </w:pPr>
            <w:r>
              <w:t>PXE Service Point</w:t>
            </w:r>
          </w:p>
          <w:p w14:paraId="37DE55DD" w14:textId="77777777" w:rsidR="00C61B8F" w:rsidRDefault="003F277D" w:rsidP="003F277D">
            <w:pPr>
              <w:pStyle w:val="PURBullet"/>
              <w:numPr>
                <w:ilvl w:val="0"/>
                <w:numId w:val="428"/>
              </w:numPr>
            </w:pPr>
            <w:r>
              <w:t>Audit Collection Services software</w:t>
            </w:r>
          </w:p>
          <w:p w14:paraId="37DE55DE" w14:textId="77777777" w:rsidR="00C61B8F" w:rsidRDefault="003F277D" w:rsidP="003F277D">
            <w:pPr>
              <w:pStyle w:val="PURBullet"/>
              <w:numPr>
                <w:ilvl w:val="0"/>
                <w:numId w:val="428"/>
              </w:numPr>
            </w:pPr>
            <w:r>
              <w:t>Power Shell</w:t>
            </w:r>
          </w:p>
          <w:p w14:paraId="37DE55DF" w14:textId="77777777" w:rsidR="00C61B8F" w:rsidRDefault="003F277D" w:rsidP="003F277D">
            <w:pPr>
              <w:pStyle w:val="PURBullet"/>
              <w:numPr>
                <w:ilvl w:val="0"/>
                <w:numId w:val="428"/>
              </w:numPr>
            </w:pPr>
            <w:r>
              <w:t>Business Intelligence Development Studio</w:t>
            </w:r>
          </w:p>
          <w:p w14:paraId="37DE55E0" w14:textId="77777777" w:rsidR="00C61B8F" w:rsidRDefault="003F277D" w:rsidP="003F277D">
            <w:pPr>
              <w:pStyle w:val="PURBullet"/>
              <w:numPr>
                <w:ilvl w:val="0"/>
                <w:numId w:val="428"/>
              </w:numPr>
            </w:pPr>
            <w:r>
              <w:t>Legacy Components</w:t>
            </w:r>
          </w:p>
          <w:p w14:paraId="37DE55E1" w14:textId="77777777" w:rsidR="00C61B8F" w:rsidRDefault="003F277D" w:rsidP="003F277D">
            <w:pPr>
              <w:pStyle w:val="PURBullet"/>
              <w:numPr>
                <w:ilvl w:val="0"/>
                <w:numId w:val="428"/>
              </w:numPr>
            </w:pPr>
            <w:r>
              <w:t>Notification Services Client Components</w:t>
            </w:r>
          </w:p>
          <w:p w14:paraId="37DE55E2" w14:textId="77777777" w:rsidR="00C61B8F" w:rsidRDefault="003F277D" w:rsidP="003F277D">
            <w:pPr>
              <w:pStyle w:val="PURBullet"/>
              <w:numPr>
                <w:ilvl w:val="0"/>
                <w:numId w:val="428"/>
              </w:numPr>
            </w:pPr>
            <w:r>
              <w:t>Reporting Services Shared Tools</w:t>
            </w:r>
          </w:p>
          <w:p w14:paraId="37DE55E3" w14:textId="77777777" w:rsidR="00C61B8F" w:rsidRDefault="003F277D" w:rsidP="003F277D">
            <w:pPr>
              <w:pStyle w:val="PURBullet"/>
              <w:numPr>
                <w:ilvl w:val="0"/>
                <w:numId w:val="428"/>
              </w:numPr>
            </w:pPr>
            <w:r>
              <w:t>Software Development Kit</w:t>
            </w:r>
          </w:p>
          <w:p w14:paraId="37DE55E4" w14:textId="77777777" w:rsidR="00C61B8F" w:rsidRDefault="003F277D" w:rsidP="003F277D">
            <w:pPr>
              <w:pStyle w:val="PURBullet"/>
              <w:numPr>
                <w:ilvl w:val="0"/>
                <w:numId w:val="428"/>
              </w:numPr>
            </w:pPr>
            <w:r>
              <w:t>SQL Server 2008 Books Online</w:t>
            </w:r>
          </w:p>
          <w:p w14:paraId="37DE55E5" w14:textId="77777777" w:rsidR="00C61B8F" w:rsidRDefault="003F277D" w:rsidP="003F277D">
            <w:pPr>
              <w:pStyle w:val="PURBullet"/>
              <w:numPr>
                <w:ilvl w:val="0"/>
                <w:numId w:val="428"/>
              </w:numPr>
            </w:pPr>
            <w:r>
              <w:t>Data warehouse management server</w:t>
            </w:r>
          </w:p>
          <w:p w14:paraId="37DE55E6" w14:textId="77777777" w:rsidR="00C61B8F" w:rsidRDefault="003F277D" w:rsidP="003F277D">
            <w:pPr>
              <w:pStyle w:val="PURBullet"/>
              <w:numPr>
                <w:ilvl w:val="0"/>
                <w:numId w:val="428"/>
              </w:numPr>
            </w:pPr>
            <w:r>
              <w:t>Service Manager console</w:t>
            </w:r>
          </w:p>
          <w:p w14:paraId="37DE55E7" w14:textId="77777777" w:rsidR="00C61B8F" w:rsidRDefault="003F277D" w:rsidP="003F277D">
            <w:pPr>
              <w:pStyle w:val="PURBullet"/>
              <w:numPr>
                <w:ilvl w:val="0"/>
                <w:numId w:val="428"/>
              </w:numPr>
            </w:pPr>
            <w:r>
              <w:t>Avicode Incident Snapshot Utility</w:t>
            </w:r>
          </w:p>
          <w:p w14:paraId="37DE55E8" w14:textId="77777777" w:rsidR="00C61B8F" w:rsidRDefault="003F277D" w:rsidP="003F277D">
            <w:pPr>
              <w:pStyle w:val="PURBullet"/>
              <w:numPr>
                <w:ilvl w:val="0"/>
                <w:numId w:val="428"/>
              </w:numPr>
            </w:pPr>
            <w:r>
              <w:t>AVIcode Intercept Agent</w:t>
            </w:r>
          </w:p>
          <w:p w14:paraId="37DE55E9" w14:textId="77777777" w:rsidR="00C61B8F" w:rsidRDefault="003F277D" w:rsidP="003F277D">
            <w:pPr>
              <w:pStyle w:val="PURBullet"/>
              <w:numPr>
                <w:ilvl w:val="0"/>
                <w:numId w:val="428"/>
              </w:numPr>
            </w:pPr>
            <w:r>
              <w:t>AVIcode Intercept Visual Studio Plug-In</w:t>
            </w:r>
          </w:p>
          <w:p w14:paraId="37DE55EA" w14:textId="77777777" w:rsidR="00C61B8F" w:rsidRDefault="003F277D" w:rsidP="003F277D">
            <w:pPr>
              <w:pStyle w:val="PURBullet"/>
              <w:numPr>
                <w:ilvl w:val="0"/>
                <w:numId w:val="428"/>
              </w:numPr>
            </w:pPr>
            <w:r>
              <w:t>AVIcode SharePoint Application Cartridge</w:t>
            </w:r>
          </w:p>
          <w:p w14:paraId="37DE55EB" w14:textId="77777777" w:rsidR="00C61B8F" w:rsidRDefault="003F277D" w:rsidP="003F277D">
            <w:pPr>
              <w:pStyle w:val="PURBullet"/>
              <w:numPr>
                <w:ilvl w:val="0"/>
                <w:numId w:val="428"/>
              </w:numPr>
            </w:pPr>
            <w:r>
              <w:t>AVIcode Advisor 5.7</w:t>
            </w:r>
          </w:p>
          <w:p w14:paraId="37DE55EC" w14:textId="77777777" w:rsidR="00C61B8F" w:rsidRDefault="003F277D" w:rsidP="003F277D">
            <w:pPr>
              <w:pStyle w:val="PURBullet"/>
              <w:numPr>
                <w:ilvl w:val="0"/>
                <w:numId w:val="428"/>
              </w:numPr>
            </w:pPr>
            <w:r>
              <w:t>AVIcode Intercept uX Management Pack for Operations Manager 2007</w:t>
            </w:r>
          </w:p>
          <w:p w14:paraId="37DE55ED" w14:textId="77777777" w:rsidR="00C61B8F" w:rsidRDefault="003F277D" w:rsidP="003F277D">
            <w:pPr>
              <w:pStyle w:val="PURBullet"/>
              <w:numPr>
                <w:ilvl w:val="0"/>
                <w:numId w:val="428"/>
              </w:numPr>
            </w:pPr>
            <w:r>
              <w:t>AVIcode SharePoint Application Management Pack for Operations Manager 2007</w:t>
            </w:r>
          </w:p>
          <w:p w14:paraId="37DE55EE" w14:textId="77777777" w:rsidR="00C61B8F" w:rsidRDefault="003F277D" w:rsidP="003F277D">
            <w:pPr>
              <w:pStyle w:val="PURBullet"/>
              <w:numPr>
                <w:ilvl w:val="0"/>
                <w:numId w:val="428"/>
              </w:numPr>
            </w:pPr>
            <w:r>
              <w:t>Quick Integration Kit</w:t>
            </w:r>
          </w:p>
          <w:p w14:paraId="37DE55EF" w14:textId="77777777" w:rsidR="00C61B8F" w:rsidRDefault="003F277D" w:rsidP="003F277D">
            <w:pPr>
              <w:pStyle w:val="PURBullet"/>
              <w:numPr>
                <w:ilvl w:val="0"/>
                <w:numId w:val="428"/>
              </w:numPr>
            </w:pPr>
            <w:r>
              <w:t>Opalis Integration Server 6.2.2 SP1</w:t>
            </w:r>
          </w:p>
          <w:p w14:paraId="37DE55F0" w14:textId="77777777" w:rsidR="00C61B8F" w:rsidRDefault="003F277D" w:rsidP="003F277D">
            <w:pPr>
              <w:pStyle w:val="PURBullet"/>
              <w:numPr>
                <w:ilvl w:val="0"/>
                <w:numId w:val="428"/>
              </w:numPr>
            </w:pPr>
            <w:r>
              <w:t>Data Protection Manager Remote Command-Line</w:t>
            </w:r>
          </w:p>
        </w:tc>
        <w:tc>
          <w:tcPr>
            <w:tcW w:w="6200" w:type="dxa"/>
          </w:tcPr>
          <w:p w14:paraId="37DE55F1" w14:textId="77777777" w:rsidR="00C61B8F" w:rsidRDefault="003F277D">
            <w:pPr>
              <w:pStyle w:val="PURBody"/>
            </w:pPr>
            <w:r>
              <w:t xml:space="preserve"> </w:t>
            </w:r>
          </w:p>
          <w:p w14:paraId="37DE55F2" w14:textId="77777777" w:rsidR="00C61B8F" w:rsidRDefault="003F277D" w:rsidP="003F277D">
            <w:pPr>
              <w:pStyle w:val="PURBullet"/>
              <w:numPr>
                <w:ilvl w:val="0"/>
                <w:numId w:val="429"/>
              </w:numPr>
            </w:pPr>
            <w:r>
              <w:t xml:space="preserve">Management Point </w:t>
            </w:r>
          </w:p>
          <w:p w14:paraId="37DE55F3" w14:textId="77777777" w:rsidR="00C61B8F" w:rsidRDefault="003F277D" w:rsidP="003F277D">
            <w:pPr>
              <w:pStyle w:val="PURBullet"/>
              <w:numPr>
                <w:ilvl w:val="0"/>
                <w:numId w:val="429"/>
              </w:numPr>
            </w:pPr>
            <w:r>
              <w:t xml:space="preserve">Reporting Point </w:t>
            </w:r>
          </w:p>
          <w:p w14:paraId="37DE55F4" w14:textId="77777777" w:rsidR="00C61B8F" w:rsidRDefault="003F277D" w:rsidP="003F277D">
            <w:pPr>
              <w:pStyle w:val="PURBullet"/>
              <w:numPr>
                <w:ilvl w:val="0"/>
                <w:numId w:val="429"/>
              </w:numPr>
            </w:pPr>
            <w:r>
              <w:t>Secondary Site Server</w:t>
            </w:r>
          </w:p>
          <w:p w14:paraId="37DE55F5" w14:textId="77777777" w:rsidR="00C61B8F" w:rsidRDefault="003F277D" w:rsidP="003F277D">
            <w:pPr>
              <w:pStyle w:val="PURBullet"/>
              <w:numPr>
                <w:ilvl w:val="0"/>
                <w:numId w:val="429"/>
              </w:numPr>
            </w:pPr>
            <w:r>
              <w:t>Server Locator Point</w:t>
            </w:r>
          </w:p>
          <w:p w14:paraId="37DE55F6" w14:textId="77777777" w:rsidR="00C61B8F" w:rsidRDefault="003F277D" w:rsidP="003F277D">
            <w:pPr>
              <w:pStyle w:val="PURBullet"/>
              <w:numPr>
                <w:ilvl w:val="0"/>
                <w:numId w:val="429"/>
              </w:numPr>
            </w:pPr>
            <w:r>
              <w:t>Software Update Point</w:t>
            </w:r>
          </w:p>
          <w:p w14:paraId="37DE55F7" w14:textId="77777777" w:rsidR="00C61B8F" w:rsidRDefault="003F277D" w:rsidP="003F277D">
            <w:pPr>
              <w:pStyle w:val="PURBullet"/>
              <w:numPr>
                <w:ilvl w:val="0"/>
                <w:numId w:val="429"/>
              </w:numPr>
            </w:pPr>
            <w:r>
              <w:t>State Migration Point</w:t>
            </w:r>
          </w:p>
          <w:p w14:paraId="37DE55F8" w14:textId="77777777" w:rsidR="00C61B8F" w:rsidRDefault="003F277D" w:rsidP="003F277D">
            <w:pPr>
              <w:pStyle w:val="PURBullet"/>
              <w:numPr>
                <w:ilvl w:val="0"/>
                <w:numId w:val="429"/>
              </w:numPr>
            </w:pPr>
            <w:r>
              <w:t>System Health Validator Point</w:t>
            </w:r>
          </w:p>
          <w:p w14:paraId="37DE55F9" w14:textId="77777777" w:rsidR="00C61B8F" w:rsidRDefault="003F277D" w:rsidP="003F277D">
            <w:pPr>
              <w:pStyle w:val="PURBullet"/>
              <w:numPr>
                <w:ilvl w:val="0"/>
                <w:numId w:val="429"/>
              </w:numPr>
            </w:pPr>
            <w:r>
              <w:t>Out of Band Service Point</w:t>
            </w:r>
          </w:p>
          <w:p w14:paraId="37DE55FA" w14:textId="77777777" w:rsidR="00C61B8F" w:rsidRDefault="003F277D" w:rsidP="003F277D">
            <w:pPr>
              <w:pStyle w:val="PURBullet"/>
              <w:numPr>
                <w:ilvl w:val="0"/>
                <w:numId w:val="429"/>
              </w:numPr>
            </w:pPr>
            <w:r>
              <w:t>Connector Framework</w:t>
            </w:r>
          </w:p>
          <w:p w14:paraId="37DE55FB" w14:textId="77777777" w:rsidR="00C61B8F" w:rsidRDefault="003F277D" w:rsidP="003F277D">
            <w:pPr>
              <w:pStyle w:val="PURBullet"/>
              <w:numPr>
                <w:ilvl w:val="0"/>
                <w:numId w:val="429"/>
              </w:numPr>
            </w:pPr>
            <w:r>
              <w:t>Analysis Services Shared Tools</w:t>
            </w:r>
          </w:p>
          <w:p w14:paraId="37DE55FC" w14:textId="77777777" w:rsidR="00C61B8F" w:rsidRDefault="003F277D" w:rsidP="003F277D">
            <w:pPr>
              <w:pStyle w:val="PURBullet"/>
              <w:numPr>
                <w:ilvl w:val="0"/>
                <w:numId w:val="429"/>
              </w:numPr>
            </w:pPr>
            <w:r>
              <w:t>Connectivity Components</w:t>
            </w:r>
          </w:p>
          <w:p w14:paraId="37DE55FD" w14:textId="77777777" w:rsidR="00C61B8F" w:rsidRDefault="003F277D" w:rsidP="003F277D">
            <w:pPr>
              <w:pStyle w:val="PURBullet"/>
              <w:numPr>
                <w:ilvl w:val="0"/>
                <w:numId w:val="429"/>
              </w:numPr>
            </w:pPr>
            <w:r>
              <w:t>Management Tools</w:t>
            </w:r>
          </w:p>
          <w:p w14:paraId="37DE55FE" w14:textId="77777777" w:rsidR="00C61B8F" w:rsidRDefault="003F277D" w:rsidP="003F277D">
            <w:pPr>
              <w:pStyle w:val="PURBullet"/>
              <w:numPr>
                <w:ilvl w:val="0"/>
                <w:numId w:val="429"/>
              </w:numPr>
            </w:pPr>
            <w:r>
              <w:t>Reporting Services Report Manager</w:t>
            </w:r>
          </w:p>
          <w:p w14:paraId="37DE55FF" w14:textId="77777777" w:rsidR="00C61B8F" w:rsidRDefault="003F277D" w:rsidP="003F277D">
            <w:pPr>
              <w:pStyle w:val="PURBullet"/>
              <w:numPr>
                <w:ilvl w:val="0"/>
                <w:numId w:val="429"/>
              </w:numPr>
            </w:pPr>
            <w:r>
              <w:t>SQL Server 2008 Shared Tools</w:t>
            </w:r>
          </w:p>
          <w:p w14:paraId="37DE5600" w14:textId="77777777" w:rsidR="00C61B8F" w:rsidRDefault="003F277D" w:rsidP="003F277D">
            <w:pPr>
              <w:pStyle w:val="PURBullet"/>
              <w:numPr>
                <w:ilvl w:val="0"/>
                <w:numId w:val="429"/>
              </w:numPr>
            </w:pPr>
            <w:r>
              <w:t>SQLXML Client Features</w:t>
            </w:r>
          </w:p>
          <w:p w14:paraId="37DE5601" w14:textId="77777777" w:rsidR="00C61B8F" w:rsidRDefault="003F277D" w:rsidP="003F277D">
            <w:pPr>
              <w:pStyle w:val="PURBullet"/>
              <w:numPr>
                <w:ilvl w:val="0"/>
                <w:numId w:val="429"/>
              </w:numPr>
            </w:pPr>
            <w:r>
              <w:t>SQL Server Mobile Server Tools</w:t>
            </w:r>
          </w:p>
          <w:p w14:paraId="37DE5602" w14:textId="77777777" w:rsidR="00C61B8F" w:rsidRDefault="003F277D" w:rsidP="003F277D">
            <w:pPr>
              <w:pStyle w:val="PURBullet"/>
              <w:numPr>
                <w:ilvl w:val="0"/>
                <w:numId w:val="429"/>
              </w:numPr>
            </w:pPr>
            <w:r>
              <w:t>Data warehouse database</w:t>
            </w:r>
          </w:p>
          <w:p w14:paraId="37DE5603" w14:textId="77777777" w:rsidR="00C61B8F" w:rsidRDefault="003F277D" w:rsidP="003F277D">
            <w:pPr>
              <w:pStyle w:val="PURBullet"/>
              <w:numPr>
                <w:ilvl w:val="0"/>
                <w:numId w:val="429"/>
              </w:numPr>
            </w:pPr>
            <w:r>
              <w:t>Self-service portal</w:t>
            </w:r>
          </w:p>
          <w:p w14:paraId="37DE5604" w14:textId="77777777" w:rsidR="00C61B8F" w:rsidRDefault="003F277D" w:rsidP="003F277D">
            <w:pPr>
              <w:pStyle w:val="PURBullet"/>
              <w:numPr>
                <w:ilvl w:val="0"/>
                <w:numId w:val="429"/>
              </w:numPr>
            </w:pPr>
            <w:r>
              <w:t>AVIcode Incident Upload Utility</w:t>
            </w:r>
          </w:p>
          <w:p w14:paraId="37DE5605" w14:textId="77777777" w:rsidR="00C61B8F" w:rsidRDefault="003F277D" w:rsidP="003F277D">
            <w:pPr>
              <w:pStyle w:val="PURBullet"/>
              <w:numPr>
                <w:ilvl w:val="0"/>
                <w:numId w:val="429"/>
              </w:numPr>
            </w:pPr>
            <w:r>
              <w:t>AVIcode Intercept SE-Viewer</w:t>
            </w:r>
          </w:p>
          <w:p w14:paraId="37DE5606" w14:textId="77777777" w:rsidR="00C61B8F" w:rsidRDefault="003F277D" w:rsidP="003F277D">
            <w:pPr>
              <w:pStyle w:val="PURBullet"/>
              <w:numPr>
                <w:ilvl w:val="0"/>
                <w:numId w:val="429"/>
              </w:numPr>
            </w:pPr>
            <w:r>
              <w:t>AVIcode BizTalk Application Cartridge</w:t>
            </w:r>
          </w:p>
          <w:p w14:paraId="37DE5607" w14:textId="77777777" w:rsidR="00C61B8F" w:rsidRDefault="003F277D" w:rsidP="003F277D">
            <w:pPr>
              <w:pStyle w:val="PURBullet"/>
              <w:numPr>
                <w:ilvl w:val="0"/>
                <w:numId w:val="429"/>
              </w:numPr>
            </w:pPr>
            <w:r>
              <w:t>AVIcode Reporting Services Cartridge</w:t>
            </w:r>
          </w:p>
          <w:p w14:paraId="37DE5608" w14:textId="77777777" w:rsidR="00C61B8F" w:rsidRDefault="003F277D" w:rsidP="003F277D">
            <w:pPr>
              <w:pStyle w:val="PURBullet"/>
              <w:numPr>
                <w:ilvl w:val="0"/>
                <w:numId w:val="429"/>
              </w:numPr>
            </w:pPr>
            <w:r>
              <w:t>AVIcode .NET Enterprise Management Pack 5.7 for Operations Manager 2007</w:t>
            </w:r>
          </w:p>
          <w:p w14:paraId="37DE5609" w14:textId="77777777" w:rsidR="00C61B8F" w:rsidRDefault="003F277D" w:rsidP="003F277D">
            <w:pPr>
              <w:pStyle w:val="PURBullet"/>
              <w:numPr>
                <w:ilvl w:val="0"/>
                <w:numId w:val="429"/>
              </w:numPr>
            </w:pPr>
            <w:r>
              <w:t>AVIcode BizTalk Application Management Pack for Operations Manager 2007</w:t>
            </w:r>
          </w:p>
          <w:p w14:paraId="37DE560A" w14:textId="77777777" w:rsidR="00C61B8F" w:rsidRDefault="003F277D" w:rsidP="003F277D">
            <w:pPr>
              <w:pStyle w:val="PURBullet"/>
              <w:numPr>
                <w:ilvl w:val="0"/>
                <w:numId w:val="429"/>
              </w:numPr>
            </w:pPr>
            <w:r>
              <w:t>AVIcode Reporting Services Management Pack for Operations Manager 2007Opalis Integration Server</w:t>
            </w:r>
          </w:p>
          <w:p w14:paraId="37DE560B" w14:textId="77777777" w:rsidR="00C61B8F" w:rsidRDefault="003F277D" w:rsidP="003F277D">
            <w:pPr>
              <w:pStyle w:val="PURBullet"/>
              <w:numPr>
                <w:ilvl w:val="0"/>
                <w:numId w:val="429"/>
              </w:numPr>
            </w:pPr>
            <w:r>
              <w:t>Opalis Operator Console Installer</w:t>
            </w:r>
          </w:p>
          <w:p w14:paraId="37DE560C" w14:textId="77777777" w:rsidR="00C61B8F" w:rsidRDefault="003F277D" w:rsidP="003F277D">
            <w:pPr>
              <w:pStyle w:val="PURBullet"/>
              <w:numPr>
                <w:ilvl w:val="0"/>
                <w:numId w:val="429"/>
              </w:numPr>
            </w:pPr>
            <w:r>
              <w:t>Data Protection Manager 2010 Agent</w:t>
            </w:r>
          </w:p>
        </w:tc>
      </w:tr>
    </w:tbl>
    <w:p w14:paraId="37DE560E" w14:textId="77777777" w:rsidR="00C61B8F" w:rsidRDefault="003F277D">
      <w:pPr>
        <w:pStyle w:val="PURAddtlSoftwareProductName"/>
      </w:pPr>
      <w:r>
        <w:t>System Center 2012 Configuration Manager</w:t>
      </w:r>
    </w:p>
    <w:tbl>
      <w:tblPr>
        <w:tblStyle w:val="PURTableNoBorder"/>
        <w:tblW w:w="0" w:type="auto"/>
        <w:tblLook w:val="04A0" w:firstRow="1" w:lastRow="0" w:firstColumn="1" w:lastColumn="0" w:noHBand="0" w:noVBand="1"/>
      </w:tblPr>
      <w:tblGrid>
        <w:gridCol w:w="5340"/>
        <w:gridCol w:w="5340"/>
      </w:tblGrid>
      <w:tr w:rsidR="00C61B8F" w14:paraId="37DE5638" w14:textId="77777777">
        <w:tc>
          <w:tcPr>
            <w:tcW w:w="5340" w:type="dxa"/>
          </w:tcPr>
          <w:p w14:paraId="37DE560F" w14:textId="77777777" w:rsidR="00C61B8F" w:rsidRDefault="003F277D">
            <w:pPr>
              <w:pStyle w:val="PURBody"/>
            </w:pPr>
            <w:r>
              <w:t xml:space="preserve"> </w:t>
            </w:r>
          </w:p>
          <w:p w14:paraId="37DE5610" w14:textId="77777777" w:rsidR="00C61B8F" w:rsidRDefault="003F277D" w:rsidP="003F277D">
            <w:pPr>
              <w:pStyle w:val="PURBullet"/>
              <w:numPr>
                <w:ilvl w:val="0"/>
                <w:numId w:val="430"/>
              </w:numPr>
            </w:pPr>
            <w:r>
              <w:t>Configuration Manager Console</w:t>
            </w:r>
          </w:p>
          <w:p w14:paraId="37DE5611" w14:textId="77777777" w:rsidR="00C61B8F" w:rsidRDefault="003F277D" w:rsidP="003F277D">
            <w:pPr>
              <w:pStyle w:val="PURBullet"/>
              <w:numPr>
                <w:ilvl w:val="0"/>
                <w:numId w:val="430"/>
              </w:numPr>
            </w:pPr>
            <w:r>
              <w:t>Configuration Manager Client</w:t>
            </w:r>
          </w:p>
          <w:p w14:paraId="37DE5612" w14:textId="77777777" w:rsidR="00C61B8F" w:rsidRDefault="003F277D" w:rsidP="003F277D">
            <w:pPr>
              <w:pStyle w:val="PURBullet"/>
              <w:numPr>
                <w:ilvl w:val="0"/>
                <w:numId w:val="430"/>
              </w:numPr>
            </w:pPr>
            <w:r>
              <w:t>Device Management Point</w:t>
            </w:r>
          </w:p>
          <w:p w14:paraId="37DE5613" w14:textId="77777777" w:rsidR="00C61B8F" w:rsidRDefault="003F277D" w:rsidP="003F277D">
            <w:pPr>
              <w:pStyle w:val="PURBullet"/>
              <w:numPr>
                <w:ilvl w:val="0"/>
                <w:numId w:val="430"/>
              </w:numPr>
            </w:pPr>
            <w:r>
              <w:t>Custom Updates Publishing Tool</w:t>
            </w:r>
          </w:p>
          <w:p w14:paraId="37DE5614" w14:textId="77777777" w:rsidR="00C61B8F" w:rsidRDefault="003F277D" w:rsidP="003F277D">
            <w:pPr>
              <w:pStyle w:val="PURBullet"/>
              <w:numPr>
                <w:ilvl w:val="0"/>
                <w:numId w:val="430"/>
              </w:numPr>
            </w:pPr>
            <w:r>
              <w:t>Distribution Point</w:t>
            </w:r>
          </w:p>
          <w:p w14:paraId="37DE5615" w14:textId="77777777" w:rsidR="00C61B8F" w:rsidRDefault="003F277D" w:rsidP="003F277D">
            <w:pPr>
              <w:pStyle w:val="PURBullet"/>
              <w:numPr>
                <w:ilvl w:val="0"/>
                <w:numId w:val="430"/>
              </w:numPr>
            </w:pPr>
            <w:r>
              <w:t>Fallback Status Point</w:t>
            </w:r>
          </w:p>
          <w:p w14:paraId="37DE5616" w14:textId="77777777" w:rsidR="00C61B8F" w:rsidRDefault="003F277D" w:rsidP="003F277D">
            <w:pPr>
              <w:pStyle w:val="PURBullet"/>
              <w:numPr>
                <w:ilvl w:val="0"/>
                <w:numId w:val="430"/>
              </w:numPr>
            </w:pPr>
            <w:r>
              <w:t>Inventory Tool for Microsoft Updates</w:t>
            </w:r>
          </w:p>
          <w:p w14:paraId="37DE5617" w14:textId="77777777" w:rsidR="00C61B8F" w:rsidRDefault="003F277D" w:rsidP="003F277D">
            <w:pPr>
              <w:pStyle w:val="PURBullet"/>
              <w:numPr>
                <w:ilvl w:val="0"/>
                <w:numId w:val="430"/>
              </w:numPr>
            </w:pPr>
            <w:r>
              <w:t>PXE Service Point</w:t>
            </w:r>
          </w:p>
          <w:p w14:paraId="37DE5618" w14:textId="77777777" w:rsidR="00C61B8F" w:rsidRDefault="003F277D" w:rsidP="003F277D">
            <w:pPr>
              <w:pStyle w:val="PURBullet"/>
              <w:numPr>
                <w:ilvl w:val="0"/>
                <w:numId w:val="430"/>
              </w:numPr>
            </w:pPr>
            <w:r>
              <w:t>Management Point</w:t>
            </w:r>
          </w:p>
          <w:p w14:paraId="37DE5619" w14:textId="77777777" w:rsidR="00C61B8F" w:rsidRDefault="003F277D" w:rsidP="003F277D">
            <w:pPr>
              <w:pStyle w:val="PURBullet"/>
              <w:numPr>
                <w:ilvl w:val="0"/>
                <w:numId w:val="430"/>
              </w:numPr>
            </w:pPr>
            <w:r>
              <w:t>Virtual Machine Manager Agent</w:t>
            </w:r>
          </w:p>
          <w:p w14:paraId="37DE561A" w14:textId="77777777" w:rsidR="00C61B8F" w:rsidRDefault="003F277D" w:rsidP="003F277D">
            <w:pPr>
              <w:pStyle w:val="PURBullet"/>
              <w:numPr>
                <w:ilvl w:val="0"/>
                <w:numId w:val="430"/>
              </w:numPr>
            </w:pPr>
            <w:r>
              <w:t>Administrator Console</w:t>
            </w:r>
          </w:p>
          <w:p w14:paraId="37DE561B" w14:textId="77777777" w:rsidR="00C61B8F" w:rsidRDefault="003F277D" w:rsidP="003F277D">
            <w:pPr>
              <w:pStyle w:val="PURBullet"/>
              <w:numPr>
                <w:ilvl w:val="0"/>
                <w:numId w:val="430"/>
              </w:numPr>
            </w:pPr>
            <w:r>
              <w:t>VMRC Client</w:t>
            </w:r>
          </w:p>
          <w:p w14:paraId="37DE561C" w14:textId="77777777" w:rsidR="00C61B8F" w:rsidRDefault="003F277D" w:rsidP="003F277D">
            <w:pPr>
              <w:pStyle w:val="PURBullet"/>
              <w:numPr>
                <w:ilvl w:val="0"/>
                <w:numId w:val="430"/>
              </w:numPr>
            </w:pPr>
            <w:r>
              <w:t>Audit Collection Services software</w:t>
            </w:r>
          </w:p>
          <w:p w14:paraId="37DE561D" w14:textId="77777777" w:rsidR="00C61B8F" w:rsidRDefault="003F277D" w:rsidP="003F277D">
            <w:pPr>
              <w:pStyle w:val="PURBullet"/>
              <w:numPr>
                <w:ilvl w:val="0"/>
                <w:numId w:val="430"/>
              </w:numPr>
            </w:pPr>
            <w:r>
              <w:t>Power Shell</w:t>
            </w:r>
          </w:p>
          <w:p w14:paraId="37DE561E" w14:textId="77777777" w:rsidR="00C61B8F" w:rsidRDefault="003F277D" w:rsidP="003F277D">
            <w:pPr>
              <w:pStyle w:val="PURBullet"/>
              <w:numPr>
                <w:ilvl w:val="0"/>
                <w:numId w:val="430"/>
              </w:numPr>
            </w:pPr>
            <w:r>
              <w:t>Business Intelligence Development Studio</w:t>
            </w:r>
          </w:p>
          <w:p w14:paraId="37DE561F" w14:textId="77777777" w:rsidR="00C61B8F" w:rsidRDefault="003F277D" w:rsidP="003F277D">
            <w:pPr>
              <w:pStyle w:val="PURBullet"/>
              <w:numPr>
                <w:ilvl w:val="0"/>
                <w:numId w:val="430"/>
              </w:numPr>
            </w:pPr>
            <w:r>
              <w:t>Legacy Components</w:t>
            </w:r>
          </w:p>
          <w:p w14:paraId="37DE5620" w14:textId="77777777" w:rsidR="00C61B8F" w:rsidRDefault="003F277D" w:rsidP="003F277D">
            <w:pPr>
              <w:pStyle w:val="PURBullet"/>
              <w:numPr>
                <w:ilvl w:val="0"/>
                <w:numId w:val="430"/>
              </w:numPr>
            </w:pPr>
            <w:r>
              <w:t>Notification Services Client Components</w:t>
            </w:r>
          </w:p>
          <w:p w14:paraId="37DE5621" w14:textId="77777777" w:rsidR="00C61B8F" w:rsidRDefault="003F277D" w:rsidP="003F277D">
            <w:pPr>
              <w:pStyle w:val="PURBullet"/>
              <w:numPr>
                <w:ilvl w:val="0"/>
                <w:numId w:val="430"/>
              </w:numPr>
            </w:pPr>
            <w:r>
              <w:t>Reporting Services Shared Tools</w:t>
            </w:r>
          </w:p>
          <w:p w14:paraId="37DE5622" w14:textId="77777777" w:rsidR="00C61B8F" w:rsidRDefault="003F277D" w:rsidP="003F277D">
            <w:pPr>
              <w:pStyle w:val="PURBullet"/>
              <w:numPr>
                <w:ilvl w:val="0"/>
                <w:numId w:val="430"/>
              </w:numPr>
            </w:pPr>
            <w:r>
              <w:t>Software Development Kit</w:t>
            </w:r>
          </w:p>
          <w:p w14:paraId="37DE5623" w14:textId="77777777" w:rsidR="00C61B8F" w:rsidRDefault="003F277D" w:rsidP="003F277D">
            <w:pPr>
              <w:pStyle w:val="PURBullet"/>
              <w:numPr>
                <w:ilvl w:val="0"/>
                <w:numId w:val="430"/>
              </w:numPr>
            </w:pPr>
            <w:r>
              <w:t>SQL Server 2008 Books Online</w:t>
            </w:r>
          </w:p>
        </w:tc>
        <w:tc>
          <w:tcPr>
            <w:tcW w:w="5340" w:type="dxa"/>
          </w:tcPr>
          <w:p w14:paraId="37DE5624" w14:textId="77777777" w:rsidR="00C61B8F" w:rsidRDefault="003F277D">
            <w:pPr>
              <w:pStyle w:val="PURBody"/>
            </w:pPr>
            <w:r>
              <w:t xml:space="preserve"> </w:t>
            </w:r>
          </w:p>
          <w:p w14:paraId="37DE5625" w14:textId="77777777" w:rsidR="00C61B8F" w:rsidRDefault="003F277D" w:rsidP="003F277D">
            <w:pPr>
              <w:pStyle w:val="PURBullet"/>
              <w:numPr>
                <w:ilvl w:val="0"/>
                <w:numId w:val="431"/>
              </w:numPr>
            </w:pPr>
            <w:r>
              <w:t>Reporting Point</w:t>
            </w:r>
          </w:p>
          <w:p w14:paraId="37DE5626" w14:textId="77777777" w:rsidR="00C61B8F" w:rsidRDefault="003F277D" w:rsidP="003F277D">
            <w:pPr>
              <w:pStyle w:val="PURBullet"/>
              <w:numPr>
                <w:ilvl w:val="0"/>
                <w:numId w:val="431"/>
              </w:numPr>
            </w:pPr>
            <w:r>
              <w:t>Secondary Site Server</w:t>
            </w:r>
          </w:p>
          <w:p w14:paraId="37DE5627" w14:textId="77777777" w:rsidR="00C61B8F" w:rsidRDefault="003F277D" w:rsidP="003F277D">
            <w:pPr>
              <w:pStyle w:val="PURBullet"/>
              <w:numPr>
                <w:ilvl w:val="0"/>
                <w:numId w:val="431"/>
              </w:numPr>
            </w:pPr>
            <w:r>
              <w:t>Server Locator Point</w:t>
            </w:r>
          </w:p>
          <w:p w14:paraId="37DE5628" w14:textId="77777777" w:rsidR="00C61B8F" w:rsidRDefault="003F277D" w:rsidP="003F277D">
            <w:pPr>
              <w:pStyle w:val="PURBullet"/>
              <w:numPr>
                <w:ilvl w:val="0"/>
                <w:numId w:val="431"/>
              </w:numPr>
            </w:pPr>
            <w:r>
              <w:t>Software Update Point</w:t>
            </w:r>
          </w:p>
          <w:p w14:paraId="37DE5629" w14:textId="77777777" w:rsidR="00C61B8F" w:rsidRDefault="003F277D" w:rsidP="003F277D">
            <w:pPr>
              <w:pStyle w:val="PURBullet"/>
              <w:numPr>
                <w:ilvl w:val="0"/>
                <w:numId w:val="431"/>
              </w:numPr>
            </w:pPr>
            <w:r>
              <w:t>State Migration Point</w:t>
            </w:r>
          </w:p>
          <w:p w14:paraId="37DE562A" w14:textId="77777777" w:rsidR="00C61B8F" w:rsidRDefault="003F277D" w:rsidP="003F277D">
            <w:pPr>
              <w:pStyle w:val="PURBullet"/>
              <w:numPr>
                <w:ilvl w:val="0"/>
                <w:numId w:val="431"/>
              </w:numPr>
            </w:pPr>
            <w:r>
              <w:t>System Health Validator Point</w:t>
            </w:r>
          </w:p>
          <w:p w14:paraId="37DE562B" w14:textId="77777777" w:rsidR="00C61B8F" w:rsidRDefault="003F277D" w:rsidP="003F277D">
            <w:pPr>
              <w:pStyle w:val="PURBullet"/>
              <w:numPr>
                <w:ilvl w:val="0"/>
                <w:numId w:val="431"/>
              </w:numPr>
            </w:pPr>
            <w:r>
              <w:t>Out of Band Service Point</w:t>
            </w:r>
          </w:p>
          <w:p w14:paraId="37DE562C" w14:textId="77777777" w:rsidR="00C61B8F" w:rsidRDefault="003F277D" w:rsidP="003F277D">
            <w:pPr>
              <w:pStyle w:val="PURBullet"/>
              <w:numPr>
                <w:ilvl w:val="0"/>
                <w:numId w:val="431"/>
              </w:numPr>
            </w:pPr>
            <w:r>
              <w:t>Physical to Virtual Agent</w:t>
            </w:r>
          </w:p>
          <w:p w14:paraId="37DE562D" w14:textId="77777777" w:rsidR="00C61B8F" w:rsidRDefault="003F277D" w:rsidP="003F277D">
            <w:pPr>
              <w:pStyle w:val="PURBullet"/>
              <w:numPr>
                <w:ilvl w:val="0"/>
                <w:numId w:val="431"/>
              </w:numPr>
            </w:pPr>
            <w:r>
              <w:t>Virtual Machine Manager Self Service Portal</w:t>
            </w:r>
          </w:p>
          <w:p w14:paraId="37DE562E" w14:textId="77777777" w:rsidR="00C61B8F" w:rsidRDefault="003F277D" w:rsidP="003F277D">
            <w:pPr>
              <w:pStyle w:val="PURBullet"/>
              <w:numPr>
                <w:ilvl w:val="0"/>
                <w:numId w:val="431"/>
              </w:numPr>
            </w:pPr>
            <w:r>
              <w:t>Server Application Virtualization</w:t>
            </w:r>
          </w:p>
          <w:p w14:paraId="37DE562F" w14:textId="77777777" w:rsidR="00C61B8F" w:rsidRDefault="003F277D" w:rsidP="003F277D">
            <w:pPr>
              <w:pStyle w:val="PURBullet"/>
              <w:numPr>
                <w:ilvl w:val="0"/>
                <w:numId w:val="431"/>
              </w:numPr>
            </w:pPr>
            <w:r>
              <w:t>Connector Framework</w:t>
            </w:r>
          </w:p>
          <w:p w14:paraId="37DE5630" w14:textId="77777777" w:rsidR="00C61B8F" w:rsidRDefault="003F277D" w:rsidP="003F277D">
            <w:pPr>
              <w:pStyle w:val="PURBullet"/>
              <w:numPr>
                <w:ilvl w:val="0"/>
                <w:numId w:val="431"/>
              </w:numPr>
            </w:pPr>
            <w:r>
              <w:t>Analysis Services Shared Tools</w:t>
            </w:r>
          </w:p>
          <w:p w14:paraId="37DE5631" w14:textId="77777777" w:rsidR="00C61B8F" w:rsidRDefault="003F277D" w:rsidP="003F277D">
            <w:pPr>
              <w:pStyle w:val="PURBullet"/>
              <w:numPr>
                <w:ilvl w:val="0"/>
                <w:numId w:val="431"/>
              </w:numPr>
            </w:pPr>
            <w:r>
              <w:t>Connectivity Components</w:t>
            </w:r>
          </w:p>
          <w:p w14:paraId="37DE5632" w14:textId="77777777" w:rsidR="00C61B8F" w:rsidRDefault="003F277D" w:rsidP="003F277D">
            <w:pPr>
              <w:pStyle w:val="PURBullet"/>
              <w:numPr>
                <w:ilvl w:val="0"/>
                <w:numId w:val="431"/>
              </w:numPr>
            </w:pPr>
            <w:r>
              <w:t>Management Tools</w:t>
            </w:r>
          </w:p>
          <w:p w14:paraId="37DE5633" w14:textId="77777777" w:rsidR="00C61B8F" w:rsidRDefault="003F277D" w:rsidP="003F277D">
            <w:pPr>
              <w:pStyle w:val="PURBullet"/>
              <w:numPr>
                <w:ilvl w:val="0"/>
                <w:numId w:val="431"/>
              </w:numPr>
            </w:pPr>
            <w:r>
              <w:t>Reporting Services Report Manager</w:t>
            </w:r>
          </w:p>
          <w:p w14:paraId="37DE5634" w14:textId="77777777" w:rsidR="00C61B8F" w:rsidRDefault="003F277D" w:rsidP="003F277D">
            <w:pPr>
              <w:pStyle w:val="PURBullet"/>
              <w:numPr>
                <w:ilvl w:val="0"/>
                <w:numId w:val="431"/>
              </w:numPr>
            </w:pPr>
            <w:r>
              <w:t>SQL Server 2008 Shared Tools</w:t>
            </w:r>
          </w:p>
          <w:p w14:paraId="37DE5635" w14:textId="77777777" w:rsidR="00C61B8F" w:rsidRDefault="003F277D" w:rsidP="003F277D">
            <w:pPr>
              <w:pStyle w:val="PURBullet"/>
              <w:numPr>
                <w:ilvl w:val="0"/>
                <w:numId w:val="431"/>
              </w:numPr>
            </w:pPr>
            <w:r>
              <w:t>SQLXML Client Features</w:t>
            </w:r>
          </w:p>
          <w:p w14:paraId="37DE5636" w14:textId="77777777" w:rsidR="00C61B8F" w:rsidRDefault="003F277D" w:rsidP="003F277D">
            <w:pPr>
              <w:pStyle w:val="PURBullet"/>
              <w:numPr>
                <w:ilvl w:val="0"/>
                <w:numId w:val="431"/>
              </w:numPr>
            </w:pPr>
            <w:r>
              <w:t>SQL Server Mobile Server Tools</w:t>
            </w:r>
          </w:p>
          <w:p w14:paraId="37DE5637" w14:textId="77777777" w:rsidR="00C61B8F" w:rsidRDefault="003F277D">
            <w:pPr>
              <w:pStyle w:val="PURBody"/>
            </w:pPr>
            <w:r>
              <w:t xml:space="preserve"> </w:t>
            </w:r>
          </w:p>
        </w:tc>
      </w:tr>
    </w:tbl>
    <w:p w14:paraId="37DE5639" w14:textId="77777777" w:rsidR="00C61B8F" w:rsidRDefault="003F277D">
      <w:pPr>
        <w:pStyle w:val="PURAddtlSoftwareProductName"/>
      </w:pPr>
      <w:r>
        <w:t>System Center 2012 Datacenter</w:t>
      </w:r>
    </w:p>
    <w:tbl>
      <w:tblPr>
        <w:tblStyle w:val="PURTableNoBorder"/>
        <w:tblW w:w="0" w:type="auto"/>
        <w:tblLook w:val="04A0" w:firstRow="1" w:lastRow="0" w:firstColumn="1" w:lastColumn="0" w:noHBand="0" w:noVBand="1"/>
      </w:tblPr>
      <w:tblGrid>
        <w:gridCol w:w="5340"/>
        <w:gridCol w:w="5340"/>
      </w:tblGrid>
      <w:tr w:rsidR="00C61B8F" w14:paraId="37DE567A" w14:textId="77777777">
        <w:tc>
          <w:tcPr>
            <w:tcW w:w="5340" w:type="dxa"/>
          </w:tcPr>
          <w:p w14:paraId="37DE563A" w14:textId="77777777" w:rsidR="00C61B8F" w:rsidRDefault="003F277D">
            <w:pPr>
              <w:pStyle w:val="PURBody"/>
            </w:pPr>
            <w:r>
              <w:t xml:space="preserve"> </w:t>
            </w:r>
          </w:p>
          <w:p w14:paraId="37DE563B" w14:textId="77777777" w:rsidR="00C61B8F" w:rsidRDefault="003F277D" w:rsidP="003F277D">
            <w:pPr>
              <w:pStyle w:val="PURBullet"/>
              <w:numPr>
                <w:ilvl w:val="0"/>
                <w:numId w:val="432"/>
              </w:numPr>
            </w:pPr>
            <w:r>
              <w:t>Configuration Manager Console</w:t>
            </w:r>
          </w:p>
          <w:p w14:paraId="37DE563C" w14:textId="77777777" w:rsidR="00C61B8F" w:rsidRDefault="003F277D" w:rsidP="003F277D">
            <w:pPr>
              <w:pStyle w:val="PURBullet"/>
              <w:numPr>
                <w:ilvl w:val="0"/>
                <w:numId w:val="432"/>
              </w:numPr>
            </w:pPr>
            <w:r>
              <w:t>Configuration Manager Client</w:t>
            </w:r>
          </w:p>
          <w:p w14:paraId="37DE563D" w14:textId="77777777" w:rsidR="00C61B8F" w:rsidRDefault="003F277D" w:rsidP="003F277D">
            <w:pPr>
              <w:pStyle w:val="PURBullet"/>
              <w:numPr>
                <w:ilvl w:val="0"/>
                <w:numId w:val="432"/>
              </w:numPr>
            </w:pPr>
            <w:r>
              <w:t xml:space="preserve">Device Management Point </w:t>
            </w:r>
          </w:p>
          <w:p w14:paraId="37DE563E" w14:textId="77777777" w:rsidR="00C61B8F" w:rsidRDefault="003F277D" w:rsidP="003F277D">
            <w:pPr>
              <w:pStyle w:val="PURBullet"/>
              <w:numPr>
                <w:ilvl w:val="0"/>
                <w:numId w:val="432"/>
              </w:numPr>
            </w:pPr>
            <w:r>
              <w:t>Custom Updates Publishing Tool</w:t>
            </w:r>
          </w:p>
          <w:p w14:paraId="37DE563F" w14:textId="77777777" w:rsidR="00C61B8F" w:rsidRDefault="003F277D" w:rsidP="003F277D">
            <w:pPr>
              <w:pStyle w:val="PURBullet"/>
              <w:numPr>
                <w:ilvl w:val="0"/>
                <w:numId w:val="432"/>
              </w:numPr>
            </w:pPr>
            <w:r>
              <w:t>Distribution Point</w:t>
            </w:r>
          </w:p>
          <w:p w14:paraId="37DE5640" w14:textId="77777777" w:rsidR="00C61B8F" w:rsidRDefault="003F277D" w:rsidP="003F277D">
            <w:pPr>
              <w:pStyle w:val="PURBullet"/>
              <w:numPr>
                <w:ilvl w:val="0"/>
                <w:numId w:val="432"/>
              </w:numPr>
            </w:pPr>
            <w:r>
              <w:t>Fallback Status Point</w:t>
            </w:r>
          </w:p>
          <w:p w14:paraId="37DE5641" w14:textId="77777777" w:rsidR="00C61B8F" w:rsidRDefault="003F277D" w:rsidP="003F277D">
            <w:pPr>
              <w:pStyle w:val="PURBullet"/>
              <w:numPr>
                <w:ilvl w:val="0"/>
                <w:numId w:val="432"/>
              </w:numPr>
            </w:pPr>
            <w:r>
              <w:t>Inventory Tool for Microsoft Updates</w:t>
            </w:r>
          </w:p>
          <w:p w14:paraId="37DE5642" w14:textId="77777777" w:rsidR="00C61B8F" w:rsidRDefault="003F277D" w:rsidP="003F277D">
            <w:pPr>
              <w:pStyle w:val="PURBullet"/>
              <w:numPr>
                <w:ilvl w:val="0"/>
                <w:numId w:val="432"/>
              </w:numPr>
            </w:pPr>
            <w:r>
              <w:t>PXE Service Point</w:t>
            </w:r>
          </w:p>
          <w:p w14:paraId="37DE5643" w14:textId="77777777" w:rsidR="00C61B8F" w:rsidRDefault="003F277D" w:rsidP="003F277D">
            <w:pPr>
              <w:pStyle w:val="PURBullet"/>
              <w:numPr>
                <w:ilvl w:val="0"/>
                <w:numId w:val="432"/>
              </w:numPr>
            </w:pPr>
            <w:r>
              <w:t>Virtual Machine Manager Agent</w:t>
            </w:r>
          </w:p>
          <w:p w14:paraId="37DE5644" w14:textId="77777777" w:rsidR="00C61B8F" w:rsidRDefault="003F277D" w:rsidP="003F277D">
            <w:pPr>
              <w:pStyle w:val="PURBullet"/>
              <w:numPr>
                <w:ilvl w:val="0"/>
                <w:numId w:val="432"/>
              </w:numPr>
            </w:pPr>
            <w:r>
              <w:t>Administrator Console</w:t>
            </w:r>
          </w:p>
          <w:p w14:paraId="37DE5645" w14:textId="77777777" w:rsidR="00C61B8F" w:rsidRDefault="003F277D" w:rsidP="003F277D">
            <w:pPr>
              <w:pStyle w:val="PURBullet"/>
              <w:numPr>
                <w:ilvl w:val="0"/>
                <w:numId w:val="432"/>
              </w:numPr>
            </w:pPr>
            <w:r>
              <w:t>VMRC Client</w:t>
            </w:r>
          </w:p>
          <w:p w14:paraId="37DE5646" w14:textId="77777777" w:rsidR="00C61B8F" w:rsidRDefault="003F277D" w:rsidP="003F277D">
            <w:pPr>
              <w:pStyle w:val="PURBullet"/>
              <w:numPr>
                <w:ilvl w:val="0"/>
                <w:numId w:val="432"/>
              </w:numPr>
            </w:pPr>
            <w:r>
              <w:t>Audit Collection Services software</w:t>
            </w:r>
          </w:p>
          <w:p w14:paraId="37DE5647" w14:textId="77777777" w:rsidR="00C61B8F" w:rsidRDefault="003F277D" w:rsidP="003F277D">
            <w:pPr>
              <w:pStyle w:val="PURBullet"/>
              <w:numPr>
                <w:ilvl w:val="0"/>
                <w:numId w:val="432"/>
              </w:numPr>
            </w:pPr>
            <w:r>
              <w:t>Power Shell</w:t>
            </w:r>
          </w:p>
          <w:p w14:paraId="37DE5648" w14:textId="77777777" w:rsidR="00C61B8F" w:rsidRDefault="003F277D" w:rsidP="003F277D">
            <w:pPr>
              <w:pStyle w:val="PURBullet"/>
              <w:numPr>
                <w:ilvl w:val="0"/>
                <w:numId w:val="432"/>
              </w:numPr>
            </w:pPr>
            <w:r>
              <w:t>Business Intelligence Development Studio</w:t>
            </w:r>
          </w:p>
          <w:p w14:paraId="37DE5649" w14:textId="77777777" w:rsidR="00C61B8F" w:rsidRDefault="003F277D" w:rsidP="003F277D">
            <w:pPr>
              <w:pStyle w:val="PURBullet"/>
              <w:numPr>
                <w:ilvl w:val="0"/>
                <w:numId w:val="432"/>
              </w:numPr>
            </w:pPr>
            <w:r>
              <w:t>Legacy Components</w:t>
            </w:r>
          </w:p>
          <w:p w14:paraId="37DE564A" w14:textId="77777777" w:rsidR="00C61B8F" w:rsidRDefault="003F277D" w:rsidP="003F277D">
            <w:pPr>
              <w:pStyle w:val="PURBullet"/>
              <w:numPr>
                <w:ilvl w:val="0"/>
                <w:numId w:val="432"/>
              </w:numPr>
            </w:pPr>
            <w:r>
              <w:t>Notification Services Client Components</w:t>
            </w:r>
          </w:p>
          <w:p w14:paraId="37DE564B" w14:textId="77777777" w:rsidR="00C61B8F" w:rsidRDefault="003F277D" w:rsidP="003F277D">
            <w:pPr>
              <w:pStyle w:val="PURBullet"/>
              <w:numPr>
                <w:ilvl w:val="0"/>
                <w:numId w:val="432"/>
              </w:numPr>
            </w:pPr>
            <w:r>
              <w:t>Reporting Services Shared Tools</w:t>
            </w:r>
          </w:p>
          <w:p w14:paraId="37DE564C" w14:textId="77777777" w:rsidR="00C61B8F" w:rsidRDefault="003F277D" w:rsidP="003F277D">
            <w:pPr>
              <w:pStyle w:val="PURBullet"/>
              <w:numPr>
                <w:ilvl w:val="0"/>
                <w:numId w:val="432"/>
              </w:numPr>
            </w:pPr>
            <w:r>
              <w:t>Software Development Kit</w:t>
            </w:r>
          </w:p>
          <w:p w14:paraId="37DE564D" w14:textId="77777777" w:rsidR="00C61B8F" w:rsidRDefault="003F277D" w:rsidP="003F277D">
            <w:pPr>
              <w:pStyle w:val="PURBullet"/>
              <w:numPr>
                <w:ilvl w:val="0"/>
                <w:numId w:val="432"/>
              </w:numPr>
            </w:pPr>
            <w:r>
              <w:t>SQL Server 2008 Books Online</w:t>
            </w:r>
          </w:p>
          <w:p w14:paraId="37DE564E" w14:textId="77777777" w:rsidR="00C61B8F" w:rsidRDefault="003F277D" w:rsidP="003F277D">
            <w:pPr>
              <w:pStyle w:val="PURBullet"/>
              <w:numPr>
                <w:ilvl w:val="0"/>
                <w:numId w:val="432"/>
              </w:numPr>
            </w:pPr>
            <w:r>
              <w:t>Data warehouse management server</w:t>
            </w:r>
          </w:p>
          <w:p w14:paraId="37DE564F" w14:textId="77777777" w:rsidR="00C61B8F" w:rsidRDefault="003F277D" w:rsidP="003F277D">
            <w:pPr>
              <w:pStyle w:val="PURBullet"/>
              <w:numPr>
                <w:ilvl w:val="0"/>
                <w:numId w:val="432"/>
              </w:numPr>
            </w:pPr>
            <w:r>
              <w:t>Service Manager console</w:t>
            </w:r>
          </w:p>
          <w:p w14:paraId="37DE5650" w14:textId="77777777" w:rsidR="00C61B8F" w:rsidRDefault="003F277D" w:rsidP="003F277D">
            <w:pPr>
              <w:pStyle w:val="PURBullet"/>
              <w:numPr>
                <w:ilvl w:val="0"/>
                <w:numId w:val="432"/>
              </w:numPr>
            </w:pPr>
            <w:r>
              <w:t>Avicode Incident Snapshot Utility</w:t>
            </w:r>
          </w:p>
          <w:p w14:paraId="37DE5651" w14:textId="77777777" w:rsidR="00C61B8F" w:rsidRDefault="003F277D" w:rsidP="003F277D">
            <w:pPr>
              <w:pStyle w:val="PURBullet"/>
              <w:numPr>
                <w:ilvl w:val="0"/>
                <w:numId w:val="432"/>
              </w:numPr>
            </w:pPr>
            <w:r>
              <w:t>AVIcode Intercept Agent</w:t>
            </w:r>
          </w:p>
          <w:p w14:paraId="37DE5652" w14:textId="77777777" w:rsidR="00C61B8F" w:rsidRDefault="003F277D" w:rsidP="003F277D">
            <w:pPr>
              <w:pStyle w:val="PURBullet"/>
              <w:numPr>
                <w:ilvl w:val="0"/>
                <w:numId w:val="432"/>
              </w:numPr>
            </w:pPr>
            <w:r>
              <w:t>AVIcode Intercept Visual Studio Plug-In</w:t>
            </w:r>
          </w:p>
          <w:p w14:paraId="37DE5653" w14:textId="77777777" w:rsidR="00C61B8F" w:rsidRDefault="003F277D" w:rsidP="003F277D">
            <w:pPr>
              <w:pStyle w:val="PURBullet"/>
              <w:numPr>
                <w:ilvl w:val="0"/>
                <w:numId w:val="432"/>
              </w:numPr>
            </w:pPr>
            <w:r>
              <w:t>AVIcode SharePoint Application Cartridge</w:t>
            </w:r>
          </w:p>
          <w:p w14:paraId="37DE5654" w14:textId="77777777" w:rsidR="00C61B8F" w:rsidRDefault="003F277D" w:rsidP="003F277D">
            <w:pPr>
              <w:pStyle w:val="PURBullet"/>
              <w:numPr>
                <w:ilvl w:val="0"/>
                <w:numId w:val="432"/>
              </w:numPr>
            </w:pPr>
            <w:r>
              <w:t>AVIcode Advisor 5.7</w:t>
            </w:r>
          </w:p>
          <w:p w14:paraId="37DE5655" w14:textId="77777777" w:rsidR="00C61B8F" w:rsidRDefault="003F277D" w:rsidP="003F277D">
            <w:pPr>
              <w:pStyle w:val="PURBullet"/>
              <w:numPr>
                <w:ilvl w:val="0"/>
                <w:numId w:val="432"/>
              </w:numPr>
            </w:pPr>
            <w:r>
              <w:t>AVIcode Intercept uX Management Pack for Operations Manager 2007</w:t>
            </w:r>
          </w:p>
          <w:p w14:paraId="37DE5656" w14:textId="77777777" w:rsidR="00C61B8F" w:rsidRDefault="003F277D" w:rsidP="003F277D">
            <w:pPr>
              <w:pStyle w:val="PURBullet"/>
              <w:numPr>
                <w:ilvl w:val="0"/>
                <w:numId w:val="432"/>
              </w:numPr>
            </w:pPr>
            <w:r>
              <w:t>AVIcode SharePoint Application Management Pack for Operations Manager 2007</w:t>
            </w:r>
          </w:p>
          <w:p w14:paraId="37DE5657" w14:textId="77777777" w:rsidR="00C61B8F" w:rsidRDefault="003F277D" w:rsidP="003F277D">
            <w:pPr>
              <w:pStyle w:val="PURBullet"/>
              <w:numPr>
                <w:ilvl w:val="0"/>
                <w:numId w:val="432"/>
              </w:numPr>
            </w:pPr>
            <w:r>
              <w:t>Quick Integration Kit</w:t>
            </w:r>
          </w:p>
          <w:p w14:paraId="37DE5658" w14:textId="77777777" w:rsidR="00C61B8F" w:rsidRDefault="003F277D" w:rsidP="003F277D">
            <w:pPr>
              <w:pStyle w:val="PURBullet"/>
              <w:numPr>
                <w:ilvl w:val="0"/>
                <w:numId w:val="432"/>
              </w:numPr>
            </w:pPr>
            <w:r>
              <w:t>Opalis Integration Server 6.2.2 SP1</w:t>
            </w:r>
          </w:p>
          <w:p w14:paraId="37DE5659" w14:textId="77777777" w:rsidR="00C61B8F" w:rsidRDefault="003F277D" w:rsidP="003F277D">
            <w:pPr>
              <w:pStyle w:val="PURBullet"/>
              <w:numPr>
                <w:ilvl w:val="0"/>
                <w:numId w:val="432"/>
              </w:numPr>
            </w:pPr>
            <w:r>
              <w:t>Data Protection Manager Remote Command-Line</w:t>
            </w:r>
          </w:p>
          <w:p w14:paraId="37DE565A" w14:textId="77777777" w:rsidR="00C61B8F" w:rsidRDefault="003F277D" w:rsidP="003F277D">
            <w:pPr>
              <w:pStyle w:val="PURBullet"/>
              <w:numPr>
                <w:ilvl w:val="0"/>
                <w:numId w:val="432"/>
              </w:numPr>
            </w:pPr>
            <w:r>
              <w:t>Unified Installer</w:t>
            </w:r>
          </w:p>
        </w:tc>
        <w:tc>
          <w:tcPr>
            <w:tcW w:w="5340" w:type="dxa"/>
          </w:tcPr>
          <w:p w14:paraId="37DE565B" w14:textId="77777777" w:rsidR="00C61B8F" w:rsidRDefault="003F277D">
            <w:pPr>
              <w:pStyle w:val="PURBody"/>
            </w:pPr>
            <w:r>
              <w:t xml:space="preserve"> </w:t>
            </w:r>
          </w:p>
          <w:p w14:paraId="37DE565C" w14:textId="77777777" w:rsidR="00C61B8F" w:rsidRDefault="003F277D" w:rsidP="003F277D">
            <w:pPr>
              <w:pStyle w:val="PURBullet"/>
              <w:numPr>
                <w:ilvl w:val="0"/>
                <w:numId w:val="433"/>
              </w:numPr>
            </w:pPr>
            <w:r>
              <w:t xml:space="preserve">Management Point </w:t>
            </w:r>
          </w:p>
          <w:p w14:paraId="37DE565D" w14:textId="77777777" w:rsidR="00C61B8F" w:rsidRDefault="003F277D" w:rsidP="003F277D">
            <w:pPr>
              <w:pStyle w:val="PURBullet"/>
              <w:numPr>
                <w:ilvl w:val="0"/>
                <w:numId w:val="433"/>
              </w:numPr>
            </w:pPr>
            <w:r>
              <w:t xml:space="preserve">Reporting Point </w:t>
            </w:r>
          </w:p>
          <w:p w14:paraId="37DE565E" w14:textId="77777777" w:rsidR="00C61B8F" w:rsidRDefault="003F277D" w:rsidP="003F277D">
            <w:pPr>
              <w:pStyle w:val="PURBullet"/>
              <w:numPr>
                <w:ilvl w:val="0"/>
                <w:numId w:val="433"/>
              </w:numPr>
            </w:pPr>
            <w:r>
              <w:t>Secondary Site Server</w:t>
            </w:r>
          </w:p>
          <w:p w14:paraId="37DE565F" w14:textId="77777777" w:rsidR="00C61B8F" w:rsidRDefault="003F277D" w:rsidP="003F277D">
            <w:pPr>
              <w:pStyle w:val="PURBullet"/>
              <w:numPr>
                <w:ilvl w:val="0"/>
                <w:numId w:val="433"/>
              </w:numPr>
            </w:pPr>
            <w:r>
              <w:t>Server Locator Point</w:t>
            </w:r>
          </w:p>
          <w:p w14:paraId="37DE5660" w14:textId="77777777" w:rsidR="00C61B8F" w:rsidRDefault="003F277D" w:rsidP="003F277D">
            <w:pPr>
              <w:pStyle w:val="PURBullet"/>
              <w:numPr>
                <w:ilvl w:val="0"/>
                <w:numId w:val="433"/>
              </w:numPr>
            </w:pPr>
            <w:r>
              <w:t>Software Update Point</w:t>
            </w:r>
          </w:p>
          <w:p w14:paraId="37DE5661" w14:textId="77777777" w:rsidR="00C61B8F" w:rsidRDefault="003F277D" w:rsidP="003F277D">
            <w:pPr>
              <w:pStyle w:val="PURBullet"/>
              <w:numPr>
                <w:ilvl w:val="0"/>
                <w:numId w:val="433"/>
              </w:numPr>
            </w:pPr>
            <w:r>
              <w:t>State Migration Point</w:t>
            </w:r>
          </w:p>
          <w:p w14:paraId="37DE5662" w14:textId="77777777" w:rsidR="00C61B8F" w:rsidRDefault="003F277D" w:rsidP="003F277D">
            <w:pPr>
              <w:pStyle w:val="PURBullet"/>
              <w:numPr>
                <w:ilvl w:val="0"/>
                <w:numId w:val="433"/>
              </w:numPr>
            </w:pPr>
            <w:r>
              <w:t>System Health Validator Point</w:t>
            </w:r>
          </w:p>
          <w:p w14:paraId="37DE5663" w14:textId="77777777" w:rsidR="00C61B8F" w:rsidRDefault="003F277D" w:rsidP="003F277D">
            <w:pPr>
              <w:pStyle w:val="PURBullet"/>
              <w:numPr>
                <w:ilvl w:val="0"/>
                <w:numId w:val="433"/>
              </w:numPr>
            </w:pPr>
            <w:r>
              <w:t>Out of Band Service Point</w:t>
            </w:r>
          </w:p>
          <w:p w14:paraId="37DE5664" w14:textId="77777777" w:rsidR="00C61B8F" w:rsidRDefault="003F277D" w:rsidP="003F277D">
            <w:pPr>
              <w:pStyle w:val="PURBullet"/>
              <w:numPr>
                <w:ilvl w:val="0"/>
                <w:numId w:val="433"/>
              </w:numPr>
            </w:pPr>
            <w:r>
              <w:t>Physical to Virtual Agent</w:t>
            </w:r>
          </w:p>
          <w:p w14:paraId="37DE5665" w14:textId="77777777" w:rsidR="00C61B8F" w:rsidRDefault="003F277D" w:rsidP="003F277D">
            <w:pPr>
              <w:pStyle w:val="PURBullet"/>
              <w:numPr>
                <w:ilvl w:val="0"/>
                <w:numId w:val="433"/>
              </w:numPr>
            </w:pPr>
            <w:r>
              <w:t>Virtual Machine Manager Self Service Portal</w:t>
            </w:r>
          </w:p>
          <w:p w14:paraId="37DE5666" w14:textId="77777777" w:rsidR="00C61B8F" w:rsidRDefault="003F277D" w:rsidP="003F277D">
            <w:pPr>
              <w:pStyle w:val="PURBullet"/>
              <w:numPr>
                <w:ilvl w:val="0"/>
                <w:numId w:val="433"/>
              </w:numPr>
            </w:pPr>
            <w:r>
              <w:t>Server Application Virtualization</w:t>
            </w:r>
          </w:p>
          <w:p w14:paraId="37DE5667" w14:textId="77777777" w:rsidR="00C61B8F" w:rsidRDefault="003F277D" w:rsidP="003F277D">
            <w:pPr>
              <w:pStyle w:val="PURBullet"/>
              <w:numPr>
                <w:ilvl w:val="0"/>
                <w:numId w:val="433"/>
              </w:numPr>
            </w:pPr>
            <w:r>
              <w:t>Connector Framework</w:t>
            </w:r>
          </w:p>
          <w:p w14:paraId="37DE5668" w14:textId="77777777" w:rsidR="00C61B8F" w:rsidRDefault="003F277D" w:rsidP="003F277D">
            <w:pPr>
              <w:pStyle w:val="PURBullet"/>
              <w:numPr>
                <w:ilvl w:val="0"/>
                <w:numId w:val="433"/>
              </w:numPr>
            </w:pPr>
            <w:r>
              <w:t>Analysis Services Shared Tools</w:t>
            </w:r>
          </w:p>
          <w:p w14:paraId="37DE5669" w14:textId="77777777" w:rsidR="00C61B8F" w:rsidRDefault="003F277D" w:rsidP="003F277D">
            <w:pPr>
              <w:pStyle w:val="PURBullet"/>
              <w:numPr>
                <w:ilvl w:val="0"/>
                <w:numId w:val="433"/>
              </w:numPr>
            </w:pPr>
            <w:r>
              <w:t>Connectivity Components</w:t>
            </w:r>
          </w:p>
          <w:p w14:paraId="37DE566A" w14:textId="77777777" w:rsidR="00C61B8F" w:rsidRDefault="003F277D" w:rsidP="003F277D">
            <w:pPr>
              <w:pStyle w:val="PURBullet"/>
              <w:numPr>
                <w:ilvl w:val="0"/>
                <w:numId w:val="433"/>
              </w:numPr>
            </w:pPr>
            <w:r>
              <w:t>Management Tools</w:t>
            </w:r>
          </w:p>
          <w:p w14:paraId="37DE566B" w14:textId="77777777" w:rsidR="00C61B8F" w:rsidRDefault="003F277D" w:rsidP="003F277D">
            <w:pPr>
              <w:pStyle w:val="PURBullet"/>
              <w:numPr>
                <w:ilvl w:val="0"/>
                <w:numId w:val="433"/>
              </w:numPr>
            </w:pPr>
            <w:r>
              <w:t>Reporting Services Report Manager</w:t>
            </w:r>
          </w:p>
          <w:p w14:paraId="37DE566C" w14:textId="77777777" w:rsidR="00C61B8F" w:rsidRDefault="003F277D" w:rsidP="003F277D">
            <w:pPr>
              <w:pStyle w:val="PURBullet"/>
              <w:numPr>
                <w:ilvl w:val="0"/>
                <w:numId w:val="433"/>
              </w:numPr>
            </w:pPr>
            <w:r>
              <w:t>SQL Server 2008 Shared Tools</w:t>
            </w:r>
          </w:p>
          <w:p w14:paraId="37DE566D" w14:textId="77777777" w:rsidR="00C61B8F" w:rsidRDefault="003F277D" w:rsidP="003F277D">
            <w:pPr>
              <w:pStyle w:val="PURBullet"/>
              <w:numPr>
                <w:ilvl w:val="0"/>
                <w:numId w:val="433"/>
              </w:numPr>
            </w:pPr>
            <w:r>
              <w:t>SQLXML Client Features</w:t>
            </w:r>
          </w:p>
          <w:p w14:paraId="37DE566E" w14:textId="77777777" w:rsidR="00C61B8F" w:rsidRDefault="003F277D" w:rsidP="003F277D">
            <w:pPr>
              <w:pStyle w:val="PURBullet"/>
              <w:numPr>
                <w:ilvl w:val="0"/>
                <w:numId w:val="433"/>
              </w:numPr>
            </w:pPr>
            <w:r>
              <w:t>SQL Server Mobile Server Tools</w:t>
            </w:r>
          </w:p>
          <w:p w14:paraId="37DE566F" w14:textId="77777777" w:rsidR="00C61B8F" w:rsidRDefault="003F277D" w:rsidP="003F277D">
            <w:pPr>
              <w:pStyle w:val="PURBullet"/>
              <w:numPr>
                <w:ilvl w:val="0"/>
                <w:numId w:val="433"/>
              </w:numPr>
            </w:pPr>
            <w:r>
              <w:t>Data warehouse database</w:t>
            </w:r>
          </w:p>
          <w:p w14:paraId="37DE5670" w14:textId="77777777" w:rsidR="00C61B8F" w:rsidRDefault="003F277D" w:rsidP="003F277D">
            <w:pPr>
              <w:pStyle w:val="PURBullet"/>
              <w:numPr>
                <w:ilvl w:val="0"/>
                <w:numId w:val="433"/>
              </w:numPr>
            </w:pPr>
            <w:r>
              <w:t>Self-service portal</w:t>
            </w:r>
          </w:p>
          <w:p w14:paraId="37DE5671" w14:textId="77777777" w:rsidR="00C61B8F" w:rsidRDefault="003F277D" w:rsidP="003F277D">
            <w:pPr>
              <w:pStyle w:val="PURBullet"/>
              <w:numPr>
                <w:ilvl w:val="0"/>
                <w:numId w:val="433"/>
              </w:numPr>
            </w:pPr>
            <w:r>
              <w:t>AVIcode Incident Upload Utility</w:t>
            </w:r>
          </w:p>
          <w:p w14:paraId="37DE5672" w14:textId="77777777" w:rsidR="00C61B8F" w:rsidRDefault="003F277D" w:rsidP="003F277D">
            <w:pPr>
              <w:pStyle w:val="PURBullet"/>
              <w:numPr>
                <w:ilvl w:val="0"/>
                <w:numId w:val="433"/>
              </w:numPr>
            </w:pPr>
            <w:r>
              <w:t>AVIcode Intercept SE-Viewer</w:t>
            </w:r>
          </w:p>
          <w:p w14:paraId="37DE5673" w14:textId="77777777" w:rsidR="00C61B8F" w:rsidRDefault="003F277D" w:rsidP="003F277D">
            <w:pPr>
              <w:pStyle w:val="PURBullet"/>
              <w:numPr>
                <w:ilvl w:val="0"/>
                <w:numId w:val="433"/>
              </w:numPr>
            </w:pPr>
            <w:r>
              <w:t>AVIcode BizTalk Application Cartridge</w:t>
            </w:r>
          </w:p>
          <w:p w14:paraId="37DE5674" w14:textId="77777777" w:rsidR="00C61B8F" w:rsidRDefault="003F277D" w:rsidP="003F277D">
            <w:pPr>
              <w:pStyle w:val="PURBullet"/>
              <w:numPr>
                <w:ilvl w:val="0"/>
                <w:numId w:val="433"/>
              </w:numPr>
            </w:pPr>
            <w:r>
              <w:t>AVIcode Reporting Services Cartridge</w:t>
            </w:r>
          </w:p>
          <w:p w14:paraId="37DE5675" w14:textId="77777777" w:rsidR="00C61B8F" w:rsidRDefault="003F277D" w:rsidP="003F277D">
            <w:pPr>
              <w:pStyle w:val="PURBullet"/>
              <w:numPr>
                <w:ilvl w:val="0"/>
                <w:numId w:val="433"/>
              </w:numPr>
            </w:pPr>
            <w:r>
              <w:t>AVIcode .NET Enterprise Management Pack 5.7 for Operations Manager 2007</w:t>
            </w:r>
          </w:p>
          <w:p w14:paraId="37DE5676" w14:textId="77777777" w:rsidR="00C61B8F" w:rsidRDefault="003F277D" w:rsidP="003F277D">
            <w:pPr>
              <w:pStyle w:val="PURBullet"/>
              <w:numPr>
                <w:ilvl w:val="0"/>
                <w:numId w:val="433"/>
              </w:numPr>
            </w:pPr>
            <w:r>
              <w:t>AVIcode BizTalk Application Management Pack for Operations Manager 2007</w:t>
            </w:r>
          </w:p>
          <w:p w14:paraId="37DE5677" w14:textId="77777777" w:rsidR="00C61B8F" w:rsidRDefault="003F277D" w:rsidP="003F277D">
            <w:pPr>
              <w:pStyle w:val="PURBullet"/>
              <w:numPr>
                <w:ilvl w:val="0"/>
                <w:numId w:val="433"/>
              </w:numPr>
            </w:pPr>
            <w:r>
              <w:t>AVIcode Reporting Services Management Pack for Operations Manager 2007Opalis Integration Server</w:t>
            </w:r>
          </w:p>
          <w:p w14:paraId="37DE5678" w14:textId="77777777" w:rsidR="00C61B8F" w:rsidRDefault="003F277D" w:rsidP="003F277D">
            <w:pPr>
              <w:pStyle w:val="PURBullet"/>
              <w:numPr>
                <w:ilvl w:val="0"/>
                <w:numId w:val="433"/>
              </w:numPr>
            </w:pPr>
            <w:r>
              <w:t>Opalis Operator Console Installer</w:t>
            </w:r>
          </w:p>
          <w:p w14:paraId="37DE5679" w14:textId="77777777" w:rsidR="00C61B8F" w:rsidRDefault="003F277D" w:rsidP="003F277D">
            <w:pPr>
              <w:pStyle w:val="PURBullet"/>
              <w:numPr>
                <w:ilvl w:val="0"/>
                <w:numId w:val="433"/>
              </w:numPr>
            </w:pPr>
            <w:r>
              <w:t>Data Protection Manager 2010 Agent</w:t>
            </w:r>
          </w:p>
        </w:tc>
      </w:tr>
    </w:tbl>
    <w:p w14:paraId="37DE567B" w14:textId="77777777" w:rsidR="00C61B8F" w:rsidRDefault="003F277D">
      <w:pPr>
        <w:pStyle w:val="PURAddtlSoftwareProductName"/>
      </w:pPr>
      <w:r>
        <w:t>System Center 2012 Standard</w:t>
      </w:r>
    </w:p>
    <w:tbl>
      <w:tblPr>
        <w:tblStyle w:val="PURTableNoBorder"/>
        <w:tblW w:w="0" w:type="auto"/>
        <w:tblLook w:val="04A0" w:firstRow="1" w:lastRow="0" w:firstColumn="1" w:lastColumn="0" w:noHBand="0" w:noVBand="1"/>
      </w:tblPr>
      <w:tblGrid>
        <w:gridCol w:w="5340"/>
        <w:gridCol w:w="5340"/>
      </w:tblGrid>
      <w:tr w:rsidR="00C61B8F" w14:paraId="37DE56BB" w14:textId="77777777">
        <w:tc>
          <w:tcPr>
            <w:tcW w:w="5340" w:type="dxa"/>
          </w:tcPr>
          <w:p w14:paraId="37DE567C" w14:textId="77777777" w:rsidR="00C61B8F" w:rsidRDefault="003F277D" w:rsidP="003F277D">
            <w:pPr>
              <w:pStyle w:val="PURBullet"/>
              <w:numPr>
                <w:ilvl w:val="0"/>
                <w:numId w:val="434"/>
              </w:numPr>
            </w:pPr>
            <w:r>
              <w:t>Configuration Manager Console</w:t>
            </w:r>
          </w:p>
          <w:p w14:paraId="37DE567D" w14:textId="77777777" w:rsidR="00C61B8F" w:rsidRDefault="003F277D" w:rsidP="003F277D">
            <w:pPr>
              <w:pStyle w:val="PURBullet"/>
              <w:numPr>
                <w:ilvl w:val="0"/>
                <w:numId w:val="434"/>
              </w:numPr>
            </w:pPr>
            <w:r>
              <w:t>Configuration Manager Client</w:t>
            </w:r>
          </w:p>
          <w:p w14:paraId="37DE567E" w14:textId="77777777" w:rsidR="00C61B8F" w:rsidRDefault="003F277D" w:rsidP="003F277D">
            <w:pPr>
              <w:pStyle w:val="PURBullet"/>
              <w:numPr>
                <w:ilvl w:val="0"/>
                <w:numId w:val="434"/>
              </w:numPr>
            </w:pPr>
            <w:r>
              <w:t xml:space="preserve">Device Management Point </w:t>
            </w:r>
          </w:p>
          <w:p w14:paraId="37DE567F" w14:textId="77777777" w:rsidR="00C61B8F" w:rsidRDefault="003F277D" w:rsidP="003F277D">
            <w:pPr>
              <w:pStyle w:val="PURBullet"/>
              <w:numPr>
                <w:ilvl w:val="0"/>
                <w:numId w:val="434"/>
              </w:numPr>
            </w:pPr>
            <w:r>
              <w:t>Custom Updates Publishing Tool</w:t>
            </w:r>
          </w:p>
          <w:p w14:paraId="37DE5680" w14:textId="77777777" w:rsidR="00C61B8F" w:rsidRDefault="003F277D" w:rsidP="003F277D">
            <w:pPr>
              <w:pStyle w:val="PURBullet"/>
              <w:numPr>
                <w:ilvl w:val="0"/>
                <w:numId w:val="434"/>
              </w:numPr>
            </w:pPr>
            <w:r>
              <w:t>Distribution Point</w:t>
            </w:r>
          </w:p>
          <w:p w14:paraId="37DE5681" w14:textId="77777777" w:rsidR="00C61B8F" w:rsidRDefault="003F277D" w:rsidP="003F277D">
            <w:pPr>
              <w:pStyle w:val="PURBullet"/>
              <w:numPr>
                <w:ilvl w:val="0"/>
                <w:numId w:val="434"/>
              </w:numPr>
            </w:pPr>
            <w:r>
              <w:t>Fallback Status Point</w:t>
            </w:r>
          </w:p>
          <w:p w14:paraId="37DE5682" w14:textId="77777777" w:rsidR="00C61B8F" w:rsidRDefault="003F277D" w:rsidP="003F277D">
            <w:pPr>
              <w:pStyle w:val="PURBullet"/>
              <w:numPr>
                <w:ilvl w:val="0"/>
                <w:numId w:val="434"/>
              </w:numPr>
            </w:pPr>
            <w:r>
              <w:t>Inventory Tool for Microsoft Updates</w:t>
            </w:r>
          </w:p>
          <w:p w14:paraId="37DE5683" w14:textId="77777777" w:rsidR="00C61B8F" w:rsidRDefault="003F277D" w:rsidP="003F277D">
            <w:pPr>
              <w:pStyle w:val="PURBullet"/>
              <w:numPr>
                <w:ilvl w:val="0"/>
                <w:numId w:val="434"/>
              </w:numPr>
            </w:pPr>
            <w:r>
              <w:t>PXE Service Point</w:t>
            </w:r>
          </w:p>
          <w:p w14:paraId="37DE5684" w14:textId="77777777" w:rsidR="00C61B8F" w:rsidRDefault="003F277D" w:rsidP="003F277D">
            <w:pPr>
              <w:pStyle w:val="PURBullet"/>
              <w:numPr>
                <w:ilvl w:val="0"/>
                <w:numId w:val="434"/>
              </w:numPr>
            </w:pPr>
            <w:r>
              <w:t>Virtual Machine Manager Agent</w:t>
            </w:r>
          </w:p>
          <w:p w14:paraId="37DE5685" w14:textId="77777777" w:rsidR="00C61B8F" w:rsidRDefault="003F277D" w:rsidP="003F277D">
            <w:pPr>
              <w:pStyle w:val="PURBullet"/>
              <w:numPr>
                <w:ilvl w:val="0"/>
                <w:numId w:val="434"/>
              </w:numPr>
            </w:pPr>
            <w:r>
              <w:t>Administrator Console</w:t>
            </w:r>
          </w:p>
          <w:p w14:paraId="37DE5686" w14:textId="77777777" w:rsidR="00C61B8F" w:rsidRDefault="003F277D" w:rsidP="003F277D">
            <w:pPr>
              <w:pStyle w:val="PURBullet"/>
              <w:numPr>
                <w:ilvl w:val="0"/>
                <w:numId w:val="434"/>
              </w:numPr>
            </w:pPr>
            <w:r>
              <w:t>VMRC Client</w:t>
            </w:r>
          </w:p>
          <w:p w14:paraId="37DE5687" w14:textId="77777777" w:rsidR="00C61B8F" w:rsidRDefault="003F277D" w:rsidP="003F277D">
            <w:pPr>
              <w:pStyle w:val="PURBullet"/>
              <w:numPr>
                <w:ilvl w:val="0"/>
                <w:numId w:val="434"/>
              </w:numPr>
            </w:pPr>
            <w:r>
              <w:t>Audit Collection Services software</w:t>
            </w:r>
          </w:p>
          <w:p w14:paraId="37DE5688" w14:textId="77777777" w:rsidR="00C61B8F" w:rsidRDefault="003F277D" w:rsidP="003F277D">
            <w:pPr>
              <w:pStyle w:val="PURBullet"/>
              <w:numPr>
                <w:ilvl w:val="0"/>
                <w:numId w:val="434"/>
              </w:numPr>
            </w:pPr>
            <w:r>
              <w:t>Power Shell</w:t>
            </w:r>
          </w:p>
          <w:p w14:paraId="37DE5689" w14:textId="77777777" w:rsidR="00C61B8F" w:rsidRDefault="003F277D" w:rsidP="003F277D">
            <w:pPr>
              <w:pStyle w:val="PURBullet"/>
              <w:numPr>
                <w:ilvl w:val="0"/>
                <w:numId w:val="434"/>
              </w:numPr>
            </w:pPr>
            <w:r>
              <w:t>Business Intelligence Development Studio</w:t>
            </w:r>
          </w:p>
          <w:p w14:paraId="37DE568A" w14:textId="77777777" w:rsidR="00C61B8F" w:rsidRDefault="003F277D" w:rsidP="003F277D">
            <w:pPr>
              <w:pStyle w:val="PURBullet"/>
              <w:numPr>
                <w:ilvl w:val="0"/>
                <w:numId w:val="434"/>
              </w:numPr>
            </w:pPr>
            <w:r>
              <w:t>Legacy Components</w:t>
            </w:r>
          </w:p>
          <w:p w14:paraId="37DE568B" w14:textId="77777777" w:rsidR="00C61B8F" w:rsidRDefault="003F277D" w:rsidP="003F277D">
            <w:pPr>
              <w:pStyle w:val="PURBullet"/>
              <w:numPr>
                <w:ilvl w:val="0"/>
                <w:numId w:val="434"/>
              </w:numPr>
            </w:pPr>
            <w:r>
              <w:t>Notification Services Client Components</w:t>
            </w:r>
          </w:p>
          <w:p w14:paraId="37DE568C" w14:textId="77777777" w:rsidR="00C61B8F" w:rsidRDefault="003F277D" w:rsidP="003F277D">
            <w:pPr>
              <w:pStyle w:val="PURBullet"/>
              <w:numPr>
                <w:ilvl w:val="0"/>
                <w:numId w:val="434"/>
              </w:numPr>
            </w:pPr>
            <w:r>
              <w:t>Reporting Services Shared Tools</w:t>
            </w:r>
          </w:p>
          <w:p w14:paraId="37DE568D" w14:textId="77777777" w:rsidR="00C61B8F" w:rsidRDefault="003F277D" w:rsidP="003F277D">
            <w:pPr>
              <w:pStyle w:val="PURBullet"/>
              <w:numPr>
                <w:ilvl w:val="0"/>
                <w:numId w:val="434"/>
              </w:numPr>
            </w:pPr>
            <w:r>
              <w:t>Software Development Kit</w:t>
            </w:r>
          </w:p>
          <w:p w14:paraId="37DE568E" w14:textId="77777777" w:rsidR="00C61B8F" w:rsidRDefault="003F277D" w:rsidP="003F277D">
            <w:pPr>
              <w:pStyle w:val="PURBullet"/>
              <w:numPr>
                <w:ilvl w:val="0"/>
                <w:numId w:val="434"/>
              </w:numPr>
            </w:pPr>
            <w:r>
              <w:t>SQL Server 2008 Books Online</w:t>
            </w:r>
          </w:p>
          <w:p w14:paraId="37DE568F" w14:textId="77777777" w:rsidR="00C61B8F" w:rsidRDefault="003F277D" w:rsidP="003F277D">
            <w:pPr>
              <w:pStyle w:val="PURBullet"/>
              <w:numPr>
                <w:ilvl w:val="0"/>
                <w:numId w:val="434"/>
              </w:numPr>
            </w:pPr>
            <w:r>
              <w:t>Data warehouse management server</w:t>
            </w:r>
          </w:p>
          <w:p w14:paraId="37DE5690" w14:textId="77777777" w:rsidR="00C61B8F" w:rsidRDefault="003F277D" w:rsidP="003F277D">
            <w:pPr>
              <w:pStyle w:val="PURBullet"/>
              <w:numPr>
                <w:ilvl w:val="0"/>
                <w:numId w:val="434"/>
              </w:numPr>
            </w:pPr>
            <w:r>
              <w:t>Service Manager console</w:t>
            </w:r>
          </w:p>
          <w:p w14:paraId="37DE5691" w14:textId="77777777" w:rsidR="00C61B8F" w:rsidRDefault="003F277D" w:rsidP="003F277D">
            <w:pPr>
              <w:pStyle w:val="PURBullet"/>
              <w:numPr>
                <w:ilvl w:val="0"/>
                <w:numId w:val="434"/>
              </w:numPr>
            </w:pPr>
            <w:r>
              <w:t>Avicode Incident Snapshot Utility</w:t>
            </w:r>
          </w:p>
          <w:p w14:paraId="37DE5692" w14:textId="77777777" w:rsidR="00C61B8F" w:rsidRDefault="003F277D" w:rsidP="003F277D">
            <w:pPr>
              <w:pStyle w:val="PURBullet"/>
              <w:numPr>
                <w:ilvl w:val="0"/>
                <w:numId w:val="434"/>
              </w:numPr>
            </w:pPr>
            <w:r>
              <w:t>AVIcode Intercept Agent</w:t>
            </w:r>
          </w:p>
          <w:p w14:paraId="37DE5693" w14:textId="77777777" w:rsidR="00C61B8F" w:rsidRDefault="003F277D" w:rsidP="003F277D">
            <w:pPr>
              <w:pStyle w:val="PURBullet"/>
              <w:numPr>
                <w:ilvl w:val="0"/>
                <w:numId w:val="434"/>
              </w:numPr>
            </w:pPr>
            <w:r>
              <w:t>AVIcode Intercept Visual Studio Plug-In</w:t>
            </w:r>
          </w:p>
          <w:p w14:paraId="37DE5694" w14:textId="77777777" w:rsidR="00C61B8F" w:rsidRDefault="003F277D" w:rsidP="003F277D">
            <w:pPr>
              <w:pStyle w:val="PURBullet"/>
              <w:numPr>
                <w:ilvl w:val="0"/>
                <w:numId w:val="434"/>
              </w:numPr>
            </w:pPr>
            <w:r>
              <w:t>AVIcode SharePoint Application Cartridge</w:t>
            </w:r>
          </w:p>
          <w:p w14:paraId="37DE5695" w14:textId="77777777" w:rsidR="00C61B8F" w:rsidRDefault="003F277D" w:rsidP="003F277D">
            <w:pPr>
              <w:pStyle w:val="PURBullet"/>
              <w:numPr>
                <w:ilvl w:val="0"/>
                <w:numId w:val="434"/>
              </w:numPr>
            </w:pPr>
            <w:r>
              <w:t>AVIcode Advisor 5.7</w:t>
            </w:r>
          </w:p>
          <w:p w14:paraId="37DE5696" w14:textId="77777777" w:rsidR="00C61B8F" w:rsidRDefault="003F277D" w:rsidP="003F277D">
            <w:pPr>
              <w:pStyle w:val="PURBullet"/>
              <w:numPr>
                <w:ilvl w:val="0"/>
                <w:numId w:val="434"/>
              </w:numPr>
            </w:pPr>
            <w:r>
              <w:t>AVIcode Intercept uX Management Pack for Operations Manager 2007</w:t>
            </w:r>
          </w:p>
          <w:p w14:paraId="37DE5697" w14:textId="77777777" w:rsidR="00C61B8F" w:rsidRDefault="003F277D" w:rsidP="003F277D">
            <w:pPr>
              <w:pStyle w:val="PURBullet"/>
              <w:numPr>
                <w:ilvl w:val="0"/>
                <w:numId w:val="434"/>
              </w:numPr>
            </w:pPr>
            <w:r>
              <w:t>AVIcode SharePoint Application Management Pack for Operations Manager 2007</w:t>
            </w:r>
          </w:p>
          <w:p w14:paraId="37DE5698" w14:textId="77777777" w:rsidR="00C61B8F" w:rsidRDefault="003F277D" w:rsidP="003F277D">
            <w:pPr>
              <w:pStyle w:val="PURBullet"/>
              <w:numPr>
                <w:ilvl w:val="0"/>
                <w:numId w:val="434"/>
              </w:numPr>
            </w:pPr>
            <w:r>
              <w:t>Quick Integration Kit</w:t>
            </w:r>
          </w:p>
          <w:p w14:paraId="37DE5699" w14:textId="77777777" w:rsidR="00C61B8F" w:rsidRDefault="003F277D" w:rsidP="003F277D">
            <w:pPr>
              <w:pStyle w:val="PURBullet"/>
              <w:numPr>
                <w:ilvl w:val="0"/>
                <w:numId w:val="434"/>
              </w:numPr>
            </w:pPr>
            <w:r>
              <w:t>Opalis Integration Server 6.2.2 SP1</w:t>
            </w:r>
          </w:p>
          <w:p w14:paraId="37DE569A" w14:textId="77777777" w:rsidR="00C61B8F" w:rsidRDefault="003F277D" w:rsidP="003F277D">
            <w:pPr>
              <w:pStyle w:val="PURBullet"/>
              <w:numPr>
                <w:ilvl w:val="0"/>
                <w:numId w:val="434"/>
              </w:numPr>
            </w:pPr>
            <w:r>
              <w:t>Data Protection Manager Remote Command-Line</w:t>
            </w:r>
          </w:p>
          <w:p w14:paraId="37DE569B" w14:textId="77777777" w:rsidR="00C61B8F" w:rsidRDefault="003F277D" w:rsidP="003F277D">
            <w:pPr>
              <w:pStyle w:val="PURBullet"/>
              <w:numPr>
                <w:ilvl w:val="0"/>
                <w:numId w:val="434"/>
              </w:numPr>
            </w:pPr>
            <w:r>
              <w:t>Unified Installer</w:t>
            </w:r>
          </w:p>
        </w:tc>
        <w:tc>
          <w:tcPr>
            <w:tcW w:w="5340" w:type="dxa"/>
          </w:tcPr>
          <w:p w14:paraId="37DE569C" w14:textId="77777777" w:rsidR="00C61B8F" w:rsidRDefault="003F277D" w:rsidP="003F277D">
            <w:pPr>
              <w:pStyle w:val="PURBullet"/>
              <w:numPr>
                <w:ilvl w:val="0"/>
                <w:numId w:val="435"/>
              </w:numPr>
            </w:pPr>
            <w:r>
              <w:t xml:space="preserve">Management Point </w:t>
            </w:r>
          </w:p>
          <w:p w14:paraId="37DE569D" w14:textId="77777777" w:rsidR="00C61B8F" w:rsidRDefault="003F277D" w:rsidP="003F277D">
            <w:pPr>
              <w:pStyle w:val="PURBullet"/>
              <w:numPr>
                <w:ilvl w:val="0"/>
                <w:numId w:val="435"/>
              </w:numPr>
            </w:pPr>
            <w:r>
              <w:t xml:space="preserve">Reporting Point </w:t>
            </w:r>
          </w:p>
          <w:p w14:paraId="37DE569E" w14:textId="77777777" w:rsidR="00C61B8F" w:rsidRDefault="003F277D" w:rsidP="003F277D">
            <w:pPr>
              <w:pStyle w:val="PURBullet"/>
              <w:numPr>
                <w:ilvl w:val="0"/>
                <w:numId w:val="435"/>
              </w:numPr>
            </w:pPr>
            <w:r>
              <w:t>Secondary Site Server</w:t>
            </w:r>
          </w:p>
          <w:p w14:paraId="37DE569F" w14:textId="77777777" w:rsidR="00C61B8F" w:rsidRDefault="003F277D" w:rsidP="003F277D">
            <w:pPr>
              <w:pStyle w:val="PURBullet"/>
              <w:numPr>
                <w:ilvl w:val="0"/>
                <w:numId w:val="435"/>
              </w:numPr>
            </w:pPr>
            <w:r>
              <w:t>Server Locator Point</w:t>
            </w:r>
          </w:p>
          <w:p w14:paraId="37DE56A0" w14:textId="77777777" w:rsidR="00C61B8F" w:rsidRDefault="003F277D" w:rsidP="003F277D">
            <w:pPr>
              <w:pStyle w:val="PURBullet"/>
              <w:numPr>
                <w:ilvl w:val="0"/>
                <w:numId w:val="435"/>
              </w:numPr>
            </w:pPr>
            <w:r>
              <w:t>Software Update Point</w:t>
            </w:r>
          </w:p>
          <w:p w14:paraId="37DE56A1" w14:textId="77777777" w:rsidR="00C61B8F" w:rsidRDefault="003F277D" w:rsidP="003F277D">
            <w:pPr>
              <w:pStyle w:val="PURBullet"/>
              <w:numPr>
                <w:ilvl w:val="0"/>
                <w:numId w:val="435"/>
              </w:numPr>
            </w:pPr>
            <w:r>
              <w:t>State Migration Point</w:t>
            </w:r>
          </w:p>
          <w:p w14:paraId="37DE56A2" w14:textId="77777777" w:rsidR="00C61B8F" w:rsidRDefault="003F277D" w:rsidP="003F277D">
            <w:pPr>
              <w:pStyle w:val="PURBullet"/>
              <w:numPr>
                <w:ilvl w:val="0"/>
                <w:numId w:val="435"/>
              </w:numPr>
            </w:pPr>
            <w:r>
              <w:t>System Health Validator Point</w:t>
            </w:r>
          </w:p>
          <w:p w14:paraId="37DE56A3" w14:textId="77777777" w:rsidR="00C61B8F" w:rsidRDefault="003F277D" w:rsidP="003F277D">
            <w:pPr>
              <w:pStyle w:val="PURBullet"/>
              <w:numPr>
                <w:ilvl w:val="0"/>
                <w:numId w:val="435"/>
              </w:numPr>
            </w:pPr>
            <w:r>
              <w:t>Out of Band Service Point</w:t>
            </w:r>
          </w:p>
          <w:p w14:paraId="37DE56A4" w14:textId="77777777" w:rsidR="00C61B8F" w:rsidRDefault="003F277D" w:rsidP="003F277D">
            <w:pPr>
              <w:pStyle w:val="PURBullet"/>
              <w:numPr>
                <w:ilvl w:val="0"/>
                <w:numId w:val="435"/>
              </w:numPr>
            </w:pPr>
            <w:r>
              <w:t>Physical to Virtual Agent</w:t>
            </w:r>
          </w:p>
          <w:p w14:paraId="37DE56A5" w14:textId="77777777" w:rsidR="00C61B8F" w:rsidRDefault="003F277D" w:rsidP="003F277D">
            <w:pPr>
              <w:pStyle w:val="PURBullet"/>
              <w:numPr>
                <w:ilvl w:val="0"/>
                <w:numId w:val="435"/>
              </w:numPr>
            </w:pPr>
            <w:r>
              <w:t>Virtual Machine Manager Self Service Portal</w:t>
            </w:r>
          </w:p>
          <w:p w14:paraId="37DE56A6" w14:textId="77777777" w:rsidR="00C61B8F" w:rsidRDefault="003F277D" w:rsidP="003F277D">
            <w:pPr>
              <w:pStyle w:val="PURBullet"/>
              <w:numPr>
                <w:ilvl w:val="0"/>
                <w:numId w:val="435"/>
              </w:numPr>
            </w:pPr>
            <w:r>
              <w:t>Server Application Virtualization</w:t>
            </w:r>
          </w:p>
          <w:p w14:paraId="37DE56A7" w14:textId="77777777" w:rsidR="00C61B8F" w:rsidRDefault="003F277D" w:rsidP="003F277D">
            <w:pPr>
              <w:pStyle w:val="PURBullet"/>
              <w:numPr>
                <w:ilvl w:val="0"/>
                <w:numId w:val="435"/>
              </w:numPr>
            </w:pPr>
            <w:r>
              <w:t>Connector Framework</w:t>
            </w:r>
          </w:p>
          <w:p w14:paraId="37DE56A8" w14:textId="77777777" w:rsidR="00C61B8F" w:rsidRDefault="003F277D" w:rsidP="003F277D">
            <w:pPr>
              <w:pStyle w:val="PURBullet"/>
              <w:numPr>
                <w:ilvl w:val="0"/>
                <w:numId w:val="435"/>
              </w:numPr>
            </w:pPr>
            <w:r>
              <w:t>Analysis Services Shared Tools</w:t>
            </w:r>
          </w:p>
          <w:p w14:paraId="37DE56A9" w14:textId="77777777" w:rsidR="00C61B8F" w:rsidRDefault="003F277D" w:rsidP="003F277D">
            <w:pPr>
              <w:pStyle w:val="PURBullet"/>
              <w:numPr>
                <w:ilvl w:val="0"/>
                <w:numId w:val="435"/>
              </w:numPr>
            </w:pPr>
            <w:r>
              <w:t>Connectivity Components</w:t>
            </w:r>
          </w:p>
          <w:p w14:paraId="37DE56AA" w14:textId="77777777" w:rsidR="00C61B8F" w:rsidRDefault="003F277D" w:rsidP="003F277D">
            <w:pPr>
              <w:pStyle w:val="PURBullet"/>
              <w:numPr>
                <w:ilvl w:val="0"/>
                <w:numId w:val="435"/>
              </w:numPr>
            </w:pPr>
            <w:r>
              <w:t>Management Tools</w:t>
            </w:r>
          </w:p>
          <w:p w14:paraId="37DE56AB" w14:textId="77777777" w:rsidR="00C61B8F" w:rsidRDefault="003F277D" w:rsidP="003F277D">
            <w:pPr>
              <w:pStyle w:val="PURBullet"/>
              <w:numPr>
                <w:ilvl w:val="0"/>
                <w:numId w:val="435"/>
              </w:numPr>
            </w:pPr>
            <w:r>
              <w:t>Reporting Services Report Manager</w:t>
            </w:r>
          </w:p>
          <w:p w14:paraId="37DE56AC" w14:textId="77777777" w:rsidR="00C61B8F" w:rsidRDefault="003F277D" w:rsidP="003F277D">
            <w:pPr>
              <w:pStyle w:val="PURBullet"/>
              <w:numPr>
                <w:ilvl w:val="0"/>
                <w:numId w:val="435"/>
              </w:numPr>
            </w:pPr>
            <w:r>
              <w:t>SQL Server 2008 Shared Tools</w:t>
            </w:r>
          </w:p>
          <w:p w14:paraId="37DE56AD" w14:textId="77777777" w:rsidR="00C61B8F" w:rsidRDefault="003F277D" w:rsidP="003F277D">
            <w:pPr>
              <w:pStyle w:val="PURBullet"/>
              <w:numPr>
                <w:ilvl w:val="0"/>
                <w:numId w:val="435"/>
              </w:numPr>
            </w:pPr>
            <w:r>
              <w:t>SQLXML Client Features</w:t>
            </w:r>
          </w:p>
          <w:p w14:paraId="37DE56AE" w14:textId="77777777" w:rsidR="00C61B8F" w:rsidRDefault="003F277D" w:rsidP="003F277D">
            <w:pPr>
              <w:pStyle w:val="PURBullet"/>
              <w:numPr>
                <w:ilvl w:val="0"/>
                <w:numId w:val="435"/>
              </w:numPr>
            </w:pPr>
            <w:r>
              <w:t>SQL Server Mobile Server Tools</w:t>
            </w:r>
          </w:p>
          <w:p w14:paraId="37DE56AF" w14:textId="77777777" w:rsidR="00C61B8F" w:rsidRDefault="003F277D" w:rsidP="003F277D">
            <w:pPr>
              <w:pStyle w:val="PURBullet"/>
              <w:numPr>
                <w:ilvl w:val="0"/>
                <w:numId w:val="435"/>
              </w:numPr>
            </w:pPr>
            <w:r>
              <w:t>Data warehouse database</w:t>
            </w:r>
          </w:p>
          <w:p w14:paraId="37DE56B0" w14:textId="77777777" w:rsidR="00C61B8F" w:rsidRDefault="003F277D" w:rsidP="003F277D">
            <w:pPr>
              <w:pStyle w:val="PURBullet"/>
              <w:numPr>
                <w:ilvl w:val="0"/>
                <w:numId w:val="435"/>
              </w:numPr>
            </w:pPr>
            <w:r>
              <w:t>Self-service portal</w:t>
            </w:r>
          </w:p>
          <w:p w14:paraId="37DE56B1" w14:textId="77777777" w:rsidR="00C61B8F" w:rsidRDefault="003F277D" w:rsidP="003F277D">
            <w:pPr>
              <w:pStyle w:val="PURBullet"/>
              <w:numPr>
                <w:ilvl w:val="0"/>
                <w:numId w:val="435"/>
              </w:numPr>
            </w:pPr>
            <w:r>
              <w:t>AVIcode Incident Upload Utility</w:t>
            </w:r>
          </w:p>
          <w:p w14:paraId="37DE56B2" w14:textId="77777777" w:rsidR="00C61B8F" w:rsidRDefault="003F277D" w:rsidP="003F277D">
            <w:pPr>
              <w:pStyle w:val="PURBullet"/>
              <w:numPr>
                <w:ilvl w:val="0"/>
                <w:numId w:val="435"/>
              </w:numPr>
            </w:pPr>
            <w:r>
              <w:t>AVIcode Intercept SE-Viewer</w:t>
            </w:r>
          </w:p>
          <w:p w14:paraId="37DE56B3" w14:textId="77777777" w:rsidR="00C61B8F" w:rsidRDefault="003F277D" w:rsidP="003F277D">
            <w:pPr>
              <w:pStyle w:val="PURBullet"/>
              <w:numPr>
                <w:ilvl w:val="0"/>
                <w:numId w:val="435"/>
              </w:numPr>
            </w:pPr>
            <w:r>
              <w:t>AVIcode BizTalk Application Cartridge</w:t>
            </w:r>
          </w:p>
          <w:p w14:paraId="37DE56B4" w14:textId="77777777" w:rsidR="00C61B8F" w:rsidRDefault="003F277D" w:rsidP="003F277D">
            <w:pPr>
              <w:pStyle w:val="PURBullet"/>
              <w:numPr>
                <w:ilvl w:val="0"/>
                <w:numId w:val="435"/>
              </w:numPr>
            </w:pPr>
            <w:r>
              <w:t>AVIcode Reporting Services Cartridge</w:t>
            </w:r>
          </w:p>
          <w:p w14:paraId="37DE56B5" w14:textId="77777777" w:rsidR="00C61B8F" w:rsidRDefault="003F277D" w:rsidP="003F277D">
            <w:pPr>
              <w:pStyle w:val="PURBullet"/>
              <w:numPr>
                <w:ilvl w:val="0"/>
                <w:numId w:val="435"/>
              </w:numPr>
            </w:pPr>
            <w:r>
              <w:t>AVIcode .NET Enterprise Management Pack 5.7 for Operations Manager 2007</w:t>
            </w:r>
          </w:p>
          <w:p w14:paraId="37DE56B6" w14:textId="77777777" w:rsidR="00C61B8F" w:rsidRDefault="003F277D" w:rsidP="003F277D">
            <w:pPr>
              <w:pStyle w:val="PURBullet"/>
              <w:numPr>
                <w:ilvl w:val="0"/>
                <w:numId w:val="435"/>
              </w:numPr>
            </w:pPr>
            <w:r>
              <w:t>AVIcode BizTalk Application Management Pack for Operations Manager 2007</w:t>
            </w:r>
          </w:p>
          <w:p w14:paraId="37DE56B7" w14:textId="77777777" w:rsidR="00C61B8F" w:rsidRDefault="003F277D" w:rsidP="003F277D">
            <w:pPr>
              <w:pStyle w:val="PURBullet"/>
              <w:numPr>
                <w:ilvl w:val="0"/>
                <w:numId w:val="435"/>
              </w:numPr>
            </w:pPr>
            <w:r>
              <w:t>AVIcode Reporting Services Management Pack for Operations Manager 2007Opalis Integration Server</w:t>
            </w:r>
          </w:p>
          <w:p w14:paraId="37DE56B8" w14:textId="77777777" w:rsidR="00C61B8F" w:rsidRDefault="003F277D" w:rsidP="003F277D">
            <w:pPr>
              <w:pStyle w:val="PURBullet"/>
              <w:numPr>
                <w:ilvl w:val="0"/>
                <w:numId w:val="435"/>
              </w:numPr>
            </w:pPr>
            <w:r>
              <w:t>Opalis Operator Console Installer</w:t>
            </w:r>
          </w:p>
          <w:p w14:paraId="37DE56B9" w14:textId="77777777" w:rsidR="00C61B8F" w:rsidRDefault="003F277D" w:rsidP="003F277D">
            <w:pPr>
              <w:pStyle w:val="PURBullet"/>
              <w:numPr>
                <w:ilvl w:val="0"/>
                <w:numId w:val="435"/>
              </w:numPr>
            </w:pPr>
            <w:r>
              <w:t>Data Protection Manager 2010 Agent</w:t>
            </w:r>
          </w:p>
          <w:p w14:paraId="37DE56BA" w14:textId="77777777" w:rsidR="00C61B8F" w:rsidRDefault="003F277D">
            <w:pPr>
              <w:pStyle w:val="PURBody"/>
            </w:pPr>
            <w:r>
              <w:t xml:space="preserve"> </w:t>
            </w:r>
          </w:p>
        </w:tc>
      </w:tr>
    </w:tbl>
    <w:p w14:paraId="37DE56BC" w14:textId="77777777" w:rsidR="00C61B8F" w:rsidRDefault="003F277D">
      <w:pPr>
        <w:pStyle w:val="PURAddtlSoftwareProductName"/>
      </w:pPr>
      <w:r>
        <w:t>System Center Essentials 2010</w:t>
      </w:r>
    </w:p>
    <w:tbl>
      <w:tblPr>
        <w:tblStyle w:val="PURTableNoBorder"/>
        <w:tblW w:w="0" w:type="auto"/>
        <w:tblLook w:val="04A0" w:firstRow="1" w:lastRow="0" w:firstColumn="1" w:lastColumn="0" w:noHBand="0" w:noVBand="1"/>
      </w:tblPr>
      <w:tblGrid>
        <w:gridCol w:w="5340"/>
        <w:gridCol w:w="5340"/>
      </w:tblGrid>
      <w:tr w:rsidR="00C61B8F" w14:paraId="37DE56C1" w14:textId="77777777">
        <w:tc>
          <w:tcPr>
            <w:tcW w:w="5340" w:type="dxa"/>
          </w:tcPr>
          <w:p w14:paraId="37DE56BD" w14:textId="77777777" w:rsidR="00C61B8F" w:rsidRDefault="003F277D" w:rsidP="003F277D">
            <w:pPr>
              <w:pStyle w:val="PURBullet"/>
              <w:numPr>
                <w:ilvl w:val="0"/>
                <w:numId w:val="436"/>
              </w:numPr>
            </w:pPr>
            <w:r>
              <w:t>User Interface Console</w:t>
            </w:r>
          </w:p>
          <w:p w14:paraId="37DE56BE" w14:textId="77777777" w:rsidR="00C61B8F" w:rsidRDefault="003F277D" w:rsidP="003F277D">
            <w:pPr>
              <w:pStyle w:val="PURBullet"/>
              <w:numPr>
                <w:ilvl w:val="0"/>
                <w:numId w:val="436"/>
              </w:numPr>
            </w:pPr>
            <w:r>
              <w:t>Management Packs</w:t>
            </w:r>
          </w:p>
          <w:p w14:paraId="37DE56BF" w14:textId="77777777" w:rsidR="00C61B8F" w:rsidRDefault="003F277D" w:rsidP="003F277D">
            <w:pPr>
              <w:pStyle w:val="PURBullet"/>
              <w:numPr>
                <w:ilvl w:val="0"/>
                <w:numId w:val="436"/>
              </w:numPr>
            </w:pPr>
            <w:r>
              <w:t>Agent and Helper Binaries</w:t>
            </w:r>
          </w:p>
        </w:tc>
        <w:tc>
          <w:tcPr>
            <w:tcW w:w="5340" w:type="dxa"/>
          </w:tcPr>
          <w:p w14:paraId="37DE56C0" w14:textId="77777777" w:rsidR="00C61B8F" w:rsidRDefault="003F277D">
            <w:pPr>
              <w:pStyle w:val="PURBody"/>
            </w:pPr>
            <w:r>
              <w:t xml:space="preserve"> </w:t>
            </w:r>
          </w:p>
        </w:tc>
      </w:tr>
    </w:tbl>
    <w:p w14:paraId="37DE56C2" w14:textId="77777777" w:rsidR="00C61B8F" w:rsidRDefault="003F277D">
      <w:pPr>
        <w:pStyle w:val="PURAddtlSoftwareProductName"/>
      </w:pPr>
      <w:r>
        <w:t>System Center Essentials 2010 with SQL Server 2008 Technology</w:t>
      </w:r>
    </w:p>
    <w:tbl>
      <w:tblPr>
        <w:tblStyle w:val="PURTableNoBorder"/>
        <w:tblW w:w="0" w:type="auto"/>
        <w:tblLook w:val="04A0" w:firstRow="1" w:lastRow="0" w:firstColumn="1" w:lastColumn="0" w:noHBand="0" w:noVBand="1"/>
      </w:tblPr>
      <w:tblGrid>
        <w:gridCol w:w="5340"/>
        <w:gridCol w:w="5340"/>
      </w:tblGrid>
      <w:tr w:rsidR="00C61B8F" w14:paraId="37DE56D3" w14:textId="77777777">
        <w:tc>
          <w:tcPr>
            <w:tcW w:w="5340" w:type="dxa"/>
          </w:tcPr>
          <w:p w14:paraId="37DE56C3" w14:textId="77777777" w:rsidR="00C61B8F" w:rsidRDefault="003F277D" w:rsidP="003F277D">
            <w:pPr>
              <w:pStyle w:val="PURBullet"/>
              <w:numPr>
                <w:ilvl w:val="0"/>
                <w:numId w:val="437"/>
              </w:numPr>
            </w:pPr>
            <w:r>
              <w:t xml:space="preserve">User Interface Console </w:t>
            </w:r>
          </w:p>
          <w:p w14:paraId="37DE56C4" w14:textId="77777777" w:rsidR="00C61B8F" w:rsidRDefault="003F277D" w:rsidP="003F277D">
            <w:pPr>
              <w:pStyle w:val="PURBullet"/>
              <w:numPr>
                <w:ilvl w:val="0"/>
                <w:numId w:val="437"/>
              </w:numPr>
            </w:pPr>
            <w:r>
              <w:t xml:space="preserve">Management Packs </w:t>
            </w:r>
          </w:p>
          <w:p w14:paraId="37DE56C5" w14:textId="77777777" w:rsidR="00C61B8F" w:rsidRDefault="003F277D" w:rsidP="003F277D">
            <w:pPr>
              <w:pStyle w:val="PURBullet"/>
              <w:numPr>
                <w:ilvl w:val="0"/>
                <w:numId w:val="437"/>
              </w:numPr>
            </w:pPr>
            <w:r>
              <w:t xml:space="preserve">Agent and Helper Binaries </w:t>
            </w:r>
          </w:p>
          <w:p w14:paraId="37DE56C6" w14:textId="77777777" w:rsidR="00C61B8F" w:rsidRDefault="003F277D" w:rsidP="003F277D">
            <w:pPr>
              <w:pStyle w:val="PURBullet"/>
              <w:numPr>
                <w:ilvl w:val="0"/>
                <w:numId w:val="437"/>
              </w:numPr>
            </w:pPr>
            <w:r>
              <w:t xml:space="preserve">Analysis Services Shared Tools </w:t>
            </w:r>
          </w:p>
          <w:p w14:paraId="37DE56C7" w14:textId="77777777" w:rsidR="00C61B8F" w:rsidRDefault="003F277D" w:rsidP="003F277D">
            <w:pPr>
              <w:pStyle w:val="PURBullet"/>
              <w:numPr>
                <w:ilvl w:val="0"/>
                <w:numId w:val="437"/>
              </w:numPr>
            </w:pPr>
            <w:r>
              <w:t xml:space="preserve">Business Intelligence Development Studio </w:t>
            </w:r>
          </w:p>
          <w:p w14:paraId="37DE56C8" w14:textId="77777777" w:rsidR="00C61B8F" w:rsidRDefault="003F277D" w:rsidP="003F277D">
            <w:pPr>
              <w:pStyle w:val="PURBullet"/>
              <w:numPr>
                <w:ilvl w:val="0"/>
                <w:numId w:val="437"/>
              </w:numPr>
            </w:pPr>
            <w:r>
              <w:t xml:space="preserve">Connectivity Components </w:t>
            </w:r>
          </w:p>
          <w:p w14:paraId="37DE56C9" w14:textId="77777777" w:rsidR="00C61B8F" w:rsidRDefault="003F277D" w:rsidP="003F277D">
            <w:pPr>
              <w:pStyle w:val="PURBullet"/>
              <w:numPr>
                <w:ilvl w:val="0"/>
                <w:numId w:val="437"/>
              </w:numPr>
            </w:pPr>
            <w:r>
              <w:t xml:space="preserve">Legacy Components </w:t>
            </w:r>
          </w:p>
          <w:p w14:paraId="37DE56CA" w14:textId="77777777" w:rsidR="00C61B8F" w:rsidRDefault="003F277D" w:rsidP="003F277D">
            <w:pPr>
              <w:pStyle w:val="PURBullet"/>
              <w:numPr>
                <w:ilvl w:val="0"/>
                <w:numId w:val="437"/>
              </w:numPr>
            </w:pPr>
            <w:r>
              <w:t>Management Tools</w:t>
            </w:r>
          </w:p>
        </w:tc>
        <w:tc>
          <w:tcPr>
            <w:tcW w:w="5340" w:type="dxa"/>
          </w:tcPr>
          <w:p w14:paraId="37DE56CB" w14:textId="77777777" w:rsidR="00C61B8F" w:rsidRDefault="003F277D" w:rsidP="003F277D">
            <w:pPr>
              <w:pStyle w:val="PURBullet"/>
              <w:numPr>
                <w:ilvl w:val="0"/>
                <w:numId w:val="438"/>
              </w:numPr>
            </w:pPr>
            <w:r>
              <w:t xml:space="preserve">Notification Services Client Components </w:t>
            </w:r>
          </w:p>
          <w:p w14:paraId="37DE56CC" w14:textId="77777777" w:rsidR="00C61B8F" w:rsidRDefault="003F277D" w:rsidP="003F277D">
            <w:pPr>
              <w:pStyle w:val="PURBullet"/>
              <w:numPr>
                <w:ilvl w:val="0"/>
                <w:numId w:val="438"/>
              </w:numPr>
            </w:pPr>
            <w:r>
              <w:t xml:space="preserve">Reporting Services Report Manager </w:t>
            </w:r>
          </w:p>
          <w:p w14:paraId="37DE56CD" w14:textId="77777777" w:rsidR="00C61B8F" w:rsidRDefault="003F277D" w:rsidP="003F277D">
            <w:pPr>
              <w:pStyle w:val="PURBullet"/>
              <w:numPr>
                <w:ilvl w:val="0"/>
                <w:numId w:val="438"/>
              </w:numPr>
            </w:pPr>
            <w:r>
              <w:t xml:space="preserve">Reporting Services Shared Tools </w:t>
            </w:r>
          </w:p>
          <w:p w14:paraId="37DE56CE" w14:textId="77777777" w:rsidR="00C61B8F" w:rsidRDefault="003F277D" w:rsidP="003F277D">
            <w:pPr>
              <w:pStyle w:val="PURBullet"/>
              <w:numPr>
                <w:ilvl w:val="0"/>
                <w:numId w:val="438"/>
              </w:numPr>
            </w:pPr>
            <w:r>
              <w:t>SQL Server 2008 Books Online</w:t>
            </w:r>
          </w:p>
          <w:p w14:paraId="37DE56CF" w14:textId="77777777" w:rsidR="00C61B8F" w:rsidRDefault="003F277D" w:rsidP="003F277D">
            <w:pPr>
              <w:pStyle w:val="PURBullet"/>
              <w:numPr>
                <w:ilvl w:val="0"/>
                <w:numId w:val="438"/>
              </w:numPr>
            </w:pPr>
            <w:r>
              <w:t xml:space="preserve">SQL Server 2008 Shared Tools </w:t>
            </w:r>
          </w:p>
          <w:p w14:paraId="37DE56D0" w14:textId="77777777" w:rsidR="00C61B8F" w:rsidRDefault="003F277D" w:rsidP="003F277D">
            <w:pPr>
              <w:pStyle w:val="PURBullet"/>
              <w:numPr>
                <w:ilvl w:val="0"/>
                <w:numId w:val="438"/>
              </w:numPr>
            </w:pPr>
            <w:r>
              <w:t xml:space="preserve">Software Development Kit </w:t>
            </w:r>
          </w:p>
          <w:p w14:paraId="37DE56D1" w14:textId="77777777" w:rsidR="00C61B8F" w:rsidRDefault="003F277D" w:rsidP="003F277D">
            <w:pPr>
              <w:pStyle w:val="PURBullet"/>
              <w:numPr>
                <w:ilvl w:val="0"/>
                <w:numId w:val="438"/>
              </w:numPr>
            </w:pPr>
            <w:r>
              <w:t xml:space="preserve">SQLXML Client Features </w:t>
            </w:r>
          </w:p>
          <w:p w14:paraId="37DE56D2" w14:textId="77777777" w:rsidR="00C61B8F" w:rsidRDefault="003F277D" w:rsidP="003F277D">
            <w:pPr>
              <w:pStyle w:val="PURBullet"/>
              <w:numPr>
                <w:ilvl w:val="0"/>
                <w:numId w:val="438"/>
              </w:numPr>
            </w:pPr>
            <w:r>
              <w:t>SQL Server Mobile Server Tools</w:t>
            </w:r>
          </w:p>
        </w:tc>
      </w:tr>
    </w:tbl>
    <w:p w14:paraId="37DE56D4" w14:textId="77777777" w:rsidR="00C61B8F" w:rsidRDefault="003F277D">
      <w:pPr>
        <w:pStyle w:val="PURAddtlSoftwareProductName"/>
      </w:pPr>
      <w:r>
        <w:t>System Center Virtual Machine Manager 2008 R2 Workgroup Edition</w:t>
      </w:r>
    </w:p>
    <w:tbl>
      <w:tblPr>
        <w:tblStyle w:val="PURTableNoBorder"/>
        <w:tblW w:w="0" w:type="auto"/>
        <w:tblLook w:val="04A0" w:firstRow="1" w:lastRow="0" w:firstColumn="1" w:lastColumn="0" w:noHBand="0" w:noVBand="1"/>
      </w:tblPr>
      <w:tblGrid>
        <w:gridCol w:w="5340"/>
        <w:gridCol w:w="5340"/>
      </w:tblGrid>
      <w:tr w:rsidR="00C61B8F" w14:paraId="37DE56DA" w14:textId="77777777">
        <w:tc>
          <w:tcPr>
            <w:tcW w:w="5340" w:type="dxa"/>
          </w:tcPr>
          <w:p w14:paraId="37DE56D5" w14:textId="77777777" w:rsidR="00C61B8F" w:rsidRDefault="003F277D" w:rsidP="003F277D">
            <w:pPr>
              <w:pStyle w:val="PURBullet"/>
              <w:numPr>
                <w:ilvl w:val="0"/>
                <w:numId w:val="439"/>
              </w:numPr>
            </w:pPr>
            <w:r>
              <w:t xml:space="preserve">Virtual Machine Manager Agent </w:t>
            </w:r>
          </w:p>
          <w:p w14:paraId="37DE56D6" w14:textId="77777777" w:rsidR="00C61B8F" w:rsidRDefault="003F277D" w:rsidP="003F277D">
            <w:pPr>
              <w:pStyle w:val="PURBullet"/>
              <w:numPr>
                <w:ilvl w:val="0"/>
                <w:numId w:val="439"/>
              </w:numPr>
            </w:pPr>
            <w:r>
              <w:t xml:space="preserve">Physical to Virtual Agent </w:t>
            </w:r>
          </w:p>
          <w:p w14:paraId="37DE56D7" w14:textId="77777777" w:rsidR="00C61B8F" w:rsidRDefault="003F277D" w:rsidP="003F277D">
            <w:pPr>
              <w:pStyle w:val="PURBullet"/>
              <w:numPr>
                <w:ilvl w:val="0"/>
                <w:numId w:val="439"/>
              </w:numPr>
            </w:pPr>
            <w:r>
              <w:t>Administrator Console</w:t>
            </w:r>
          </w:p>
        </w:tc>
        <w:tc>
          <w:tcPr>
            <w:tcW w:w="5340" w:type="dxa"/>
          </w:tcPr>
          <w:p w14:paraId="37DE56D8" w14:textId="77777777" w:rsidR="00C61B8F" w:rsidRDefault="003F277D" w:rsidP="003F277D">
            <w:pPr>
              <w:pStyle w:val="PURBullet"/>
              <w:numPr>
                <w:ilvl w:val="0"/>
                <w:numId w:val="440"/>
              </w:numPr>
            </w:pPr>
            <w:r>
              <w:t xml:space="preserve">Virtual Machine Manager Self Service Portal </w:t>
            </w:r>
          </w:p>
          <w:p w14:paraId="37DE56D9" w14:textId="77777777" w:rsidR="00C61B8F" w:rsidRDefault="003F277D" w:rsidP="003F277D">
            <w:pPr>
              <w:pStyle w:val="PURBullet"/>
              <w:numPr>
                <w:ilvl w:val="0"/>
                <w:numId w:val="440"/>
              </w:numPr>
            </w:pPr>
            <w:r>
              <w:t>VMRC Client</w:t>
            </w:r>
          </w:p>
        </w:tc>
      </w:tr>
    </w:tbl>
    <w:p w14:paraId="37DE56DB" w14:textId="77777777" w:rsidR="00C61B8F" w:rsidRDefault="003F277D">
      <w:pPr>
        <w:pStyle w:val="PURAddtlSoftwareProductName"/>
      </w:pPr>
      <w:r>
        <w:t>Visual Studio Team Foundation Server 2012 with SQL Server 2012 Technology</w:t>
      </w:r>
    </w:p>
    <w:tbl>
      <w:tblPr>
        <w:tblStyle w:val="PURTableNoBorder"/>
        <w:tblW w:w="0" w:type="auto"/>
        <w:tblLook w:val="04A0" w:firstRow="1" w:lastRow="0" w:firstColumn="1" w:lastColumn="0" w:noHBand="0" w:noVBand="1"/>
      </w:tblPr>
      <w:tblGrid>
        <w:gridCol w:w="5340"/>
        <w:gridCol w:w="5340"/>
      </w:tblGrid>
      <w:tr w:rsidR="00C61B8F" w14:paraId="37DE56E1" w14:textId="77777777">
        <w:tc>
          <w:tcPr>
            <w:tcW w:w="5340" w:type="dxa"/>
          </w:tcPr>
          <w:p w14:paraId="37DE56DC" w14:textId="77777777" w:rsidR="00C61B8F" w:rsidRDefault="003F277D" w:rsidP="003F277D">
            <w:pPr>
              <w:pStyle w:val="PURBullet"/>
              <w:numPr>
                <w:ilvl w:val="0"/>
                <w:numId w:val="441"/>
              </w:numPr>
            </w:pPr>
            <w:r>
              <w:t xml:space="preserve">Team Explorer for Visual Studio 2012 </w:t>
            </w:r>
          </w:p>
          <w:p w14:paraId="37DE56DD" w14:textId="77777777" w:rsidR="00C61B8F" w:rsidRDefault="003F277D" w:rsidP="003F277D">
            <w:pPr>
              <w:pStyle w:val="PURBullet"/>
              <w:numPr>
                <w:ilvl w:val="0"/>
                <w:numId w:val="441"/>
              </w:numPr>
            </w:pPr>
            <w:r>
              <w:t>Visual Studio Team Foundation Build Services</w:t>
            </w:r>
          </w:p>
          <w:p w14:paraId="37DE56DE" w14:textId="77777777" w:rsidR="00C61B8F" w:rsidRDefault="003F277D" w:rsidP="003F277D">
            <w:pPr>
              <w:pStyle w:val="PURBullet"/>
              <w:numPr>
                <w:ilvl w:val="0"/>
                <w:numId w:val="441"/>
              </w:numPr>
            </w:pPr>
            <w:r>
              <w:t>Visual Studio Team Foundation Server SharePoint Extensions</w:t>
            </w:r>
          </w:p>
          <w:p w14:paraId="37DE56DF" w14:textId="77777777" w:rsidR="00C61B8F" w:rsidRDefault="003F277D" w:rsidP="003F277D">
            <w:pPr>
              <w:pStyle w:val="PURBullet"/>
              <w:numPr>
                <w:ilvl w:val="0"/>
                <w:numId w:val="442"/>
              </w:numPr>
            </w:pPr>
            <w:r>
              <w:t>Visual Studio Team Foundation Server Project Server Extensions</w:t>
            </w:r>
          </w:p>
        </w:tc>
        <w:tc>
          <w:tcPr>
            <w:tcW w:w="5340" w:type="dxa"/>
          </w:tcPr>
          <w:p w14:paraId="37DE56E0" w14:textId="77777777" w:rsidR="00C61B8F" w:rsidRDefault="003F277D">
            <w:pPr>
              <w:pStyle w:val="PURBody"/>
            </w:pPr>
            <w:r>
              <w:t xml:space="preserve"> </w:t>
            </w:r>
          </w:p>
        </w:tc>
      </w:tr>
    </w:tbl>
    <w:p w14:paraId="37DE56E2" w14:textId="77777777" w:rsidR="00C61B8F" w:rsidRDefault="003F277D">
      <w:pPr>
        <w:pStyle w:val="PURAddtlSoftwareProductName"/>
      </w:pPr>
      <w:r>
        <w:t>Windows Embedded Device Manager 2011</w:t>
      </w:r>
    </w:p>
    <w:tbl>
      <w:tblPr>
        <w:tblStyle w:val="PURTableNoBorder"/>
        <w:tblW w:w="0" w:type="auto"/>
        <w:tblLook w:val="04A0" w:firstRow="1" w:lastRow="0" w:firstColumn="1" w:lastColumn="0" w:noHBand="0" w:noVBand="1"/>
      </w:tblPr>
      <w:tblGrid>
        <w:gridCol w:w="5340"/>
        <w:gridCol w:w="5340"/>
      </w:tblGrid>
      <w:tr w:rsidR="00C61B8F" w14:paraId="37DE56E7" w14:textId="77777777">
        <w:tc>
          <w:tcPr>
            <w:tcW w:w="5340" w:type="dxa"/>
          </w:tcPr>
          <w:p w14:paraId="37DE56E3" w14:textId="77777777" w:rsidR="00C61B8F" w:rsidRDefault="003F277D" w:rsidP="003F277D">
            <w:pPr>
              <w:pStyle w:val="PURBullet"/>
              <w:numPr>
                <w:ilvl w:val="0"/>
                <w:numId w:val="443"/>
              </w:numPr>
            </w:pPr>
            <w:r>
              <w:t>Embedded Device Manager Console Extensions (for Configuration Manager Console)</w:t>
            </w:r>
          </w:p>
          <w:p w14:paraId="37DE56E4" w14:textId="77777777" w:rsidR="00C61B8F" w:rsidRDefault="003F277D" w:rsidP="003F277D">
            <w:pPr>
              <w:pStyle w:val="PURBullet"/>
              <w:numPr>
                <w:ilvl w:val="0"/>
                <w:numId w:val="443"/>
              </w:numPr>
            </w:pPr>
            <w:r>
              <w:t>Embedded Device Manager Client</w:t>
            </w:r>
          </w:p>
          <w:p w14:paraId="37DE56E5" w14:textId="77777777" w:rsidR="00C61B8F" w:rsidRDefault="003F277D" w:rsidP="003F277D">
            <w:pPr>
              <w:pStyle w:val="PURBullet"/>
              <w:numPr>
                <w:ilvl w:val="0"/>
                <w:numId w:val="443"/>
              </w:numPr>
            </w:pPr>
            <w:r>
              <w:t>Embedded Device Manager Device Imaging</w:t>
            </w:r>
          </w:p>
        </w:tc>
        <w:tc>
          <w:tcPr>
            <w:tcW w:w="5340" w:type="dxa"/>
          </w:tcPr>
          <w:p w14:paraId="37DE56E6" w14:textId="77777777" w:rsidR="00C61B8F" w:rsidRDefault="003F277D">
            <w:pPr>
              <w:pStyle w:val="PURBody"/>
            </w:pPr>
            <w:r>
              <w:t xml:space="preserve"> </w:t>
            </w:r>
          </w:p>
        </w:tc>
      </w:tr>
    </w:tbl>
    <w:p w14:paraId="37DE56E8" w14:textId="77777777" w:rsidR="00C61B8F" w:rsidRDefault="003F277D">
      <w:pPr>
        <w:pStyle w:val="PURAddtlSoftwareProductName"/>
      </w:pPr>
      <w:r>
        <w:t>Windows MultiPoint Server 2012 Premium</w:t>
      </w:r>
    </w:p>
    <w:tbl>
      <w:tblPr>
        <w:tblStyle w:val="PURTableNoBorder"/>
        <w:tblW w:w="0" w:type="auto"/>
        <w:tblLook w:val="04A0" w:firstRow="1" w:lastRow="0" w:firstColumn="1" w:lastColumn="0" w:noHBand="0" w:noVBand="1"/>
      </w:tblPr>
      <w:tblGrid>
        <w:gridCol w:w="5340"/>
        <w:gridCol w:w="5340"/>
      </w:tblGrid>
      <w:tr w:rsidR="00C61B8F" w14:paraId="37DE56EB" w14:textId="77777777">
        <w:tc>
          <w:tcPr>
            <w:tcW w:w="5340" w:type="dxa"/>
          </w:tcPr>
          <w:p w14:paraId="37DE56E9" w14:textId="77777777" w:rsidR="00C61B8F" w:rsidRDefault="003F277D" w:rsidP="003F277D">
            <w:pPr>
              <w:pStyle w:val="PURBullet"/>
              <w:numPr>
                <w:ilvl w:val="0"/>
                <w:numId w:val="444"/>
              </w:numPr>
            </w:pPr>
            <w:r>
              <w:t xml:space="preserve">For a list of additional software go to </w:t>
            </w:r>
            <w:hyperlink r:id="rId208">
              <w:r>
                <w:rPr>
                  <w:color w:val="00467F"/>
                  <w:u w:val="single"/>
                </w:rPr>
                <w:t>http://go.microsoft.com/fwlink/?LinkId=245856</w:t>
              </w:r>
            </w:hyperlink>
          </w:p>
        </w:tc>
        <w:tc>
          <w:tcPr>
            <w:tcW w:w="5340" w:type="dxa"/>
          </w:tcPr>
          <w:p w14:paraId="37DE56EA" w14:textId="77777777" w:rsidR="00C61B8F" w:rsidRDefault="003F277D">
            <w:pPr>
              <w:pStyle w:val="PURBody"/>
            </w:pPr>
            <w:r>
              <w:t xml:space="preserve"> </w:t>
            </w:r>
          </w:p>
        </w:tc>
      </w:tr>
    </w:tbl>
    <w:p w14:paraId="37DE56EC" w14:textId="77777777" w:rsidR="00C61B8F" w:rsidRDefault="003F277D">
      <w:pPr>
        <w:pStyle w:val="PURAddtlSoftwareProductName"/>
      </w:pPr>
      <w:r>
        <w:t>Windows MultiPoint Server 2012 Standard</w:t>
      </w:r>
    </w:p>
    <w:tbl>
      <w:tblPr>
        <w:tblStyle w:val="PURTableNoBorder"/>
        <w:tblW w:w="0" w:type="auto"/>
        <w:tblLook w:val="04A0" w:firstRow="1" w:lastRow="0" w:firstColumn="1" w:lastColumn="0" w:noHBand="0" w:noVBand="1"/>
      </w:tblPr>
      <w:tblGrid>
        <w:gridCol w:w="5340"/>
        <w:gridCol w:w="5340"/>
      </w:tblGrid>
      <w:tr w:rsidR="00C61B8F" w14:paraId="37DE56F0" w14:textId="77777777">
        <w:tc>
          <w:tcPr>
            <w:tcW w:w="5340" w:type="dxa"/>
          </w:tcPr>
          <w:p w14:paraId="37DE56ED" w14:textId="77777777" w:rsidR="00C61B8F" w:rsidRDefault="003F277D" w:rsidP="003F277D">
            <w:pPr>
              <w:pStyle w:val="PURBullet"/>
              <w:numPr>
                <w:ilvl w:val="0"/>
                <w:numId w:val="445"/>
              </w:numPr>
            </w:pPr>
            <w:r>
              <w:t xml:space="preserve">For a list of additional software go to </w:t>
            </w:r>
            <w:hyperlink r:id="rId209">
              <w:r>
                <w:rPr>
                  <w:color w:val="00467F"/>
                  <w:u w:val="single"/>
                </w:rPr>
                <w:t>http://go.microsoft.com/fwlink/?LinkId=245856</w:t>
              </w:r>
            </w:hyperlink>
          </w:p>
          <w:p w14:paraId="37DE56EE" w14:textId="77777777" w:rsidR="00C61B8F" w:rsidRDefault="003F277D">
            <w:pPr>
              <w:pStyle w:val="PURBody"/>
            </w:pPr>
            <w:r>
              <w:t xml:space="preserve"> </w:t>
            </w:r>
          </w:p>
        </w:tc>
        <w:tc>
          <w:tcPr>
            <w:tcW w:w="5340" w:type="dxa"/>
          </w:tcPr>
          <w:p w14:paraId="37DE56EF" w14:textId="77777777" w:rsidR="00C61B8F" w:rsidRDefault="00C61B8F">
            <w:pPr>
              <w:pStyle w:val="PURBody"/>
            </w:pPr>
          </w:p>
        </w:tc>
      </w:tr>
    </w:tbl>
    <w:p w14:paraId="37DE56F1" w14:textId="77777777" w:rsidR="00C61B8F" w:rsidRDefault="003F277D">
      <w:pPr>
        <w:pStyle w:val="PURAddtlSoftwareProductName"/>
      </w:pPr>
      <w:r>
        <w:t>Windows Server 2012 Datacenter</w:t>
      </w:r>
    </w:p>
    <w:tbl>
      <w:tblPr>
        <w:tblStyle w:val="PURTableNoBorder"/>
        <w:tblW w:w="0" w:type="auto"/>
        <w:tblLook w:val="04A0" w:firstRow="1" w:lastRow="0" w:firstColumn="1" w:lastColumn="0" w:noHBand="0" w:noVBand="1"/>
      </w:tblPr>
      <w:tblGrid>
        <w:gridCol w:w="5340"/>
        <w:gridCol w:w="5340"/>
      </w:tblGrid>
      <w:tr w:rsidR="00C61B8F" w14:paraId="37DE56F4" w14:textId="77777777">
        <w:tc>
          <w:tcPr>
            <w:tcW w:w="5340" w:type="dxa"/>
          </w:tcPr>
          <w:p w14:paraId="37DE56F2" w14:textId="77777777" w:rsidR="00C61B8F" w:rsidRDefault="003F277D" w:rsidP="003F277D">
            <w:pPr>
              <w:pStyle w:val="PURBullet"/>
              <w:numPr>
                <w:ilvl w:val="0"/>
                <w:numId w:val="446"/>
              </w:numPr>
            </w:pPr>
            <w:r>
              <w:t xml:space="preserve">For a list of additional software go to </w:t>
            </w:r>
            <w:hyperlink r:id="rId210">
              <w:r>
                <w:rPr>
                  <w:color w:val="00467F"/>
                  <w:u w:val="single"/>
                </w:rPr>
                <w:t>http://go.microsoft.com/fwlink/p/?LinkId=241491</w:t>
              </w:r>
            </w:hyperlink>
          </w:p>
        </w:tc>
        <w:tc>
          <w:tcPr>
            <w:tcW w:w="5340" w:type="dxa"/>
          </w:tcPr>
          <w:p w14:paraId="37DE56F3" w14:textId="77777777" w:rsidR="00C61B8F" w:rsidRDefault="003F277D">
            <w:pPr>
              <w:pStyle w:val="PURBody"/>
            </w:pPr>
            <w:r>
              <w:t xml:space="preserve"> </w:t>
            </w:r>
          </w:p>
        </w:tc>
      </w:tr>
    </w:tbl>
    <w:p w14:paraId="37DE56F5" w14:textId="77777777" w:rsidR="00C61B8F" w:rsidRDefault="003F277D">
      <w:pPr>
        <w:pStyle w:val="PURAddtlSoftwareProductName"/>
      </w:pPr>
      <w:r>
        <w:t>Windows Server 2012 Standard</w:t>
      </w:r>
    </w:p>
    <w:tbl>
      <w:tblPr>
        <w:tblStyle w:val="PURTableNoBorder"/>
        <w:tblW w:w="0" w:type="auto"/>
        <w:tblLook w:val="04A0" w:firstRow="1" w:lastRow="0" w:firstColumn="1" w:lastColumn="0" w:noHBand="0" w:noVBand="1"/>
      </w:tblPr>
      <w:tblGrid>
        <w:gridCol w:w="5340"/>
        <w:gridCol w:w="5340"/>
      </w:tblGrid>
      <w:tr w:rsidR="00C61B8F" w14:paraId="37DE56F8" w14:textId="77777777">
        <w:tc>
          <w:tcPr>
            <w:tcW w:w="5340" w:type="dxa"/>
          </w:tcPr>
          <w:p w14:paraId="37DE56F6" w14:textId="77777777" w:rsidR="00C61B8F" w:rsidRDefault="003F277D" w:rsidP="003F277D">
            <w:pPr>
              <w:pStyle w:val="PURBullet"/>
              <w:numPr>
                <w:ilvl w:val="0"/>
                <w:numId w:val="447"/>
              </w:numPr>
            </w:pPr>
            <w:r>
              <w:t xml:space="preserve">For a list of additional software go to </w:t>
            </w:r>
            <w:hyperlink r:id="rId211">
              <w:r>
                <w:rPr>
                  <w:color w:val="00467F"/>
                  <w:u w:val="single"/>
                </w:rPr>
                <w:t>http://go.microsoft.com/fwlink/p/?LinkId=241491</w:t>
              </w:r>
            </w:hyperlink>
          </w:p>
        </w:tc>
        <w:tc>
          <w:tcPr>
            <w:tcW w:w="5340" w:type="dxa"/>
          </w:tcPr>
          <w:p w14:paraId="37DE56F7" w14:textId="77777777" w:rsidR="00C61B8F" w:rsidRDefault="003F277D">
            <w:pPr>
              <w:pStyle w:val="PURBody"/>
            </w:pPr>
            <w:r>
              <w:t xml:space="preserve"> </w:t>
            </w:r>
          </w:p>
        </w:tc>
      </w:tr>
    </w:tbl>
    <w:p w14:paraId="37DE56F9" w14:textId="77777777" w:rsidR="00C61B8F" w:rsidRDefault="003F277D">
      <w:pPr>
        <w:pStyle w:val="PURAddtlSoftwareProductName"/>
      </w:pPr>
      <w:r>
        <w:t>Windows Small Business Server (SBS) 2011 Premium Add-on</w:t>
      </w:r>
    </w:p>
    <w:tbl>
      <w:tblPr>
        <w:tblStyle w:val="PURTableNoBorder"/>
        <w:tblW w:w="0" w:type="auto"/>
        <w:tblLook w:val="04A0" w:firstRow="1" w:lastRow="0" w:firstColumn="1" w:lastColumn="0" w:noHBand="0" w:noVBand="1"/>
      </w:tblPr>
      <w:tblGrid>
        <w:gridCol w:w="5340"/>
        <w:gridCol w:w="5340"/>
      </w:tblGrid>
      <w:tr w:rsidR="00C61B8F" w14:paraId="37DE5709" w14:textId="77777777">
        <w:tc>
          <w:tcPr>
            <w:tcW w:w="5340" w:type="dxa"/>
          </w:tcPr>
          <w:p w14:paraId="37DE56FA" w14:textId="77777777" w:rsidR="00C61B8F" w:rsidRDefault="003F277D" w:rsidP="003F277D">
            <w:pPr>
              <w:pStyle w:val="PURBullet"/>
              <w:numPr>
                <w:ilvl w:val="0"/>
                <w:numId w:val="448"/>
              </w:numPr>
            </w:pPr>
            <w:r>
              <w:t xml:space="preserve">AD Migration Tool </w:t>
            </w:r>
          </w:p>
          <w:p w14:paraId="37DE56FB" w14:textId="77777777" w:rsidR="00C61B8F" w:rsidRDefault="003F277D" w:rsidP="003F277D">
            <w:pPr>
              <w:pStyle w:val="PURBullet"/>
              <w:numPr>
                <w:ilvl w:val="0"/>
                <w:numId w:val="448"/>
              </w:numPr>
            </w:pPr>
            <w:r>
              <w:t xml:space="preserve">FRS Monitoring Tools </w:t>
            </w:r>
          </w:p>
          <w:p w14:paraId="37DE56FC" w14:textId="77777777" w:rsidR="00C61B8F" w:rsidRDefault="003F277D" w:rsidP="003F277D">
            <w:pPr>
              <w:pStyle w:val="PURBullet"/>
              <w:numPr>
                <w:ilvl w:val="0"/>
                <w:numId w:val="448"/>
              </w:numPr>
            </w:pPr>
            <w:r>
              <w:t xml:space="preserve">Remote Desktop Connection Client </w:t>
            </w:r>
          </w:p>
          <w:p w14:paraId="37DE56FD" w14:textId="77777777" w:rsidR="00C61B8F" w:rsidRDefault="003F277D" w:rsidP="003F277D">
            <w:pPr>
              <w:pStyle w:val="PURBullet"/>
              <w:numPr>
                <w:ilvl w:val="0"/>
                <w:numId w:val="448"/>
              </w:numPr>
            </w:pPr>
            <w:r>
              <w:t xml:space="preserve">RSAT Client </w:t>
            </w:r>
          </w:p>
          <w:p w14:paraId="37DE56FE" w14:textId="77777777" w:rsidR="00C61B8F" w:rsidRDefault="003F277D" w:rsidP="003F277D">
            <w:pPr>
              <w:pStyle w:val="PURBullet"/>
              <w:numPr>
                <w:ilvl w:val="0"/>
                <w:numId w:val="448"/>
              </w:numPr>
            </w:pPr>
            <w:r>
              <w:t xml:space="preserve">Server Migration Tool </w:t>
            </w:r>
          </w:p>
          <w:p w14:paraId="37DE56FF" w14:textId="77777777" w:rsidR="00C61B8F" w:rsidRDefault="003F277D" w:rsidP="003F277D">
            <w:pPr>
              <w:pStyle w:val="PURBullet"/>
              <w:numPr>
                <w:ilvl w:val="0"/>
                <w:numId w:val="448"/>
              </w:numPr>
            </w:pPr>
            <w:r>
              <w:t xml:space="preserve">SQL Business Intelligence Development Studio </w:t>
            </w:r>
          </w:p>
          <w:p w14:paraId="37DE5700" w14:textId="77777777" w:rsidR="00C61B8F" w:rsidRDefault="003F277D" w:rsidP="003F277D">
            <w:pPr>
              <w:pStyle w:val="PURBullet"/>
              <w:numPr>
                <w:ilvl w:val="0"/>
                <w:numId w:val="448"/>
              </w:numPr>
            </w:pPr>
            <w:r>
              <w:t>SQL Client Tools Backward Compatibility</w:t>
            </w:r>
          </w:p>
        </w:tc>
        <w:tc>
          <w:tcPr>
            <w:tcW w:w="5340" w:type="dxa"/>
          </w:tcPr>
          <w:p w14:paraId="37DE5701" w14:textId="77777777" w:rsidR="00C61B8F" w:rsidRDefault="003F277D">
            <w:pPr>
              <w:pStyle w:val="PURBody"/>
            </w:pPr>
            <w:r>
              <w:t xml:space="preserve"> </w:t>
            </w:r>
          </w:p>
          <w:p w14:paraId="37DE5702" w14:textId="77777777" w:rsidR="00C61B8F" w:rsidRDefault="003F277D" w:rsidP="003F277D">
            <w:pPr>
              <w:pStyle w:val="PURBullet"/>
              <w:numPr>
                <w:ilvl w:val="0"/>
                <w:numId w:val="449"/>
              </w:numPr>
            </w:pPr>
            <w:r>
              <w:t xml:space="preserve">SQL Client Tools Connectivity </w:t>
            </w:r>
          </w:p>
          <w:p w14:paraId="37DE5703" w14:textId="77777777" w:rsidR="00C61B8F" w:rsidRDefault="003F277D" w:rsidP="003F277D">
            <w:pPr>
              <w:pStyle w:val="PURBullet"/>
              <w:numPr>
                <w:ilvl w:val="0"/>
                <w:numId w:val="449"/>
              </w:numPr>
            </w:pPr>
            <w:r>
              <w:t xml:space="preserve">SQL Client Tools Software Development Kit </w:t>
            </w:r>
          </w:p>
          <w:p w14:paraId="37DE5704" w14:textId="77777777" w:rsidR="00C61B8F" w:rsidRDefault="003F277D" w:rsidP="003F277D">
            <w:pPr>
              <w:pStyle w:val="PURBullet"/>
              <w:numPr>
                <w:ilvl w:val="0"/>
                <w:numId w:val="449"/>
              </w:numPr>
            </w:pPr>
            <w:r>
              <w:t xml:space="preserve">SQL Management Tools – Basic </w:t>
            </w:r>
          </w:p>
          <w:p w14:paraId="37DE5705" w14:textId="77777777" w:rsidR="00C61B8F" w:rsidRDefault="003F277D" w:rsidP="003F277D">
            <w:pPr>
              <w:pStyle w:val="PURBullet"/>
              <w:numPr>
                <w:ilvl w:val="0"/>
                <w:numId w:val="449"/>
              </w:numPr>
            </w:pPr>
            <w:r>
              <w:t xml:space="preserve">SQL Management Tools – Complete </w:t>
            </w:r>
          </w:p>
          <w:p w14:paraId="37DE5706" w14:textId="77777777" w:rsidR="00C61B8F" w:rsidRDefault="003F277D" w:rsidP="003F277D">
            <w:pPr>
              <w:pStyle w:val="PURBullet"/>
              <w:numPr>
                <w:ilvl w:val="0"/>
                <w:numId w:val="449"/>
              </w:numPr>
            </w:pPr>
            <w:r>
              <w:t xml:space="preserve">SQL Client Connectivity Software Development Kit </w:t>
            </w:r>
          </w:p>
          <w:p w14:paraId="37DE5707" w14:textId="77777777" w:rsidR="00C61B8F" w:rsidRDefault="003F277D" w:rsidP="003F277D">
            <w:pPr>
              <w:pStyle w:val="PURBullet"/>
              <w:numPr>
                <w:ilvl w:val="0"/>
                <w:numId w:val="449"/>
              </w:numPr>
            </w:pPr>
            <w:r>
              <w:t xml:space="preserve">Microsoft Sync Framework </w:t>
            </w:r>
          </w:p>
          <w:p w14:paraId="37DE5708" w14:textId="77777777" w:rsidR="00C61B8F" w:rsidRDefault="003F277D" w:rsidP="003F277D">
            <w:pPr>
              <w:pStyle w:val="PURBullet"/>
              <w:numPr>
                <w:ilvl w:val="0"/>
                <w:numId w:val="449"/>
              </w:numPr>
            </w:pPr>
            <w:r>
              <w:t>SQL Server 2008 R2 Books Online</w:t>
            </w:r>
          </w:p>
        </w:tc>
      </w:tr>
    </w:tbl>
    <w:p w14:paraId="37DE570A" w14:textId="77777777" w:rsidR="00C61B8F" w:rsidRDefault="003F277D">
      <w:pPr>
        <w:pStyle w:val="PURAddtlSoftwareProductName"/>
      </w:pPr>
      <w:r>
        <w:t>Windows Small Business Server (SBS) 2011 Standard</w:t>
      </w:r>
    </w:p>
    <w:tbl>
      <w:tblPr>
        <w:tblStyle w:val="PURTableNoBorder"/>
        <w:tblW w:w="0" w:type="auto"/>
        <w:tblLook w:val="04A0" w:firstRow="1" w:lastRow="0" w:firstColumn="1" w:lastColumn="0" w:noHBand="0" w:noVBand="1"/>
      </w:tblPr>
      <w:tblGrid>
        <w:gridCol w:w="5340"/>
        <w:gridCol w:w="5340"/>
      </w:tblGrid>
      <w:tr w:rsidR="00C61B8F" w14:paraId="37DE5717" w14:textId="77777777">
        <w:tc>
          <w:tcPr>
            <w:tcW w:w="5340" w:type="dxa"/>
          </w:tcPr>
          <w:p w14:paraId="37DE570B" w14:textId="77777777" w:rsidR="00C61B8F" w:rsidRDefault="003F277D">
            <w:pPr>
              <w:pStyle w:val="PURBody"/>
            </w:pPr>
            <w:r>
              <w:t xml:space="preserve"> </w:t>
            </w:r>
          </w:p>
          <w:p w14:paraId="37DE570C" w14:textId="77777777" w:rsidR="00C61B8F" w:rsidRDefault="003F277D" w:rsidP="003F277D">
            <w:pPr>
              <w:pStyle w:val="PURBullet"/>
              <w:numPr>
                <w:ilvl w:val="0"/>
                <w:numId w:val="450"/>
              </w:numPr>
            </w:pPr>
            <w:r>
              <w:t>AD Migration Tool</w:t>
            </w:r>
          </w:p>
          <w:p w14:paraId="37DE570D" w14:textId="77777777" w:rsidR="00C61B8F" w:rsidRDefault="003F277D" w:rsidP="003F277D">
            <w:pPr>
              <w:pStyle w:val="PURBullet"/>
              <w:numPr>
                <w:ilvl w:val="0"/>
                <w:numId w:val="450"/>
              </w:numPr>
            </w:pPr>
            <w:r>
              <w:t>FRS Monitoring Tools</w:t>
            </w:r>
          </w:p>
          <w:p w14:paraId="37DE570E" w14:textId="77777777" w:rsidR="00C61B8F" w:rsidRDefault="003F277D" w:rsidP="003F277D">
            <w:pPr>
              <w:pStyle w:val="PURBullet"/>
              <w:numPr>
                <w:ilvl w:val="0"/>
                <w:numId w:val="450"/>
              </w:numPr>
            </w:pPr>
            <w:r>
              <w:t>Remote Desktop Connection Client</w:t>
            </w:r>
          </w:p>
          <w:p w14:paraId="37DE570F" w14:textId="77777777" w:rsidR="00C61B8F" w:rsidRDefault="003F277D" w:rsidP="003F277D">
            <w:pPr>
              <w:pStyle w:val="PURBullet"/>
              <w:numPr>
                <w:ilvl w:val="0"/>
                <w:numId w:val="450"/>
              </w:numPr>
            </w:pPr>
            <w:r>
              <w:t>RSAT Client</w:t>
            </w:r>
          </w:p>
          <w:p w14:paraId="37DE5710" w14:textId="77777777" w:rsidR="00C61B8F" w:rsidRDefault="003F277D" w:rsidP="003F277D">
            <w:pPr>
              <w:pStyle w:val="PURBullet"/>
              <w:numPr>
                <w:ilvl w:val="0"/>
                <w:numId w:val="450"/>
              </w:numPr>
            </w:pPr>
            <w:r>
              <w:t>Server Migration Tool</w:t>
            </w:r>
          </w:p>
        </w:tc>
        <w:tc>
          <w:tcPr>
            <w:tcW w:w="5340" w:type="dxa"/>
          </w:tcPr>
          <w:p w14:paraId="37DE5711" w14:textId="77777777" w:rsidR="00C61B8F" w:rsidRDefault="003F277D" w:rsidP="003F277D">
            <w:pPr>
              <w:pStyle w:val="PURBullet"/>
              <w:numPr>
                <w:ilvl w:val="0"/>
                <w:numId w:val="451"/>
              </w:numPr>
            </w:pPr>
            <w:r>
              <w:t>Exchange Management Tools</w:t>
            </w:r>
          </w:p>
          <w:p w14:paraId="37DE5712" w14:textId="77777777" w:rsidR="00C61B8F" w:rsidRDefault="003F277D" w:rsidP="003F277D">
            <w:pPr>
              <w:pStyle w:val="PURBullet"/>
              <w:numPr>
                <w:ilvl w:val="0"/>
                <w:numId w:val="451"/>
              </w:numPr>
            </w:pPr>
            <w:r>
              <w:t xml:space="preserve">Small Business Server Source Migration Tool  </w:t>
            </w:r>
          </w:p>
          <w:p w14:paraId="37DE5713" w14:textId="77777777" w:rsidR="00C61B8F" w:rsidRDefault="003F277D" w:rsidP="003F277D">
            <w:pPr>
              <w:pStyle w:val="PURBullet"/>
              <w:numPr>
                <w:ilvl w:val="0"/>
                <w:numId w:val="451"/>
              </w:numPr>
            </w:pPr>
            <w:r>
              <w:t>Small Business Server Console</w:t>
            </w:r>
          </w:p>
          <w:p w14:paraId="37DE5714" w14:textId="77777777" w:rsidR="00C61B8F" w:rsidRDefault="003F277D" w:rsidP="003F277D">
            <w:pPr>
              <w:pStyle w:val="PURBullet"/>
              <w:numPr>
                <w:ilvl w:val="0"/>
                <w:numId w:val="451"/>
              </w:numPr>
            </w:pPr>
            <w:r>
              <w:t>Microsoft Baseline Configuration Analyzer v2.0</w:t>
            </w:r>
          </w:p>
          <w:p w14:paraId="37DE5715" w14:textId="77777777" w:rsidR="00C61B8F" w:rsidRDefault="003F277D" w:rsidP="003F277D">
            <w:pPr>
              <w:pStyle w:val="PURBullet"/>
              <w:numPr>
                <w:ilvl w:val="0"/>
                <w:numId w:val="451"/>
              </w:numPr>
            </w:pPr>
            <w:r>
              <w:t>Windows Identity Foundation</w:t>
            </w:r>
          </w:p>
          <w:p w14:paraId="37DE5716" w14:textId="77777777" w:rsidR="00C61B8F" w:rsidRDefault="003F277D">
            <w:pPr>
              <w:pStyle w:val="PURBody"/>
            </w:pPr>
            <w:r>
              <w:t xml:space="preserve"> </w:t>
            </w:r>
          </w:p>
        </w:tc>
      </w:tr>
    </w:tbl>
    <w:p w14:paraId="37DE5718" w14:textId="77777777" w:rsidR="00C61B8F" w:rsidRDefault="00CC0A84">
      <w:pPr>
        <w:pStyle w:val="PURBreadcrumb"/>
      </w:pPr>
      <w:hyperlink w:anchor="4">
        <w:r w:rsidR="003F277D">
          <w:rPr>
            <w:color w:val="00467F"/>
            <w:u w:val="single"/>
          </w:rPr>
          <w:t>Table of Contents</w:t>
        </w:r>
      </w:hyperlink>
      <w:r w:rsidR="003F277D">
        <w:t xml:space="preserve"> / </w:t>
      </w:r>
      <w:hyperlink w:anchor="6">
        <w:r w:rsidR="003F277D">
          <w:rPr>
            <w:color w:val="00467F"/>
            <w:u w:val="single"/>
          </w:rPr>
          <w:t>Universal Terms</w:t>
        </w:r>
      </w:hyperlink>
      <w:r w:rsidR="003F277D">
        <w:t xml:space="preserve">      </w:t>
      </w:r>
    </w:p>
    <w:p w14:paraId="37DE5719" w14:textId="77777777" w:rsidR="00C61B8F" w:rsidRDefault="00C61B8F">
      <w:pPr>
        <w:sectPr w:rsidR="00C61B8F">
          <w:headerReference w:type="default" r:id="rId212"/>
          <w:footerReference w:type="default" r:id="rId213"/>
          <w:type w:val="continuous"/>
          <w:pgSz w:w="12240" w:h="15840" w:code="1"/>
          <w:pgMar w:top="1170" w:right="720" w:bottom="720" w:left="720" w:header="432" w:footer="288" w:gutter="0"/>
          <w:cols w:space="360"/>
        </w:sectPr>
      </w:pPr>
    </w:p>
    <w:bookmarkEnd w:id="475"/>
    <w:p w14:paraId="37DE571A" w14:textId="77777777" w:rsidR="00C61B8F" w:rsidRDefault="003F277D">
      <w:pPr>
        <w:pStyle w:val="PURSectionHeading"/>
        <w:pageBreakBefore/>
      </w:pPr>
      <w:r>
        <w:t>Product Index</w:t>
      </w:r>
      <w:r>
        <w:fldChar w:fldCharType="begin"/>
      </w:r>
      <w:r>
        <w:instrText xml:space="preserve"> TC "</w:instrText>
      </w:r>
      <w:bookmarkStart w:id="477" w:name="_Toc335909409"/>
      <w:r>
        <w:instrText>Product Index</w:instrText>
      </w:r>
      <w:bookmarkEnd w:id="477"/>
      <w:r>
        <w:instrText>" \l 1</w:instrText>
      </w:r>
      <w:r>
        <w:fldChar w:fldCharType="end"/>
      </w:r>
    </w:p>
    <w:p w14:paraId="37DE571B" w14:textId="77777777" w:rsidR="00C61B8F" w:rsidRDefault="00C61B8F">
      <w:pPr>
        <w:pStyle w:val="PURBody-Indented"/>
      </w:pPr>
    </w:p>
    <w:p w14:paraId="37DE571C" w14:textId="77777777" w:rsidR="00C61B8F" w:rsidRDefault="00C61B8F">
      <w:pPr>
        <w:sectPr w:rsidR="00C61B8F">
          <w:headerReference w:type="default" r:id="rId214"/>
          <w:footerReference w:type="default" r:id="rId215"/>
          <w:type w:val="continuous"/>
          <w:pgSz w:w="12240" w:h="15840" w:code="1"/>
          <w:pgMar w:top="1170" w:right="720" w:bottom="720" w:left="720" w:header="432" w:footer="288" w:gutter="0"/>
          <w:cols w:space="360"/>
        </w:sectPr>
      </w:pPr>
    </w:p>
    <w:p w14:paraId="37DE571D" w14:textId="77777777" w:rsidR="003F277D" w:rsidRDefault="003F277D">
      <w:pPr>
        <w:pStyle w:val="PURBody-Indented"/>
        <w:rPr>
          <w:noProof/>
        </w:rPr>
        <w:sectPr w:rsidR="003F277D" w:rsidSect="003F277D">
          <w:type w:val="continuous"/>
          <w:pgSz w:w="12240" w:h="15840" w:code="1"/>
          <w:pgMar w:top="1170" w:right="720" w:bottom="720" w:left="720" w:header="432" w:footer="288" w:gutter="0"/>
          <w:cols w:num="2" w:space="360"/>
        </w:sectPr>
      </w:pPr>
      <w:r>
        <w:fldChar w:fldCharType="begin"/>
      </w:r>
      <w:r>
        <w:instrText xml:space="preserve"> INDEX \c "2" </w:instrText>
      </w:r>
      <w:r>
        <w:fldChar w:fldCharType="separate"/>
      </w:r>
    </w:p>
    <w:p w14:paraId="37DE571E" w14:textId="77777777" w:rsidR="003F277D" w:rsidRDefault="003F277D">
      <w:pPr>
        <w:pStyle w:val="Index1"/>
        <w:tabs>
          <w:tab w:val="right" w:leader="dot" w:pos="5030"/>
        </w:tabs>
        <w:rPr>
          <w:noProof/>
        </w:rPr>
      </w:pPr>
      <w:r>
        <w:rPr>
          <w:noProof/>
        </w:rPr>
        <w:t>Access 2013, 16</w:t>
      </w:r>
    </w:p>
    <w:p w14:paraId="37DE571F" w14:textId="77777777" w:rsidR="003F277D" w:rsidRDefault="003F277D">
      <w:pPr>
        <w:pStyle w:val="Index1"/>
        <w:tabs>
          <w:tab w:val="right" w:leader="dot" w:pos="5030"/>
        </w:tabs>
        <w:rPr>
          <w:noProof/>
        </w:rPr>
      </w:pPr>
      <w:r>
        <w:rPr>
          <w:noProof/>
        </w:rPr>
        <w:t>AutoRoute 2013, 16</w:t>
      </w:r>
    </w:p>
    <w:p w14:paraId="37DE5720" w14:textId="77777777" w:rsidR="003F277D" w:rsidRDefault="003F277D">
      <w:pPr>
        <w:pStyle w:val="Index1"/>
        <w:tabs>
          <w:tab w:val="right" w:leader="dot" w:pos="5030"/>
        </w:tabs>
        <w:rPr>
          <w:noProof/>
        </w:rPr>
      </w:pPr>
      <w:r>
        <w:rPr>
          <w:noProof/>
        </w:rPr>
        <w:t>Bing Maps Desktop with Enhanced Content Pack, 16</w:t>
      </w:r>
    </w:p>
    <w:p w14:paraId="37DE5721" w14:textId="77777777" w:rsidR="003F277D" w:rsidRDefault="003F277D">
      <w:pPr>
        <w:pStyle w:val="Index1"/>
        <w:tabs>
          <w:tab w:val="right" w:leader="dot" w:pos="5030"/>
        </w:tabs>
        <w:rPr>
          <w:noProof/>
        </w:rPr>
      </w:pPr>
      <w:r>
        <w:rPr>
          <w:noProof/>
        </w:rPr>
        <w:t>Bing Maps Professional, 74</w:t>
      </w:r>
    </w:p>
    <w:p w14:paraId="37DE5722" w14:textId="77777777" w:rsidR="003F277D" w:rsidRDefault="003F277D">
      <w:pPr>
        <w:pStyle w:val="Index1"/>
        <w:tabs>
          <w:tab w:val="right" w:leader="dot" w:pos="5030"/>
        </w:tabs>
        <w:rPr>
          <w:noProof/>
        </w:rPr>
      </w:pPr>
      <w:r>
        <w:rPr>
          <w:noProof/>
        </w:rPr>
        <w:t>Bing Maps Server, 31</w:t>
      </w:r>
    </w:p>
    <w:p w14:paraId="37DE5723" w14:textId="77777777" w:rsidR="003F277D" w:rsidRDefault="003F277D">
      <w:pPr>
        <w:pStyle w:val="Index1"/>
        <w:tabs>
          <w:tab w:val="right" w:leader="dot" w:pos="5030"/>
        </w:tabs>
        <w:rPr>
          <w:noProof/>
        </w:rPr>
      </w:pPr>
      <w:r>
        <w:rPr>
          <w:noProof/>
        </w:rPr>
        <w:t>Bing Maps Server with Enhanced Content Pack, 32</w:t>
      </w:r>
    </w:p>
    <w:p w14:paraId="37DE5724" w14:textId="77777777" w:rsidR="003F277D" w:rsidRDefault="003F277D">
      <w:pPr>
        <w:pStyle w:val="Index1"/>
        <w:tabs>
          <w:tab w:val="right" w:leader="dot" w:pos="5030"/>
        </w:tabs>
        <w:rPr>
          <w:noProof/>
        </w:rPr>
      </w:pPr>
      <w:r>
        <w:rPr>
          <w:noProof/>
        </w:rPr>
        <w:t>BizTalk RFID 2010, 50</w:t>
      </w:r>
    </w:p>
    <w:p w14:paraId="37DE5725" w14:textId="77777777" w:rsidR="003F277D" w:rsidRDefault="003F277D">
      <w:pPr>
        <w:pStyle w:val="Index1"/>
        <w:tabs>
          <w:tab w:val="right" w:leader="dot" w:pos="5030"/>
        </w:tabs>
        <w:rPr>
          <w:noProof/>
        </w:rPr>
      </w:pPr>
      <w:r>
        <w:rPr>
          <w:noProof/>
        </w:rPr>
        <w:t>BizTalk Server 2010 Branch Edition, 51</w:t>
      </w:r>
    </w:p>
    <w:p w14:paraId="37DE5726" w14:textId="77777777" w:rsidR="003F277D" w:rsidRDefault="003F277D">
      <w:pPr>
        <w:pStyle w:val="Index1"/>
        <w:tabs>
          <w:tab w:val="right" w:leader="dot" w:pos="5030"/>
        </w:tabs>
        <w:rPr>
          <w:noProof/>
        </w:rPr>
      </w:pPr>
      <w:r>
        <w:rPr>
          <w:noProof/>
        </w:rPr>
        <w:t>BizTalk Server 2010 Enterprise Edition, 51</w:t>
      </w:r>
    </w:p>
    <w:p w14:paraId="37DE5727" w14:textId="77777777" w:rsidR="003F277D" w:rsidRDefault="003F277D">
      <w:pPr>
        <w:pStyle w:val="Index1"/>
        <w:tabs>
          <w:tab w:val="right" w:leader="dot" w:pos="5030"/>
        </w:tabs>
        <w:rPr>
          <w:noProof/>
        </w:rPr>
      </w:pPr>
      <w:r>
        <w:rPr>
          <w:noProof/>
        </w:rPr>
        <w:t>BizTalk Server 2010 Standard Edition, 51</w:t>
      </w:r>
    </w:p>
    <w:p w14:paraId="37DE5728" w14:textId="77777777" w:rsidR="003F277D" w:rsidRDefault="003F277D">
      <w:pPr>
        <w:pStyle w:val="Index1"/>
        <w:tabs>
          <w:tab w:val="right" w:leader="dot" w:pos="5030"/>
        </w:tabs>
        <w:rPr>
          <w:noProof/>
        </w:rPr>
      </w:pPr>
      <w:r>
        <w:rPr>
          <w:noProof/>
        </w:rPr>
        <w:t>Business Intelligence Appliance 2012, 32</w:t>
      </w:r>
    </w:p>
    <w:p w14:paraId="37DE5729" w14:textId="77777777" w:rsidR="003F277D" w:rsidRDefault="003F277D">
      <w:pPr>
        <w:pStyle w:val="Index1"/>
        <w:tabs>
          <w:tab w:val="right" w:leader="dot" w:pos="5030"/>
        </w:tabs>
        <w:rPr>
          <w:noProof/>
        </w:rPr>
      </w:pPr>
      <w:r>
        <w:rPr>
          <w:noProof/>
        </w:rPr>
        <w:t>Core Infrastructure Server (CIS) Suite Datacenter, 98</w:t>
      </w:r>
    </w:p>
    <w:p w14:paraId="37DE572A" w14:textId="77777777" w:rsidR="003F277D" w:rsidRDefault="003F277D">
      <w:pPr>
        <w:pStyle w:val="Index1"/>
        <w:tabs>
          <w:tab w:val="right" w:leader="dot" w:pos="5030"/>
        </w:tabs>
        <w:rPr>
          <w:noProof/>
        </w:rPr>
      </w:pPr>
      <w:r>
        <w:rPr>
          <w:noProof/>
        </w:rPr>
        <w:t>Core Infrastructure Server (CIS) Suite Standard, 99</w:t>
      </w:r>
    </w:p>
    <w:p w14:paraId="37DE572B" w14:textId="77777777" w:rsidR="003F277D" w:rsidRDefault="003F277D">
      <w:pPr>
        <w:pStyle w:val="Index1"/>
        <w:tabs>
          <w:tab w:val="right" w:leader="dot" w:pos="5030"/>
        </w:tabs>
        <w:rPr>
          <w:noProof/>
        </w:rPr>
      </w:pPr>
      <w:r>
        <w:rPr>
          <w:noProof/>
        </w:rPr>
        <w:t>Data Protection Manager 2010 for System Center Essentials, 57</w:t>
      </w:r>
    </w:p>
    <w:p w14:paraId="37DE572C" w14:textId="77777777" w:rsidR="003F277D" w:rsidRDefault="003F277D">
      <w:pPr>
        <w:pStyle w:val="Index1"/>
        <w:tabs>
          <w:tab w:val="right" w:leader="dot" w:pos="5030"/>
        </w:tabs>
        <w:rPr>
          <w:noProof/>
        </w:rPr>
      </w:pPr>
      <w:r>
        <w:rPr>
          <w:noProof/>
        </w:rPr>
        <w:t>Data Warehouse Appliance 2012, 52</w:t>
      </w:r>
    </w:p>
    <w:p w14:paraId="37DE572D" w14:textId="77777777" w:rsidR="003F277D" w:rsidRDefault="003F277D">
      <w:pPr>
        <w:pStyle w:val="Index1"/>
        <w:tabs>
          <w:tab w:val="right" w:leader="dot" w:pos="5030"/>
        </w:tabs>
        <w:rPr>
          <w:noProof/>
        </w:rPr>
      </w:pPr>
      <w:r>
        <w:rPr>
          <w:noProof/>
        </w:rPr>
        <w:t>Dynamics CRM Mobile, 74</w:t>
      </w:r>
    </w:p>
    <w:p w14:paraId="37DE572E" w14:textId="77777777" w:rsidR="003F277D" w:rsidRDefault="003F277D">
      <w:pPr>
        <w:pStyle w:val="Index1"/>
        <w:tabs>
          <w:tab w:val="right" w:leader="dot" w:pos="5030"/>
        </w:tabs>
        <w:rPr>
          <w:noProof/>
        </w:rPr>
      </w:pPr>
      <w:r>
        <w:rPr>
          <w:noProof/>
        </w:rPr>
        <w:t>Dynamics CRM Online, 75</w:t>
      </w:r>
    </w:p>
    <w:p w14:paraId="37DE572F" w14:textId="77777777" w:rsidR="003F277D" w:rsidRDefault="003F277D">
      <w:pPr>
        <w:pStyle w:val="Index1"/>
        <w:tabs>
          <w:tab w:val="right" w:leader="dot" w:pos="5030"/>
        </w:tabs>
        <w:rPr>
          <w:noProof/>
        </w:rPr>
      </w:pPr>
      <w:r>
        <w:rPr>
          <w:noProof/>
        </w:rPr>
        <w:t>Excel 2013, 17</w:t>
      </w:r>
    </w:p>
    <w:p w14:paraId="37DE5730" w14:textId="77777777" w:rsidR="003F277D" w:rsidRDefault="003F277D">
      <w:pPr>
        <w:pStyle w:val="Index1"/>
        <w:tabs>
          <w:tab w:val="right" w:leader="dot" w:pos="5030"/>
        </w:tabs>
        <w:rPr>
          <w:noProof/>
        </w:rPr>
      </w:pPr>
      <w:r>
        <w:rPr>
          <w:noProof/>
        </w:rPr>
        <w:t>Excel for Mac 2011, 17</w:t>
      </w:r>
    </w:p>
    <w:p w14:paraId="37DE5731" w14:textId="77777777" w:rsidR="003F277D" w:rsidRDefault="003F277D">
      <w:pPr>
        <w:pStyle w:val="Index1"/>
        <w:tabs>
          <w:tab w:val="right" w:leader="dot" w:pos="5030"/>
        </w:tabs>
        <w:rPr>
          <w:noProof/>
        </w:rPr>
      </w:pPr>
      <w:r>
        <w:rPr>
          <w:noProof/>
        </w:rPr>
        <w:t>Exchange Hosted Encryption, 77</w:t>
      </w:r>
    </w:p>
    <w:p w14:paraId="37DE5732" w14:textId="77777777" w:rsidR="003F277D" w:rsidRDefault="003F277D">
      <w:pPr>
        <w:pStyle w:val="Index1"/>
        <w:tabs>
          <w:tab w:val="right" w:leader="dot" w:pos="5030"/>
        </w:tabs>
        <w:rPr>
          <w:noProof/>
        </w:rPr>
      </w:pPr>
      <w:r>
        <w:rPr>
          <w:noProof/>
        </w:rPr>
        <w:t>Exchange Online Archiving, 77</w:t>
      </w:r>
    </w:p>
    <w:p w14:paraId="37DE5733" w14:textId="77777777" w:rsidR="003F277D" w:rsidRDefault="003F277D">
      <w:pPr>
        <w:pStyle w:val="Index1"/>
        <w:tabs>
          <w:tab w:val="right" w:leader="dot" w:pos="5030"/>
        </w:tabs>
        <w:rPr>
          <w:noProof/>
        </w:rPr>
      </w:pPr>
      <w:r>
        <w:rPr>
          <w:noProof/>
        </w:rPr>
        <w:t>Exchange Online Kiosk, 77</w:t>
      </w:r>
    </w:p>
    <w:p w14:paraId="37DE5734" w14:textId="77777777" w:rsidR="003F277D" w:rsidRDefault="003F277D">
      <w:pPr>
        <w:pStyle w:val="Index1"/>
        <w:tabs>
          <w:tab w:val="right" w:leader="dot" w:pos="5030"/>
        </w:tabs>
        <w:rPr>
          <w:noProof/>
        </w:rPr>
      </w:pPr>
      <w:r>
        <w:rPr>
          <w:noProof/>
        </w:rPr>
        <w:t>Exchange Online Plan 1, 77</w:t>
      </w:r>
    </w:p>
    <w:p w14:paraId="37DE5735" w14:textId="77777777" w:rsidR="003F277D" w:rsidRDefault="003F277D">
      <w:pPr>
        <w:pStyle w:val="Index1"/>
        <w:tabs>
          <w:tab w:val="right" w:leader="dot" w:pos="5030"/>
        </w:tabs>
        <w:rPr>
          <w:noProof/>
        </w:rPr>
      </w:pPr>
      <w:r>
        <w:rPr>
          <w:noProof/>
        </w:rPr>
        <w:t>Exchange Online Plan 2, 78</w:t>
      </w:r>
    </w:p>
    <w:p w14:paraId="37DE5736" w14:textId="77777777" w:rsidR="003F277D" w:rsidRDefault="003F277D">
      <w:pPr>
        <w:pStyle w:val="Index1"/>
        <w:tabs>
          <w:tab w:val="right" w:leader="dot" w:pos="5030"/>
        </w:tabs>
        <w:rPr>
          <w:noProof/>
        </w:rPr>
      </w:pPr>
      <w:r>
        <w:rPr>
          <w:noProof/>
        </w:rPr>
        <w:t>Exchange Server 2007 Standard for Small Business, 32</w:t>
      </w:r>
    </w:p>
    <w:p w14:paraId="37DE5737" w14:textId="77777777" w:rsidR="003F277D" w:rsidRDefault="003F277D">
      <w:pPr>
        <w:pStyle w:val="Index1"/>
        <w:tabs>
          <w:tab w:val="right" w:leader="dot" w:pos="5030"/>
        </w:tabs>
        <w:rPr>
          <w:noProof/>
        </w:rPr>
      </w:pPr>
      <w:r>
        <w:rPr>
          <w:noProof/>
        </w:rPr>
        <w:t>Exchange Server 2013 Enterprise, 33</w:t>
      </w:r>
    </w:p>
    <w:p w14:paraId="37DE5738" w14:textId="77777777" w:rsidR="003F277D" w:rsidRDefault="003F277D">
      <w:pPr>
        <w:pStyle w:val="Index1"/>
        <w:tabs>
          <w:tab w:val="right" w:leader="dot" w:pos="5030"/>
        </w:tabs>
        <w:rPr>
          <w:noProof/>
        </w:rPr>
      </w:pPr>
      <w:r>
        <w:rPr>
          <w:noProof/>
        </w:rPr>
        <w:t>Exchange Server 2013 Standard, 34</w:t>
      </w:r>
    </w:p>
    <w:p w14:paraId="37DE5739" w14:textId="77777777" w:rsidR="003F277D" w:rsidRDefault="003F277D">
      <w:pPr>
        <w:pStyle w:val="Index1"/>
        <w:tabs>
          <w:tab w:val="right" w:leader="dot" w:pos="5030"/>
        </w:tabs>
        <w:rPr>
          <w:noProof/>
        </w:rPr>
      </w:pPr>
      <w:r>
        <w:rPr>
          <w:noProof/>
        </w:rPr>
        <w:t>Expression Encoder Pro 4, 65</w:t>
      </w:r>
    </w:p>
    <w:p w14:paraId="37DE573A" w14:textId="77777777" w:rsidR="003F277D" w:rsidRDefault="003F277D">
      <w:pPr>
        <w:pStyle w:val="Index1"/>
        <w:tabs>
          <w:tab w:val="right" w:leader="dot" w:pos="5030"/>
        </w:tabs>
        <w:rPr>
          <w:noProof/>
        </w:rPr>
      </w:pPr>
      <w:r>
        <w:rPr>
          <w:noProof/>
        </w:rPr>
        <w:t>Expression Studio 4 Ultimate, 65</w:t>
      </w:r>
    </w:p>
    <w:p w14:paraId="37DE573B" w14:textId="77777777" w:rsidR="003F277D" w:rsidRDefault="003F277D">
      <w:pPr>
        <w:pStyle w:val="Index1"/>
        <w:tabs>
          <w:tab w:val="right" w:leader="dot" w:pos="5030"/>
        </w:tabs>
        <w:rPr>
          <w:noProof/>
        </w:rPr>
      </w:pPr>
      <w:r>
        <w:rPr>
          <w:noProof/>
        </w:rPr>
        <w:t>Expression Studio 4 Web Professional, 65</w:t>
      </w:r>
    </w:p>
    <w:p w14:paraId="37DE573C" w14:textId="77777777" w:rsidR="003F277D" w:rsidRDefault="003F277D">
      <w:pPr>
        <w:pStyle w:val="Index1"/>
        <w:tabs>
          <w:tab w:val="right" w:leader="dot" w:pos="5030"/>
        </w:tabs>
        <w:rPr>
          <w:noProof/>
        </w:rPr>
      </w:pPr>
      <w:r>
        <w:rPr>
          <w:noProof/>
        </w:rPr>
        <w:t>Forefront Identity Manager 2010 - Windows Live Edition, 61</w:t>
      </w:r>
    </w:p>
    <w:p w14:paraId="37DE573D" w14:textId="77777777" w:rsidR="003F277D" w:rsidRDefault="003F277D">
      <w:pPr>
        <w:pStyle w:val="Index1"/>
        <w:tabs>
          <w:tab w:val="right" w:leader="dot" w:pos="5030"/>
        </w:tabs>
        <w:rPr>
          <w:noProof/>
        </w:rPr>
      </w:pPr>
      <w:r>
        <w:rPr>
          <w:noProof/>
        </w:rPr>
        <w:t>Forefront Identity Manager 2010 R2, 34</w:t>
      </w:r>
    </w:p>
    <w:p w14:paraId="37DE573E" w14:textId="77777777" w:rsidR="003F277D" w:rsidRDefault="003F277D">
      <w:pPr>
        <w:pStyle w:val="Index1"/>
        <w:tabs>
          <w:tab w:val="right" w:leader="dot" w:pos="5030"/>
        </w:tabs>
        <w:rPr>
          <w:noProof/>
        </w:rPr>
      </w:pPr>
      <w:r>
        <w:rPr>
          <w:noProof/>
        </w:rPr>
        <w:t>Forefront Online Protection for Exchange, 79</w:t>
      </w:r>
    </w:p>
    <w:p w14:paraId="37DE573F" w14:textId="77777777" w:rsidR="003F277D" w:rsidRDefault="003F277D">
      <w:pPr>
        <w:pStyle w:val="Index1"/>
        <w:tabs>
          <w:tab w:val="right" w:leader="dot" w:pos="5030"/>
        </w:tabs>
        <w:rPr>
          <w:noProof/>
        </w:rPr>
      </w:pPr>
      <w:r>
        <w:rPr>
          <w:noProof/>
        </w:rPr>
        <w:t>Forefront Protection 2010 for Exchange Server, 79</w:t>
      </w:r>
    </w:p>
    <w:p w14:paraId="37DE5740" w14:textId="77777777" w:rsidR="003F277D" w:rsidRDefault="003F277D">
      <w:pPr>
        <w:pStyle w:val="Index1"/>
        <w:tabs>
          <w:tab w:val="right" w:leader="dot" w:pos="5030"/>
        </w:tabs>
        <w:rPr>
          <w:noProof/>
        </w:rPr>
      </w:pPr>
      <w:r>
        <w:rPr>
          <w:noProof/>
        </w:rPr>
        <w:t>Forefront Protection 2010 for SharePoint, 80</w:t>
      </w:r>
    </w:p>
    <w:p w14:paraId="37DE5741" w14:textId="77777777" w:rsidR="003F277D" w:rsidRDefault="003F277D">
      <w:pPr>
        <w:pStyle w:val="Index1"/>
        <w:tabs>
          <w:tab w:val="right" w:leader="dot" w:pos="5030"/>
        </w:tabs>
        <w:rPr>
          <w:noProof/>
        </w:rPr>
      </w:pPr>
      <w:r>
        <w:rPr>
          <w:noProof/>
        </w:rPr>
        <w:t>Forefront Security for Office Communications Server, 81</w:t>
      </w:r>
    </w:p>
    <w:p w14:paraId="37DE5742" w14:textId="77777777" w:rsidR="003F277D" w:rsidRDefault="003F277D">
      <w:pPr>
        <w:pStyle w:val="Index1"/>
        <w:tabs>
          <w:tab w:val="right" w:leader="dot" w:pos="5030"/>
        </w:tabs>
        <w:rPr>
          <w:noProof/>
        </w:rPr>
      </w:pPr>
      <w:r>
        <w:rPr>
          <w:noProof/>
        </w:rPr>
        <w:t>Forefront Threat Management Gateway 2010 Enterprise Edition, 52</w:t>
      </w:r>
    </w:p>
    <w:p w14:paraId="37DE5743" w14:textId="77777777" w:rsidR="003F277D" w:rsidRDefault="003F277D">
      <w:pPr>
        <w:pStyle w:val="Index1"/>
        <w:tabs>
          <w:tab w:val="right" w:leader="dot" w:pos="5030"/>
        </w:tabs>
        <w:rPr>
          <w:noProof/>
        </w:rPr>
      </w:pPr>
      <w:r>
        <w:rPr>
          <w:noProof/>
        </w:rPr>
        <w:t>Forefront Threat Management Gateway 2010 Standard Edition, 52</w:t>
      </w:r>
    </w:p>
    <w:p w14:paraId="37DE5744" w14:textId="77777777" w:rsidR="003F277D" w:rsidRDefault="003F277D">
      <w:pPr>
        <w:pStyle w:val="Index1"/>
        <w:tabs>
          <w:tab w:val="right" w:leader="dot" w:pos="5030"/>
        </w:tabs>
        <w:rPr>
          <w:noProof/>
        </w:rPr>
      </w:pPr>
      <w:r>
        <w:rPr>
          <w:noProof/>
        </w:rPr>
        <w:t>Forefront Threat Management Gateway Medium Business Edition, 52</w:t>
      </w:r>
    </w:p>
    <w:p w14:paraId="37DE5745" w14:textId="77777777" w:rsidR="003F277D" w:rsidRDefault="003F277D">
      <w:pPr>
        <w:pStyle w:val="Index1"/>
        <w:tabs>
          <w:tab w:val="right" w:leader="dot" w:pos="5030"/>
        </w:tabs>
        <w:rPr>
          <w:noProof/>
        </w:rPr>
      </w:pPr>
      <w:r>
        <w:rPr>
          <w:noProof/>
        </w:rPr>
        <w:t>Forefront Threat Management Gateway Web Protection Service, 82</w:t>
      </w:r>
    </w:p>
    <w:p w14:paraId="37DE5746" w14:textId="77777777" w:rsidR="003F277D" w:rsidRDefault="003F277D">
      <w:pPr>
        <w:pStyle w:val="Index1"/>
        <w:tabs>
          <w:tab w:val="right" w:leader="dot" w:pos="5030"/>
        </w:tabs>
        <w:rPr>
          <w:noProof/>
        </w:rPr>
      </w:pPr>
      <w:r>
        <w:rPr>
          <w:noProof/>
        </w:rPr>
        <w:t>Forefront Unified Access Gateway 2010, 35</w:t>
      </w:r>
    </w:p>
    <w:p w14:paraId="37DE5747" w14:textId="77777777" w:rsidR="003F277D" w:rsidRDefault="003F277D">
      <w:pPr>
        <w:pStyle w:val="Index1"/>
        <w:tabs>
          <w:tab w:val="right" w:leader="dot" w:pos="5030"/>
        </w:tabs>
        <w:rPr>
          <w:noProof/>
        </w:rPr>
      </w:pPr>
      <w:r>
        <w:rPr>
          <w:noProof/>
        </w:rPr>
        <w:t>GeoSynth Server, 61</w:t>
      </w:r>
    </w:p>
    <w:p w14:paraId="37DE5748" w14:textId="77777777" w:rsidR="003F277D" w:rsidRDefault="003F277D">
      <w:pPr>
        <w:pStyle w:val="Index1"/>
        <w:tabs>
          <w:tab w:val="right" w:leader="dot" w:pos="5030"/>
        </w:tabs>
        <w:rPr>
          <w:noProof/>
        </w:rPr>
      </w:pPr>
      <w:r>
        <w:rPr>
          <w:noProof/>
        </w:rPr>
        <w:t>GeoSynth Viewer, 17</w:t>
      </w:r>
    </w:p>
    <w:p w14:paraId="37DE5749" w14:textId="77777777" w:rsidR="003F277D" w:rsidRDefault="003F277D">
      <w:pPr>
        <w:pStyle w:val="Index1"/>
        <w:tabs>
          <w:tab w:val="right" w:leader="dot" w:pos="5030"/>
        </w:tabs>
        <w:rPr>
          <w:noProof/>
        </w:rPr>
      </w:pPr>
      <w:r>
        <w:rPr>
          <w:noProof/>
        </w:rPr>
        <w:t>GeoSynther, 17</w:t>
      </w:r>
    </w:p>
    <w:p w14:paraId="37DE574A" w14:textId="77777777" w:rsidR="003F277D" w:rsidRDefault="003F277D">
      <w:pPr>
        <w:pStyle w:val="Index1"/>
        <w:tabs>
          <w:tab w:val="right" w:leader="dot" w:pos="5030"/>
        </w:tabs>
        <w:rPr>
          <w:noProof/>
        </w:rPr>
      </w:pPr>
      <w:r>
        <w:rPr>
          <w:noProof/>
        </w:rPr>
        <w:t>Groove Enterprise Services, 83</w:t>
      </w:r>
    </w:p>
    <w:p w14:paraId="37DE574B" w14:textId="77777777" w:rsidR="003F277D" w:rsidRDefault="003F277D">
      <w:pPr>
        <w:pStyle w:val="Index1"/>
        <w:tabs>
          <w:tab w:val="right" w:leader="dot" w:pos="5030"/>
        </w:tabs>
        <w:rPr>
          <w:noProof/>
        </w:rPr>
      </w:pPr>
      <w:r>
        <w:rPr>
          <w:noProof/>
        </w:rPr>
        <w:t>Groove Server 2010, 62</w:t>
      </w:r>
    </w:p>
    <w:p w14:paraId="37DE574C" w14:textId="77777777" w:rsidR="003F277D" w:rsidRDefault="003F277D">
      <w:pPr>
        <w:pStyle w:val="Index1"/>
        <w:tabs>
          <w:tab w:val="right" w:leader="dot" w:pos="5030"/>
        </w:tabs>
        <w:rPr>
          <w:noProof/>
        </w:rPr>
      </w:pPr>
      <w:r>
        <w:rPr>
          <w:noProof/>
        </w:rPr>
        <w:t>InfoPath 2013, 18</w:t>
      </w:r>
    </w:p>
    <w:p w14:paraId="37DE574D" w14:textId="77777777" w:rsidR="003F277D" w:rsidRDefault="003F277D">
      <w:pPr>
        <w:pStyle w:val="Index1"/>
        <w:tabs>
          <w:tab w:val="right" w:leader="dot" w:pos="5030"/>
        </w:tabs>
        <w:rPr>
          <w:noProof/>
        </w:rPr>
      </w:pPr>
      <w:r>
        <w:rPr>
          <w:noProof/>
        </w:rPr>
        <w:t>Lync 2013, 18</w:t>
      </w:r>
    </w:p>
    <w:p w14:paraId="37DE574E" w14:textId="77777777" w:rsidR="003F277D" w:rsidRDefault="003F277D">
      <w:pPr>
        <w:pStyle w:val="Index1"/>
        <w:tabs>
          <w:tab w:val="right" w:leader="dot" w:pos="5030"/>
        </w:tabs>
        <w:rPr>
          <w:noProof/>
        </w:rPr>
      </w:pPr>
      <w:r>
        <w:rPr>
          <w:noProof/>
        </w:rPr>
        <w:t>Lync for Mac 2011, 18</w:t>
      </w:r>
    </w:p>
    <w:p w14:paraId="37DE574F" w14:textId="77777777" w:rsidR="003F277D" w:rsidRDefault="003F277D">
      <w:pPr>
        <w:pStyle w:val="Index1"/>
        <w:tabs>
          <w:tab w:val="right" w:leader="dot" w:pos="5030"/>
        </w:tabs>
        <w:rPr>
          <w:noProof/>
        </w:rPr>
      </w:pPr>
      <w:r>
        <w:rPr>
          <w:noProof/>
        </w:rPr>
        <w:t>Lync Online Plan 1, 84</w:t>
      </w:r>
    </w:p>
    <w:p w14:paraId="37DE5750" w14:textId="77777777" w:rsidR="003F277D" w:rsidRDefault="003F277D">
      <w:pPr>
        <w:pStyle w:val="Index1"/>
        <w:tabs>
          <w:tab w:val="right" w:leader="dot" w:pos="5030"/>
        </w:tabs>
        <w:rPr>
          <w:noProof/>
        </w:rPr>
      </w:pPr>
      <w:r>
        <w:rPr>
          <w:noProof/>
        </w:rPr>
        <w:t>Lync Online Plan 2, 84</w:t>
      </w:r>
    </w:p>
    <w:p w14:paraId="37DE5751" w14:textId="77777777" w:rsidR="003F277D" w:rsidRDefault="003F277D">
      <w:pPr>
        <w:pStyle w:val="Index1"/>
        <w:tabs>
          <w:tab w:val="right" w:leader="dot" w:pos="5030"/>
        </w:tabs>
        <w:rPr>
          <w:noProof/>
        </w:rPr>
      </w:pPr>
      <w:r>
        <w:rPr>
          <w:noProof/>
        </w:rPr>
        <w:t>Lync Online Plan 3, 85</w:t>
      </w:r>
    </w:p>
    <w:p w14:paraId="37DE5752" w14:textId="77777777" w:rsidR="003F277D" w:rsidRDefault="003F277D">
      <w:pPr>
        <w:pStyle w:val="Index1"/>
        <w:tabs>
          <w:tab w:val="right" w:leader="dot" w:pos="5030"/>
        </w:tabs>
        <w:rPr>
          <w:noProof/>
        </w:rPr>
      </w:pPr>
      <w:r>
        <w:rPr>
          <w:noProof/>
        </w:rPr>
        <w:t>Lync Server 2013, 35</w:t>
      </w:r>
    </w:p>
    <w:p w14:paraId="37DE5753" w14:textId="77777777" w:rsidR="003F277D" w:rsidRDefault="003F277D">
      <w:pPr>
        <w:pStyle w:val="Index1"/>
        <w:tabs>
          <w:tab w:val="right" w:leader="dot" w:pos="5030"/>
        </w:tabs>
        <w:rPr>
          <w:noProof/>
        </w:rPr>
      </w:pPr>
      <w:r>
        <w:rPr>
          <w:noProof/>
        </w:rPr>
        <w:t>MapPoint 2013 Fleet Edition, 18</w:t>
      </w:r>
    </w:p>
    <w:p w14:paraId="37DE5754" w14:textId="77777777" w:rsidR="003F277D" w:rsidRDefault="003F277D">
      <w:pPr>
        <w:pStyle w:val="Index1"/>
        <w:tabs>
          <w:tab w:val="right" w:leader="dot" w:pos="5030"/>
        </w:tabs>
        <w:rPr>
          <w:noProof/>
        </w:rPr>
      </w:pPr>
      <w:r>
        <w:rPr>
          <w:noProof/>
        </w:rPr>
        <w:t>MapPoint 2013 Standard Edition, 18</w:t>
      </w:r>
    </w:p>
    <w:p w14:paraId="37DE5755" w14:textId="77777777" w:rsidR="003F277D" w:rsidRDefault="003F277D">
      <w:pPr>
        <w:pStyle w:val="Index1"/>
        <w:tabs>
          <w:tab w:val="right" w:leader="dot" w:pos="5030"/>
        </w:tabs>
        <w:rPr>
          <w:noProof/>
        </w:rPr>
      </w:pPr>
      <w:r>
        <w:rPr>
          <w:noProof/>
        </w:rPr>
        <w:t>Microsoft Dynamics AX 2012, 36</w:t>
      </w:r>
    </w:p>
    <w:p w14:paraId="37DE5756" w14:textId="77777777" w:rsidR="003F277D" w:rsidRDefault="003F277D">
      <w:pPr>
        <w:pStyle w:val="Index1"/>
        <w:tabs>
          <w:tab w:val="right" w:leader="dot" w:pos="5030"/>
        </w:tabs>
        <w:rPr>
          <w:noProof/>
        </w:rPr>
      </w:pPr>
      <w:r>
        <w:rPr>
          <w:noProof/>
        </w:rPr>
        <w:t>Microsoft Dynamics CRM 2011 Server, 37</w:t>
      </w:r>
    </w:p>
    <w:p w14:paraId="37DE5757" w14:textId="77777777" w:rsidR="003F277D" w:rsidRDefault="003F277D">
      <w:pPr>
        <w:pStyle w:val="Index1"/>
        <w:tabs>
          <w:tab w:val="right" w:leader="dot" w:pos="5030"/>
        </w:tabs>
        <w:rPr>
          <w:noProof/>
        </w:rPr>
      </w:pPr>
      <w:r>
        <w:rPr>
          <w:noProof/>
        </w:rPr>
        <w:t>Microsoft Dynamics CRM Workgroup Server 2011, 62</w:t>
      </w:r>
    </w:p>
    <w:p w14:paraId="37DE5758" w14:textId="77777777" w:rsidR="003F277D" w:rsidRDefault="003F277D">
      <w:pPr>
        <w:pStyle w:val="Index1"/>
        <w:tabs>
          <w:tab w:val="right" w:leader="dot" w:pos="5030"/>
        </w:tabs>
        <w:rPr>
          <w:noProof/>
        </w:rPr>
      </w:pPr>
      <w:r>
        <w:rPr>
          <w:noProof/>
        </w:rPr>
        <w:t>Microsoft Learning Solutions eLearning Library, 86</w:t>
      </w:r>
    </w:p>
    <w:p w14:paraId="37DE5759" w14:textId="77777777" w:rsidR="003F277D" w:rsidRDefault="003F277D">
      <w:pPr>
        <w:pStyle w:val="Index1"/>
        <w:tabs>
          <w:tab w:val="right" w:leader="dot" w:pos="5030"/>
        </w:tabs>
        <w:rPr>
          <w:noProof/>
        </w:rPr>
      </w:pPr>
      <w:r>
        <w:rPr>
          <w:noProof/>
        </w:rPr>
        <w:t>Microsoft Learning Solutions eReference Library, 85</w:t>
      </w:r>
    </w:p>
    <w:p w14:paraId="37DE575A" w14:textId="77777777" w:rsidR="003F277D" w:rsidRDefault="003F277D">
      <w:pPr>
        <w:pStyle w:val="Index1"/>
        <w:tabs>
          <w:tab w:val="right" w:leader="dot" w:pos="5030"/>
        </w:tabs>
        <w:rPr>
          <w:noProof/>
        </w:rPr>
      </w:pPr>
      <w:r>
        <w:rPr>
          <w:noProof/>
        </w:rPr>
        <w:t>Microsoft Learning Solutions IT Academy, 86</w:t>
      </w:r>
    </w:p>
    <w:p w14:paraId="37DE575B" w14:textId="77777777" w:rsidR="003F277D" w:rsidRDefault="003F277D">
      <w:pPr>
        <w:pStyle w:val="Index1"/>
        <w:tabs>
          <w:tab w:val="right" w:leader="dot" w:pos="5030"/>
        </w:tabs>
        <w:rPr>
          <w:noProof/>
        </w:rPr>
      </w:pPr>
      <w:r>
        <w:rPr>
          <w:noProof/>
        </w:rPr>
        <w:t>Microsoft Learning Solutions Technical eLearning Course Collection, 86</w:t>
      </w:r>
    </w:p>
    <w:p w14:paraId="37DE575C" w14:textId="77777777" w:rsidR="003F277D" w:rsidRDefault="003F277D">
      <w:pPr>
        <w:pStyle w:val="Index1"/>
        <w:tabs>
          <w:tab w:val="right" w:leader="dot" w:pos="5030"/>
        </w:tabs>
        <w:rPr>
          <w:noProof/>
        </w:rPr>
      </w:pPr>
      <w:r>
        <w:rPr>
          <w:noProof/>
        </w:rPr>
        <w:t>Microsoft Mobile Access Service, 86</w:t>
      </w:r>
    </w:p>
    <w:p w14:paraId="37DE575D" w14:textId="77777777" w:rsidR="003F277D" w:rsidRDefault="003F277D">
      <w:pPr>
        <w:pStyle w:val="Index1"/>
        <w:tabs>
          <w:tab w:val="right" w:leader="dot" w:pos="5030"/>
        </w:tabs>
        <w:rPr>
          <w:noProof/>
        </w:rPr>
      </w:pPr>
      <w:r>
        <w:rPr>
          <w:noProof/>
        </w:rPr>
        <w:t>Microsoft Office Audit and Control Management Server 2013, 38</w:t>
      </w:r>
    </w:p>
    <w:p w14:paraId="37DE575E" w14:textId="77777777" w:rsidR="003F277D" w:rsidRDefault="003F277D">
      <w:pPr>
        <w:pStyle w:val="Index1"/>
        <w:tabs>
          <w:tab w:val="right" w:leader="dot" w:pos="5030"/>
        </w:tabs>
        <w:rPr>
          <w:noProof/>
        </w:rPr>
      </w:pPr>
      <w:r>
        <w:rPr>
          <w:noProof/>
        </w:rPr>
        <w:t>MSDN Operating Systems, 65</w:t>
      </w:r>
    </w:p>
    <w:p w14:paraId="37DE575F" w14:textId="77777777" w:rsidR="003F277D" w:rsidRDefault="003F277D">
      <w:pPr>
        <w:pStyle w:val="Index1"/>
        <w:tabs>
          <w:tab w:val="right" w:leader="dot" w:pos="5030"/>
        </w:tabs>
        <w:rPr>
          <w:noProof/>
        </w:rPr>
      </w:pPr>
      <w:r>
        <w:rPr>
          <w:noProof/>
        </w:rPr>
        <w:t>Office for Mac Standard 2011, 19</w:t>
      </w:r>
    </w:p>
    <w:p w14:paraId="37DE5760" w14:textId="77777777" w:rsidR="003F277D" w:rsidRDefault="003F277D">
      <w:pPr>
        <w:pStyle w:val="Index1"/>
        <w:tabs>
          <w:tab w:val="right" w:leader="dot" w:pos="5030"/>
        </w:tabs>
        <w:rPr>
          <w:noProof/>
        </w:rPr>
      </w:pPr>
      <w:r>
        <w:rPr>
          <w:noProof/>
        </w:rPr>
        <w:t>Office Home &amp; Student 2013 RT Commercial Use Rights, 19</w:t>
      </w:r>
    </w:p>
    <w:p w14:paraId="37DE5761" w14:textId="77777777" w:rsidR="003F277D" w:rsidRDefault="003F277D">
      <w:pPr>
        <w:pStyle w:val="Index1"/>
        <w:tabs>
          <w:tab w:val="right" w:leader="dot" w:pos="5030"/>
        </w:tabs>
        <w:rPr>
          <w:noProof/>
        </w:rPr>
      </w:pPr>
      <w:r>
        <w:rPr>
          <w:noProof/>
        </w:rPr>
        <w:t>Office Multi Language Pack 2013, 19</w:t>
      </w:r>
    </w:p>
    <w:p w14:paraId="37DE5762" w14:textId="77777777" w:rsidR="003F277D" w:rsidRDefault="003F277D">
      <w:pPr>
        <w:pStyle w:val="Index1"/>
        <w:tabs>
          <w:tab w:val="right" w:leader="dot" w:pos="5030"/>
        </w:tabs>
        <w:rPr>
          <w:noProof/>
        </w:rPr>
      </w:pPr>
      <w:r>
        <w:rPr>
          <w:noProof/>
        </w:rPr>
        <w:t>Office Professional Plus 2013, 20</w:t>
      </w:r>
    </w:p>
    <w:p w14:paraId="37DE5763" w14:textId="77777777" w:rsidR="003F277D" w:rsidRDefault="003F277D">
      <w:pPr>
        <w:pStyle w:val="Index1"/>
        <w:tabs>
          <w:tab w:val="right" w:leader="dot" w:pos="5030"/>
        </w:tabs>
        <w:rPr>
          <w:noProof/>
        </w:rPr>
      </w:pPr>
      <w:r>
        <w:rPr>
          <w:noProof/>
        </w:rPr>
        <w:t>Office Professional Plus Subscription, 87</w:t>
      </w:r>
    </w:p>
    <w:p w14:paraId="37DE5764" w14:textId="77777777" w:rsidR="003F277D" w:rsidRDefault="003F277D">
      <w:pPr>
        <w:pStyle w:val="Index1"/>
        <w:tabs>
          <w:tab w:val="right" w:leader="dot" w:pos="5030"/>
        </w:tabs>
        <w:rPr>
          <w:noProof/>
        </w:rPr>
      </w:pPr>
      <w:r>
        <w:rPr>
          <w:noProof/>
        </w:rPr>
        <w:t>Office Standard 2013, 20</w:t>
      </w:r>
    </w:p>
    <w:p w14:paraId="37DE5765" w14:textId="77777777" w:rsidR="003F277D" w:rsidRDefault="003F277D">
      <w:pPr>
        <w:pStyle w:val="Index1"/>
        <w:tabs>
          <w:tab w:val="right" w:leader="dot" w:pos="5030"/>
        </w:tabs>
        <w:rPr>
          <w:noProof/>
        </w:rPr>
      </w:pPr>
      <w:r>
        <w:rPr>
          <w:noProof/>
        </w:rPr>
        <w:t>Office Web Applications, 88</w:t>
      </w:r>
    </w:p>
    <w:p w14:paraId="37DE5766" w14:textId="77777777" w:rsidR="003F277D" w:rsidRDefault="003F277D">
      <w:pPr>
        <w:pStyle w:val="Index1"/>
        <w:tabs>
          <w:tab w:val="right" w:leader="dot" w:pos="5030"/>
        </w:tabs>
        <w:rPr>
          <w:noProof/>
        </w:rPr>
      </w:pPr>
      <w:r>
        <w:rPr>
          <w:noProof/>
        </w:rPr>
        <w:t>OneNote 2013, 20</w:t>
      </w:r>
    </w:p>
    <w:p w14:paraId="37DE5767" w14:textId="77777777" w:rsidR="003F277D" w:rsidRDefault="003F277D">
      <w:pPr>
        <w:pStyle w:val="Index1"/>
        <w:tabs>
          <w:tab w:val="right" w:leader="dot" w:pos="5030"/>
        </w:tabs>
        <w:rPr>
          <w:noProof/>
        </w:rPr>
      </w:pPr>
      <w:r>
        <w:rPr>
          <w:noProof/>
        </w:rPr>
        <w:t>Outlook 2013, 20</w:t>
      </w:r>
    </w:p>
    <w:p w14:paraId="37DE5768" w14:textId="77777777" w:rsidR="003F277D" w:rsidRDefault="003F277D">
      <w:pPr>
        <w:pStyle w:val="Index1"/>
        <w:tabs>
          <w:tab w:val="right" w:leader="dot" w:pos="5030"/>
        </w:tabs>
        <w:rPr>
          <w:noProof/>
        </w:rPr>
      </w:pPr>
      <w:r>
        <w:rPr>
          <w:noProof/>
        </w:rPr>
        <w:t>Outlook for Mac 2011, 21</w:t>
      </w:r>
    </w:p>
    <w:p w14:paraId="37DE5769" w14:textId="77777777" w:rsidR="003F277D" w:rsidRDefault="003F277D">
      <w:pPr>
        <w:pStyle w:val="Index1"/>
        <w:tabs>
          <w:tab w:val="right" w:leader="dot" w:pos="5030"/>
        </w:tabs>
        <w:rPr>
          <w:noProof/>
        </w:rPr>
      </w:pPr>
      <w:r>
        <w:rPr>
          <w:noProof/>
        </w:rPr>
        <w:t>PowerPoint 2013, 21</w:t>
      </w:r>
    </w:p>
    <w:p w14:paraId="37DE576A" w14:textId="77777777" w:rsidR="003F277D" w:rsidRDefault="003F277D">
      <w:pPr>
        <w:pStyle w:val="Index1"/>
        <w:tabs>
          <w:tab w:val="right" w:leader="dot" w:pos="5030"/>
        </w:tabs>
        <w:rPr>
          <w:noProof/>
        </w:rPr>
      </w:pPr>
      <w:r>
        <w:rPr>
          <w:noProof/>
        </w:rPr>
        <w:t>PowerPoint for Mac 2011, 21</w:t>
      </w:r>
    </w:p>
    <w:p w14:paraId="37DE576B" w14:textId="77777777" w:rsidR="003F277D" w:rsidRDefault="003F277D">
      <w:pPr>
        <w:pStyle w:val="Index1"/>
        <w:tabs>
          <w:tab w:val="right" w:leader="dot" w:pos="5030"/>
        </w:tabs>
        <w:rPr>
          <w:noProof/>
        </w:rPr>
      </w:pPr>
      <w:r>
        <w:rPr>
          <w:noProof/>
        </w:rPr>
        <w:t>Project 2013 Professional, 21</w:t>
      </w:r>
    </w:p>
    <w:p w14:paraId="37DE576C" w14:textId="77777777" w:rsidR="003F277D" w:rsidRDefault="003F277D">
      <w:pPr>
        <w:pStyle w:val="Index1"/>
        <w:tabs>
          <w:tab w:val="right" w:leader="dot" w:pos="5030"/>
        </w:tabs>
        <w:rPr>
          <w:noProof/>
        </w:rPr>
      </w:pPr>
      <w:r>
        <w:rPr>
          <w:noProof/>
        </w:rPr>
        <w:t>Project 2013 Standard, 21</w:t>
      </w:r>
    </w:p>
    <w:p w14:paraId="37DE576D" w14:textId="77777777" w:rsidR="003F277D" w:rsidRDefault="003F277D">
      <w:pPr>
        <w:pStyle w:val="Index1"/>
        <w:tabs>
          <w:tab w:val="right" w:leader="dot" w:pos="5030"/>
        </w:tabs>
        <w:rPr>
          <w:noProof/>
        </w:rPr>
      </w:pPr>
      <w:r>
        <w:rPr>
          <w:noProof/>
        </w:rPr>
        <w:t>Project Server 2013, 38</w:t>
      </w:r>
    </w:p>
    <w:p w14:paraId="37DE576E" w14:textId="77777777" w:rsidR="003F277D" w:rsidRDefault="003F277D">
      <w:pPr>
        <w:pStyle w:val="Index1"/>
        <w:tabs>
          <w:tab w:val="right" w:leader="dot" w:pos="5030"/>
        </w:tabs>
        <w:rPr>
          <w:noProof/>
        </w:rPr>
      </w:pPr>
      <w:r>
        <w:rPr>
          <w:noProof/>
        </w:rPr>
        <w:t>Publisher 2013, 21</w:t>
      </w:r>
    </w:p>
    <w:p w14:paraId="37DE576F" w14:textId="77777777" w:rsidR="003F277D" w:rsidRDefault="003F277D">
      <w:pPr>
        <w:pStyle w:val="Index1"/>
        <w:tabs>
          <w:tab w:val="right" w:leader="dot" w:pos="5030"/>
        </w:tabs>
        <w:rPr>
          <w:noProof/>
        </w:rPr>
      </w:pPr>
      <w:r>
        <w:rPr>
          <w:noProof/>
        </w:rPr>
        <w:t>Rental Rights for Office, 21</w:t>
      </w:r>
    </w:p>
    <w:p w14:paraId="37DE5770" w14:textId="77777777" w:rsidR="003F277D" w:rsidRDefault="003F277D">
      <w:pPr>
        <w:pStyle w:val="Index1"/>
        <w:tabs>
          <w:tab w:val="right" w:leader="dot" w:pos="5030"/>
        </w:tabs>
        <w:rPr>
          <w:noProof/>
        </w:rPr>
      </w:pPr>
      <w:r>
        <w:rPr>
          <w:noProof/>
        </w:rPr>
        <w:t>Rental Rights for Windows, 25</w:t>
      </w:r>
    </w:p>
    <w:p w14:paraId="37DE5771" w14:textId="77777777" w:rsidR="003F277D" w:rsidRDefault="003F277D">
      <w:pPr>
        <w:pStyle w:val="Index1"/>
        <w:tabs>
          <w:tab w:val="right" w:leader="dot" w:pos="5030"/>
        </w:tabs>
        <w:rPr>
          <w:noProof/>
        </w:rPr>
      </w:pPr>
      <w:r>
        <w:rPr>
          <w:noProof/>
        </w:rPr>
        <w:t>SharePoint Online Kiosk, 89</w:t>
      </w:r>
    </w:p>
    <w:p w14:paraId="37DE5772" w14:textId="77777777" w:rsidR="003F277D" w:rsidRDefault="003F277D">
      <w:pPr>
        <w:pStyle w:val="Index1"/>
        <w:tabs>
          <w:tab w:val="right" w:leader="dot" w:pos="5030"/>
        </w:tabs>
        <w:rPr>
          <w:noProof/>
        </w:rPr>
      </w:pPr>
      <w:r>
        <w:rPr>
          <w:noProof/>
        </w:rPr>
        <w:t>SharePoint Online Plan 1, 89</w:t>
      </w:r>
    </w:p>
    <w:p w14:paraId="37DE5773" w14:textId="77777777" w:rsidR="003F277D" w:rsidRDefault="003F277D">
      <w:pPr>
        <w:pStyle w:val="Index1"/>
        <w:tabs>
          <w:tab w:val="right" w:leader="dot" w:pos="5030"/>
        </w:tabs>
        <w:rPr>
          <w:noProof/>
        </w:rPr>
      </w:pPr>
      <w:r>
        <w:rPr>
          <w:noProof/>
        </w:rPr>
        <w:t>SharePoint Online Plan 2, 90</w:t>
      </w:r>
    </w:p>
    <w:p w14:paraId="37DE5774" w14:textId="77777777" w:rsidR="003F277D" w:rsidRDefault="003F277D">
      <w:pPr>
        <w:pStyle w:val="Index1"/>
        <w:tabs>
          <w:tab w:val="right" w:leader="dot" w:pos="5030"/>
        </w:tabs>
        <w:rPr>
          <w:noProof/>
        </w:rPr>
      </w:pPr>
      <w:r>
        <w:rPr>
          <w:noProof/>
        </w:rPr>
        <w:t>SharePoint Server 2013, 38</w:t>
      </w:r>
    </w:p>
    <w:p w14:paraId="37DE5775" w14:textId="77777777" w:rsidR="003F277D" w:rsidRDefault="003F277D">
      <w:pPr>
        <w:pStyle w:val="Index1"/>
        <w:tabs>
          <w:tab w:val="right" w:leader="dot" w:pos="5030"/>
        </w:tabs>
        <w:rPr>
          <w:noProof/>
        </w:rPr>
      </w:pPr>
      <w:r>
        <w:rPr>
          <w:noProof/>
        </w:rPr>
        <w:t>SQL Server 2008 R2 Parallel Data Warehouse, 53</w:t>
      </w:r>
    </w:p>
    <w:p w14:paraId="37DE5776" w14:textId="77777777" w:rsidR="003F277D" w:rsidRDefault="003F277D">
      <w:pPr>
        <w:pStyle w:val="Index1"/>
        <w:tabs>
          <w:tab w:val="right" w:leader="dot" w:pos="5030"/>
        </w:tabs>
        <w:rPr>
          <w:noProof/>
        </w:rPr>
      </w:pPr>
      <w:r>
        <w:rPr>
          <w:noProof/>
        </w:rPr>
        <w:t>SQL Server 2008 R2 Parallel Data Warehouse Developer, 65</w:t>
      </w:r>
    </w:p>
    <w:p w14:paraId="37DE5777" w14:textId="77777777" w:rsidR="003F277D" w:rsidRDefault="003F277D">
      <w:pPr>
        <w:pStyle w:val="Index1"/>
        <w:tabs>
          <w:tab w:val="right" w:leader="dot" w:pos="5030"/>
        </w:tabs>
        <w:rPr>
          <w:noProof/>
        </w:rPr>
      </w:pPr>
      <w:r>
        <w:rPr>
          <w:noProof/>
        </w:rPr>
        <w:t>SQL Server 2008 R2 Small Business, 39</w:t>
      </w:r>
    </w:p>
    <w:p w14:paraId="37DE5778" w14:textId="77777777" w:rsidR="003F277D" w:rsidRDefault="003F277D">
      <w:pPr>
        <w:pStyle w:val="Index1"/>
        <w:tabs>
          <w:tab w:val="right" w:leader="dot" w:pos="5030"/>
        </w:tabs>
        <w:rPr>
          <w:noProof/>
        </w:rPr>
      </w:pPr>
      <w:r>
        <w:rPr>
          <w:noProof/>
        </w:rPr>
        <w:t>SQL Server 2012 Business Intelligence, 40</w:t>
      </w:r>
    </w:p>
    <w:p w14:paraId="37DE5779" w14:textId="77777777" w:rsidR="003F277D" w:rsidRDefault="003F277D">
      <w:pPr>
        <w:pStyle w:val="Index1"/>
        <w:tabs>
          <w:tab w:val="right" w:leader="dot" w:pos="5030"/>
        </w:tabs>
        <w:rPr>
          <w:noProof/>
        </w:rPr>
      </w:pPr>
      <w:r>
        <w:rPr>
          <w:noProof/>
        </w:rPr>
        <w:t>SQL Server 2012 Developer, 65</w:t>
      </w:r>
    </w:p>
    <w:p w14:paraId="37DE577A" w14:textId="77777777" w:rsidR="003F277D" w:rsidRDefault="003F277D">
      <w:pPr>
        <w:pStyle w:val="Index1"/>
        <w:tabs>
          <w:tab w:val="right" w:leader="dot" w:pos="5030"/>
        </w:tabs>
        <w:rPr>
          <w:noProof/>
        </w:rPr>
      </w:pPr>
      <w:r>
        <w:rPr>
          <w:noProof/>
        </w:rPr>
        <w:t>SQL Server 2012 Enterprise, 54</w:t>
      </w:r>
    </w:p>
    <w:p w14:paraId="37DE577B" w14:textId="77777777" w:rsidR="003F277D" w:rsidRDefault="003F277D">
      <w:pPr>
        <w:pStyle w:val="Index1"/>
        <w:tabs>
          <w:tab w:val="right" w:leader="dot" w:pos="5030"/>
        </w:tabs>
        <w:rPr>
          <w:noProof/>
        </w:rPr>
      </w:pPr>
      <w:r>
        <w:rPr>
          <w:noProof/>
        </w:rPr>
        <w:t>SQL Server 2012 Standard, 40, 55</w:t>
      </w:r>
    </w:p>
    <w:p w14:paraId="37DE577C" w14:textId="77777777" w:rsidR="003F277D" w:rsidRDefault="003F277D">
      <w:pPr>
        <w:pStyle w:val="Index1"/>
        <w:tabs>
          <w:tab w:val="right" w:leader="dot" w:pos="5030"/>
        </w:tabs>
        <w:rPr>
          <w:noProof/>
        </w:rPr>
      </w:pPr>
      <w:r>
        <w:rPr>
          <w:noProof/>
        </w:rPr>
        <w:t>Streets &amp; Trips 2013, 22</w:t>
      </w:r>
    </w:p>
    <w:p w14:paraId="37DE577D" w14:textId="77777777" w:rsidR="003F277D" w:rsidRDefault="003F277D">
      <w:pPr>
        <w:pStyle w:val="Index1"/>
        <w:tabs>
          <w:tab w:val="right" w:leader="dot" w:pos="5030"/>
        </w:tabs>
        <w:rPr>
          <w:noProof/>
        </w:rPr>
      </w:pPr>
      <w:r>
        <w:rPr>
          <w:noProof/>
        </w:rPr>
        <w:t>System Center 2012 Client Management Suite, 57</w:t>
      </w:r>
    </w:p>
    <w:p w14:paraId="37DE577E" w14:textId="77777777" w:rsidR="003F277D" w:rsidRDefault="003F277D">
      <w:pPr>
        <w:pStyle w:val="Index1"/>
        <w:tabs>
          <w:tab w:val="right" w:leader="dot" w:pos="5030"/>
        </w:tabs>
        <w:rPr>
          <w:noProof/>
        </w:rPr>
      </w:pPr>
      <w:r>
        <w:rPr>
          <w:noProof/>
        </w:rPr>
        <w:t>System Center 2012 Configuration Manager, 58</w:t>
      </w:r>
    </w:p>
    <w:p w14:paraId="37DE577F" w14:textId="77777777" w:rsidR="003F277D" w:rsidRDefault="003F277D">
      <w:pPr>
        <w:pStyle w:val="Index1"/>
        <w:tabs>
          <w:tab w:val="right" w:leader="dot" w:pos="5030"/>
        </w:tabs>
        <w:rPr>
          <w:noProof/>
        </w:rPr>
      </w:pPr>
      <w:r>
        <w:rPr>
          <w:noProof/>
        </w:rPr>
        <w:t>System Center 2012 Datacenter, 58</w:t>
      </w:r>
    </w:p>
    <w:p w14:paraId="37DE5780" w14:textId="77777777" w:rsidR="003F277D" w:rsidRDefault="003F277D">
      <w:pPr>
        <w:pStyle w:val="Index1"/>
        <w:tabs>
          <w:tab w:val="right" w:leader="dot" w:pos="5030"/>
        </w:tabs>
        <w:rPr>
          <w:noProof/>
        </w:rPr>
      </w:pPr>
      <w:r>
        <w:rPr>
          <w:noProof/>
        </w:rPr>
        <w:t>System Center 2012 Standard, 58</w:t>
      </w:r>
    </w:p>
    <w:p w14:paraId="37DE5781" w14:textId="77777777" w:rsidR="003F277D" w:rsidRDefault="003F277D">
      <w:pPr>
        <w:pStyle w:val="Index1"/>
        <w:tabs>
          <w:tab w:val="right" w:leader="dot" w:pos="5030"/>
        </w:tabs>
        <w:rPr>
          <w:noProof/>
        </w:rPr>
      </w:pPr>
      <w:r>
        <w:rPr>
          <w:noProof/>
        </w:rPr>
        <w:t>System Center Endpoint Protection, 90</w:t>
      </w:r>
    </w:p>
    <w:p w14:paraId="37DE5782" w14:textId="77777777" w:rsidR="003F277D" w:rsidRDefault="003F277D">
      <w:pPr>
        <w:pStyle w:val="Index1"/>
        <w:tabs>
          <w:tab w:val="right" w:leader="dot" w:pos="5030"/>
        </w:tabs>
        <w:rPr>
          <w:noProof/>
        </w:rPr>
      </w:pPr>
      <w:r>
        <w:rPr>
          <w:noProof/>
        </w:rPr>
        <w:t>System Center Essentials 2010, 59</w:t>
      </w:r>
    </w:p>
    <w:p w14:paraId="37DE5783" w14:textId="77777777" w:rsidR="003F277D" w:rsidRDefault="003F277D">
      <w:pPr>
        <w:pStyle w:val="Index1"/>
        <w:tabs>
          <w:tab w:val="right" w:leader="dot" w:pos="5030"/>
        </w:tabs>
        <w:rPr>
          <w:noProof/>
        </w:rPr>
      </w:pPr>
      <w:r>
        <w:rPr>
          <w:noProof/>
        </w:rPr>
        <w:t>System Center Essentials 2010 with SQL Server 2008 Technology, 59</w:t>
      </w:r>
    </w:p>
    <w:p w14:paraId="37DE5784" w14:textId="77777777" w:rsidR="003F277D" w:rsidRDefault="003F277D">
      <w:pPr>
        <w:pStyle w:val="Index1"/>
        <w:tabs>
          <w:tab w:val="right" w:leader="dot" w:pos="5030"/>
        </w:tabs>
        <w:rPr>
          <w:noProof/>
        </w:rPr>
      </w:pPr>
      <w:r>
        <w:rPr>
          <w:noProof/>
        </w:rPr>
        <w:t>System Center Virtual Machine Manager 2008 R2 Workgroup Edition, 62</w:t>
      </w:r>
    </w:p>
    <w:p w14:paraId="37DE5785" w14:textId="77777777" w:rsidR="003F277D" w:rsidRDefault="003F277D">
      <w:pPr>
        <w:pStyle w:val="Index1"/>
        <w:tabs>
          <w:tab w:val="right" w:leader="dot" w:pos="5030"/>
        </w:tabs>
        <w:rPr>
          <w:noProof/>
        </w:rPr>
      </w:pPr>
      <w:r>
        <w:rPr>
          <w:noProof/>
        </w:rPr>
        <w:t>TechNet Subscriptions, 65</w:t>
      </w:r>
    </w:p>
    <w:p w14:paraId="37DE5786" w14:textId="77777777" w:rsidR="003F277D" w:rsidRDefault="003F277D">
      <w:pPr>
        <w:pStyle w:val="Index1"/>
        <w:tabs>
          <w:tab w:val="right" w:leader="dot" w:pos="5030"/>
        </w:tabs>
        <w:rPr>
          <w:noProof/>
        </w:rPr>
      </w:pPr>
      <w:r>
        <w:rPr>
          <w:noProof/>
        </w:rPr>
        <w:t>Translator API, 91</w:t>
      </w:r>
    </w:p>
    <w:p w14:paraId="37DE5787" w14:textId="77777777" w:rsidR="003F277D" w:rsidRDefault="003F277D">
      <w:pPr>
        <w:pStyle w:val="Index1"/>
        <w:tabs>
          <w:tab w:val="right" w:leader="dot" w:pos="5030"/>
        </w:tabs>
        <w:rPr>
          <w:noProof/>
        </w:rPr>
      </w:pPr>
      <w:r>
        <w:rPr>
          <w:noProof/>
        </w:rPr>
        <w:t>Virtual Desktop Infrastructure (VDI) Suite, 99</w:t>
      </w:r>
    </w:p>
    <w:p w14:paraId="37DE5788" w14:textId="77777777" w:rsidR="003F277D" w:rsidRDefault="003F277D">
      <w:pPr>
        <w:pStyle w:val="Index1"/>
        <w:tabs>
          <w:tab w:val="right" w:leader="dot" w:pos="5030"/>
        </w:tabs>
        <w:rPr>
          <w:noProof/>
        </w:rPr>
      </w:pPr>
      <w:r>
        <w:rPr>
          <w:noProof/>
        </w:rPr>
        <w:t>Visio 2013 Professional, 22</w:t>
      </w:r>
    </w:p>
    <w:p w14:paraId="37DE5789" w14:textId="77777777" w:rsidR="003F277D" w:rsidRDefault="003F277D">
      <w:pPr>
        <w:pStyle w:val="Index1"/>
        <w:tabs>
          <w:tab w:val="right" w:leader="dot" w:pos="5030"/>
        </w:tabs>
        <w:rPr>
          <w:noProof/>
        </w:rPr>
      </w:pPr>
      <w:r>
        <w:rPr>
          <w:noProof/>
        </w:rPr>
        <w:t>Visio 2013 Standard, 22</w:t>
      </w:r>
    </w:p>
    <w:p w14:paraId="37DE578A" w14:textId="77777777" w:rsidR="003F277D" w:rsidRDefault="003F277D">
      <w:pPr>
        <w:pStyle w:val="Index1"/>
        <w:tabs>
          <w:tab w:val="right" w:leader="dot" w:pos="5030"/>
        </w:tabs>
        <w:rPr>
          <w:noProof/>
        </w:rPr>
      </w:pPr>
      <w:r>
        <w:rPr>
          <w:noProof/>
        </w:rPr>
        <w:t>Visual Studio Premium 2012 with MSDN, 66</w:t>
      </w:r>
    </w:p>
    <w:p w14:paraId="37DE578B" w14:textId="77777777" w:rsidR="003F277D" w:rsidRDefault="003F277D">
      <w:pPr>
        <w:pStyle w:val="Index1"/>
        <w:tabs>
          <w:tab w:val="right" w:leader="dot" w:pos="5030"/>
        </w:tabs>
        <w:rPr>
          <w:noProof/>
        </w:rPr>
      </w:pPr>
      <w:r>
        <w:rPr>
          <w:noProof/>
        </w:rPr>
        <w:t>Visual Studio Professional 2012, 67</w:t>
      </w:r>
    </w:p>
    <w:p w14:paraId="37DE578C" w14:textId="77777777" w:rsidR="003F277D" w:rsidRDefault="003F277D">
      <w:pPr>
        <w:pStyle w:val="Index1"/>
        <w:tabs>
          <w:tab w:val="right" w:leader="dot" w:pos="5030"/>
        </w:tabs>
        <w:rPr>
          <w:noProof/>
        </w:rPr>
      </w:pPr>
      <w:r>
        <w:rPr>
          <w:noProof/>
        </w:rPr>
        <w:t>Visual Studio Professional 2012 with MSDN, 67</w:t>
      </w:r>
    </w:p>
    <w:p w14:paraId="37DE578D" w14:textId="77777777" w:rsidR="003F277D" w:rsidRDefault="003F277D">
      <w:pPr>
        <w:pStyle w:val="Index1"/>
        <w:tabs>
          <w:tab w:val="right" w:leader="dot" w:pos="5030"/>
        </w:tabs>
        <w:rPr>
          <w:noProof/>
        </w:rPr>
      </w:pPr>
      <w:r>
        <w:rPr>
          <w:noProof/>
        </w:rPr>
        <w:t>Visual Studio Team Foundation Server 2012 with SQL Server 2012 Technology, 41</w:t>
      </w:r>
    </w:p>
    <w:p w14:paraId="37DE578E" w14:textId="77777777" w:rsidR="003F277D" w:rsidRDefault="003F277D">
      <w:pPr>
        <w:pStyle w:val="Index1"/>
        <w:tabs>
          <w:tab w:val="right" w:leader="dot" w:pos="5030"/>
        </w:tabs>
        <w:rPr>
          <w:noProof/>
        </w:rPr>
      </w:pPr>
      <w:r>
        <w:rPr>
          <w:noProof/>
        </w:rPr>
        <w:t>Visual Studio Test Professional 2012 with MSDN, 68</w:t>
      </w:r>
    </w:p>
    <w:p w14:paraId="37DE578F" w14:textId="77777777" w:rsidR="003F277D" w:rsidRDefault="003F277D">
      <w:pPr>
        <w:pStyle w:val="Index1"/>
        <w:tabs>
          <w:tab w:val="right" w:leader="dot" w:pos="5030"/>
        </w:tabs>
        <w:rPr>
          <w:noProof/>
        </w:rPr>
      </w:pPr>
      <w:r>
        <w:rPr>
          <w:noProof/>
        </w:rPr>
        <w:t>Visual Studio Ultimate 2012 with MSDN, 68</w:t>
      </w:r>
    </w:p>
    <w:p w14:paraId="37DE5790" w14:textId="77777777" w:rsidR="003F277D" w:rsidRDefault="003F277D">
      <w:pPr>
        <w:pStyle w:val="Index1"/>
        <w:tabs>
          <w:tab w:val="right" w:leader="dot" w:pos="5030"/>
        </w:tabs>
        <w:rPr>
          <w:noProof/>
        </w:rPr>
      </w:pPr>
      <w:r>
        <w:rPr>
          <w:noProof/>
        </w:rPr>
        <w:t>Web Antimalware Subscription for Forefront Threat Management Gateway Medium Business Edition, 92</w:t>
      </w:r>
    </w:p>
    <w:p w14:paraId="37DE5791" w14:textId="77777777" w:rsidR="003F277D" w:rsidRDefault="003F277D">
      <w:pPr>
        <w:pStyle w:val="Index1"/>
        <w:tabs>
          <w:tab w:val="right" w:leader="dot" w:pos="5030"/>
        </w:tabs>
        <w:rPr>
          <w:noProof/>
        </w:rPr>
      </w:pPr>
      <w:r>
        <w:rPr>
          <w:noProof/>
        </w:rPr>
        <w:t>Windows 8 Professional, 24</w:t>
      </w:r>
    </w:p>
    <w:p w14:paraId="37DE5792" w14:textId="77777777" w:rsidR="003F277D" w:rsidRDefault="003F277D">
      <w:pPr>
        <w:pStyle w:val="Index1"/>
        <w:tabs>
          <w:tab w:val="right" w:leader="dot" w:pos="5030"/>
        </w:tabs>
        <w:rPr>
          <w:noProof/>
        </w:rPr>
      </w:pPr>
      <w:r>
        <w:rPr>
          <w:noProof/>
        </w:rPr>
        <w:t>Windows Azure Services, 93</w:t>
      </w:r>
    </w:p>
    <w:p w14:paraId="37DE5793" w14:textId="77777777" w:rsidR="003F277D" w:rsidRDefault="003F277D">
      <w:pPr>
        <w:pStyle w:val="Index1"/>
        <w:tabs>
          <w:tab w:val="right" w:leader="dot" w:pos="5030"/>
        </w:tabs>
        <w:rPr>
          <w:noProof/>
        </w:rPr>
      </w:pPr>
      <w:r>
        <w:rPr>
          <w:noProof/>
        </w:rPr>
        <w:t>Windows Embedded Device Manager 2011, 60</w:t>
      </w:r>
    </w:p>
    <w:p w14:paraId="37DE5794" w14:textId="77777777" w:rsidR="003F277D" w:rsidRDefault="003F277D">
      <w:pPr>
        <w:pStyle w:val="Index1"/>
        <w:tabs>
          <w:tab w:val="right" w:leader="dot" w:pos="5030"/>
        </w:tabs>
        <w:rPr>
          <w:noProof/>
        </w:rPr>
      </w:pPr>
      <w:r>
        <w:rPr>
          <w:noProof/>
        </w:rPr>
        <w:t>Windows Intune (per device), 94</w:t>
      </w:r>
    </w:p>
    <w:p w14:paraId="37DE5795" w14:textId="77777777" w:rsidR="003F277D" w:rsidRDefault="003F277D">
      <w:pPr>
        <w:pStyle w:val="Index1"/>
        <w:tabs>
          <w:tab w:val="right" w:leader="dot" w:pos="5030"/>
        </w:tabs>
        <w:rPr>
          <w:noProof/>
        </w:rPr>
      </w:pPr>
      <w:r>
        <w:rPr>
          <w:noProof/>
        </w:rPr>
        <w:t>Windows Intune (per user), 95</w:t>
      </w:r>
    </w:p>
    <w:p w14:paraId="37DE5796" w14:textId="77777777" w:rsidR="003F277D" w:rsidRDefault="003F277D">
      <w:pPr>
        <w:pStyle w:val="Index1"/>
        <w:tabs>
          <w:tab w:val="right" w:leader="dot" w:pos="5030"/>
        </w:tabs>
        <w:rPr>
          <w:noProof/>
        </w:rPr>
      </w:pPr>
      <w:r>
        <w:rPr>
          <w:noProof/>
        </w:rPr>
        <w:t>Windows Intune Add-on (per device), 96</w:t>
      </w:r>
    </w:p>
    <w:p w14:paraId="37DE5797" w14:textId="77777777" w:rsidR="003F277D" w:rsidRDefault="003F277D">
      <w:pPr>
        <w:pStyle w:val="Index1"/>
        <w:tabs>
          <w:tab w:val="right" w:leader="dot" w:pos="5030"/>
        </w:tabs>
        <w:rPr>
          <w:noProof/>
        </w:rPr>
      </w:pPr>
      <w:r>
        <w:rPr>
          <w:noProof/>
        </w:rPr>
        <w:t>Windows Intune Add-on for System Center Configuration Manager and System Center EndPoint Protection (per user), 96</w:t>
      </w:r>
    </w:p>
    <w:p w14:paraId="37DE5798" w14:textId="77777777" w:rsidR="003F277D" w:rsidRDefault="003F277D">
      <w:pPr>
        <w:pStyle w:val="Index1"/>
        <w:tabs>
          <w:tab w:val="right" w:leader="dot" w:pos="5030"/>
        </w:tabs>
        <w:rPr>
          <w:noProof/>
        </w:rPr>
      </w:pPr>
      <w:r>
        <w:rPr>
          <w:noProof/>
        </w:rPr>
        <w:t>Windows MultiPoint Server 2012 Premium, 42</w:t>
      </w:r>
    </w:p>
    <w:p w14:paraId="37DE5799" w14:textId="77777777" w:rsidR="003F277D" w:rsidRDefault="003F277D">
      <w:pPr>
        <w:pStyle w:val="Index1"/>
        <w:tabs>
          <w:tab w:val="right" w:leader="dot" w:pos="5030"/>
        </w:tabs>
        <w:rPr>
          <w:noProof/>
        </w:rPr>
      </w:pPr>
      <w:r>
        <w:rPr>
          <w:noProof/>
        </w:rPr>
        <w:t>Windows MultiPoint Server 2012 Standard, 43</w:t>
      </w:r>
    </w:p>
    <w:p w14:paraId="37DE579A" w14:textId="77777777" w:rsidR="003F277D" w:rsidRDefault="003F277D">
      <w:pPr>
        <w:pStyle w:val="Index1"/>
        <w:tabs>
          <w:tab w:val="right" w:leader="dot" w:pos="5030"/>
        </w:tabs>
        <w:rPr>
          <w:noProof/>
        </w:rPr>
      </w:pPr>
      <w:r>
        <w:rPr>
          <w:noProof/>
        </w:rPr>
        <w:t>Windows Server 2012 Datacenter, 27</w:t>
      </w:r>
    </w:p>
    <w:p w14:paraId="37DE579B" w14:textId="77777777" w:rsidR="003F277D" w:rsidRDefault="003F277D">
      <w:pPr>
        <w:pStyle w:val="Index1"/>
        <w:tabs>
          <w:tab w:val="right" w:leader="dot" w:pos="5030"/>
        </w:tabs>
        <w:rPr>
          <w:noProof/>
        </w:rPr>
      </w:pPr>
      <w:r>
        <w:rPr>
          <w:noProof/>
        </w:rPr>
        <w:t>Windows Server 2012 Essentials, 62</w:t>
      </w:r>
    </w:p>
    <w:p w14:paraId="37DE579C" w14:textId="77777777" w:rsidR="003F277D" w:rsidRDefault="003F277D">
      <w:pPr>
        <w:pStyle w:val="Index1"/>
        <w:tabs>
          <w:tab w:val="right" w:leader="dot" w:pos="5030"/>
        </w:tabs>
        <w:rPr>
          <w:noProof/>
        </w:rPr>
      </w:pPr>
      <w:r>
        <w:rPr>
          <w:noProof/>
        </w:rPr>
        <w:t>Windows Server 2012 Standard, 28</w:t>
      </w:r>
    </w:p>
    <w:p w14:paraId="37DE579D" w14:textId="77777777" w:rsidR="003F277D" w:rsidRDefault="003F277D">
      <w:pPr>
        <w:pStyle w:val="Index1"/>
        <w:tabs>
          <w:tab w:val="right" w:leader="dot" w:pos="5030"/>
        </w:tabs>
        <w:rPr>
          <w:noProof/>
        </w:rPr>
      </w:pPr>
      <w:r>
        <w:rPr>
          <w:noProof/>
        </w:rPr>
        <w:t>Windows Small Business Server (SBS) 2011 Premium Add-on, 46</w:t>
      </w:r>
    </w:p>
    <w:p w14:paraId="37DE579E" w14:textId="77777777" w:rsidR="003F277D" w:rsidRDefault="003F277D">
      <w:pPr>
        <w:pStyle w:val="Index1"/>
        <w:tabs>
          <w:tab w:val="right" w:leader="dot" w:pos="5030"/>
        </w:tabs>
        <w:rPr>
          <w:noProof/>
        </w:rPr>
      </w:pPr>
      <w:r>
        <w:rPr>
          <w:noProof/>
        </w:rPr>
        <w:t>Windows Small Business Server (SBS) 2011 Standard, 44</w:t>
      </w:r>
    </w:p>
    <w:p w14:paraId="37DE579F" w14:textId="77777777" w:rsidR="003F277D" w:rsidRDefault="003F277D">
      <w:pPr>
        <w:pStyle w:val="Index1"/>
        <w:tabs>
          <w:tab w:val="right" w:leader="dot" w:pos="5030"/>
        </w:tabs>
        <w:rPr>
          <w:noProof/>
        </w:rPr>
      </w:pPr>
      <w:r>
        <w:rPr>
          <w:noProof/>
        </w:rPr>
        <w:t>Word 2013, 22</w:t>
      </w:r>
    </w:p>
    <w:p w14:paraId="37DE57A0" w14:textId="77777777" w:rsidR="003F277D" w:rsidRDefault="003F277D">
      <w:pPr>
        <w:pStyle w:val="Index1"/>
        <w:tabs>
          <w:tab w:val="right" w:leader="dot" w:pos="5030"/>
        </w:tabs>
        <w:rPr>
          <w:noProof/>
        </w:rPr>
      </w:pPr>
      <w:r>
        <w:rPr>
          <w:noProof/>
        </w:rPr>
        <w:t>Word for Mac 2011, 22</w:t>
      </w:r>
    </w:p>
    <w:p w14:paraId="37DE57A1" w14:textId="77777777" w:rsidR="003F277D" w:rsidRDefault="003F277D">
      <w:pPr>
        <w:pStyle w:val="PURBody-Indented"/>
        <w:rPr>
          <w:noProof/>
        </w:rPr>
        <w:sectPr w:rsidR="003F277D" w:rsidSect="003F277D">
          <w:type w:val="continuous"/>
          <w:pgSz w:w="12240" w:h="15840" w:code="1"/>
          <w:pgMar w:top="1170" w:right="720" w:bottom="720" w:left="720" w:header="432" w:footer="288" w:gutter="0"/>
          <w:cols w:num="2" w:space="720"/>
        </w:sectPr>
      </w:pPr>
    </w:p>
    <w:p w14:paraId="37DE57A2" w14:textId="77777777" w:rsidR="00C61B8F" w:rsidRDefault="003F277D">
      <w:pPr>
        <w:pStyle w:val="PURBody-Indented"/>
        <w:sectPr w:rsidR="00C61B8F" w:rsidSect="003F277D">
          <w:type w:val="continuous"/>
          <w:pgSz w:w="12240" w:h="15840" w:code="1"/>
          <w:pgMar w:top="1170" w:right="720" w:bottom="720" w:left="720" w:header="432" w:footer="288" w:gutter="0"/>
          <w:cols w:num="2" w:space="360"/>
        </w:sectPr>
      </w:pPr>
      <w:r>
        <w:fldChar w:fldCharType="end"/>
      </w:r>
    </w:p>
    <w:p w14:paraId="37DE57A3" w14:textId="77777777" w:rsidR="00C61B8F" w:rsidRDefault="00C61B8F">
      <w:pPr>
        <w:pStyle w:val="PURBody-Indented"/>
      </w:pPr>
    </w:p>
    <w:sectPr w:rsidR="00C61B8F" w:rsidSect="00C60E6F">
      <w:headerReference w:type="default" r:id="rId216"/>
      <w:footerReference w:type="default" r:id="rId217"/>
      <w:type w:val="continuous"/>
      <w:pgSz w:w="12240" w:h="15840" w:code="1"/>
      <w:pgMar w:top="1170" w:right="720" w:bottom="720" w:left="720" w:header="432" w:footer="288" w:gutter="0"/>
      <w:cols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826746" w14:textId="77777777" w:rsidR="00CC0A84" w:rsidRDefault="00CC0A84" w:rsidP="007C7D4D">
      <w:pPr>
        <w:spacing w:after="0"/>
      </w:pPr>
      <w:r>
        <w:separator/>
      </w:r>
    </w:p>
    <w:p w14:paraId="63C0D1DA" w14:textId="77777777" w:rsidR="00CC0A84" w:rsidRDefault="00CC0A84"/>
  </w:endnote>
  <w:endnote w:type="continuationSeparator" w:id="0">
    <w:p w14:paraId="5B4B0F4E" w14:textId="77777777" w:rsidR="00CC0A84" w:rsidRDefault="00CC0A84" w:rsidP="007C7D4D">
      <w:pPr>
        <w:spacing w:after="0"/>
      </w:pPr>
      <w:r>
        <w:continuationSeparator/>
      </w:r>
    </w:p>
    <w:p w14:paraId="69971932" w14:textId="77777777" w:rsidR="00CC0A84" w:rsidRDefault="00CC0A84"/>
  </w:endnote>
  <w:endnote w:type="continuationNotice" w:id="1">
    <w:p w14:paraId="16BD4151" w14:textId="77777777" w:rsidR="00CC0A84" w:rsidRDefault="00CC0A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Segoe UI Light">
    <w:panose1 w:val="020B0502040204020203"/>
    <w:charset w:val="00"/>
    <w:family w:val="swiss"/>
    <w:pitch w:val="variable"/>
    <w:sig w:usb0="E00002FF" w:usb1="4000A47B" w:usb2="00000001" w:usb3="00000000" w:csb0="0000019F" w:csb1="00000000"/>
  </w:font>
  <w:font w:name="Segoe UI Semibold">
    <w:panose1 w:val="020B0702040204020203"/>
    <w:charset w:val="00"/>
    <w:family w:val="swiss"/>
    <w:pitch w:val="variable"/>
    <w:sig w:usb0="E00002FF" w:usb1="4000A47B"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7C8" w14:textId="77777777" w:rsidTr="00C61B8F">
      <w:tc>
        <w:tcPr>
          <w:cnfStyle w:val="000010000000" w:firstRow="0" w:lastRow="0" w:firstColumn="0" w:lastColumn="0" w:oddVBand="1" w:evenVBand="0" w:oddHBand="0" w:evenHBand="0" w:firstRowFirstColumn="0" w:firstRowLastColumn="0" w:lastRowFirstColumn="0" w:lastRowLastColumn="0"/>
          <w:tcW w:w="1540" w:type="dxa"/>
          <w:shd w:val="clear" w:color="auto" w:fill="1D9EFF"/>
        </w:tcPr>
        <w:p w14:paraId="37DE57B9" w14:textId="77777777" w:rsidR="00C61B8F" w:rsidRDefault="003F277D">
          <w:pPr>
            <w:pStyle w:val="PURFooterText"/>
            <w:jc w:val="center"/>
          </w:pPr>
          <w:r>
            <w:t>Introduction</w:t>
          </w:r>
        </w:p>
      </w:tc>
      <w:tc>
        <w:tcPr>
          <w:tcW w:w="260" w:type="dxa"/>
        </w:tcPr>
        <w:p w14:paraId="37DE57B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BB" w14:textId="77777777" w:rsidR="00C61B8F" w:rsidRDefault="003F277D">
          <w:pPr>
            <w:pStyle w:val="PURFooterText"/>
            <w:jc w:val="center"/>
          </w:pPr>
          <w:r>
            <w:t>Universal Terms</w:t>
          </w:r>
        </w:p>
      </w:tc>
      <w:tc>
        <w:tcPr>
          <w:tcW w:w="260" w:type="dxa"/>
        </w:tcPr>
        <w:p w14:paraId="37DE57B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BD" w14:textId="77777777" w:rsidR="00C61B8F" w:rsidRDefault="003F277D">
          <w:pPr>
            <w:pStyle w:val="PURFooterText"/>
            <w:jc w:val="center"/>
          </w:pPr>
          <w:r>
            <w:t>Desktop Apps</w:t>
          </w:r>
        </w:p>
      </w:tc>
      <w:tc>
        <w:tcPr>
          <w:tcW w:w="260" w:type="dxa"/>
        </w:tcPr>
        <w:p w14:paraId="37DE57B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BF" w14:textId="77777777" w:rsidR="00C61B8F" w:rsidRDefault="003F277D">
          <w:pPr>
            <w:pStyle w:val="PURFooterText"/>
            <w:jc w:val="center"/>
          </w:pPr>
          <w:r>
            <w:t>Desktop OS</w:t>
          </w:r>
        </w:p>
      </w:tc>
      <w:tc>
        <w:tcPr>
          <w:tcW w:w="260" w:type="dxa"/>
        </w:tcPr>
        <w:p w14:paraId="37DE57C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C1" w14:textId="77777777" w:rsidR="00C61B8F" w:rsidRDefault="003F277D">
          <w:pPr>
            <w:pStyle w:val="PURFooterText"/>
            <w:jc w:val="center"/>
          </w:pPr>
          <w:r>
            <w:t>Processor/CAL</w:t>
          </w:r>
        </w:p>
      </w:tc>
      <w:tc>
        <w:tcPr>
          <w:tcW w:w="260" w:type="dxa"/>
        </w:tcPr>
        <w:p w14:paraId="37DE57C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C3" w14:textId="77777777" w:rsidR="00C61B8F" w:rsidRDefault="003F277D">
          <w:pPr>
            <w:pStyle w:val="PURFooterText"/>
            <w:jc w:val="center"/>
          </w:pPr>
          <w:r>
            <w:t>Server/CAL</w:t>
          </w:r>
        </w:p>
      </w:tc>
      <w:tc>
        <w:tcPr>
          <w:tcW w:w="260" w:type="dxa"/>
        </w:tcPr>
        <w:p w14:paraId="37DE57C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C5" w14:textId="77777777" w:rsidR="00C61B8F" w:rsidRDefault="003F277D">
          <w:pPr>
            <w:pStyle w:val="PURFooterText"/>
            <w:jc w:val="center"/>
          </w:pPr>
          <w:r>
            <w:t>Per Processor</w:t>
          </w:r>
        </w:p>
      </w:tc>
      <w:tc>
        <w:tcPr>
          <w:tcW w:w="260" w:type="dxa"/>
        </w:tcPr>
        <w:p w14:paraId="37DE57C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C7" w14:textId="77777777" w:rsidR="00C61B8F" w:rsidRDefault="003F277D">
          <w:pPr>
            <w:pStyle w:val="PURFooterText"/>
            <w:jc w:val="center"/>
          </w:pPr>
          <w:r>
            <w:t>Per Core</w:t>
          </w:r>
        </w:p>
      </w:tc>
    </w:tr>
  </w:tbl>
  <w:p w14:paraId="37DE57C9"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7D7"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7CA" w14:textId="77777777" w:rsidR="00C61B8F" w:rsidRDefault="003F277D">
          <w:pPr>
            <w:pStyle w:val="PURFooterText"/>
            <w:jc w:val="center"/>
          </w:pPr>
          <w:r>
            <w:t>Mgmt Servers</w:t>
          </w:r>
        </w:p>
      </w:tc>
      <w:tc>
        <w:tcPr>
          <w:tcW w:w="280" w:type="dxa"/>
        </w:tcPr>
        <w:p w14:paraId="37DE57C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CC" w14:textId="77777777" w:rsidR="00C61B8F" w:rsidRDefault="003F277D">
          <w:pPr>
            <w:pStyle w:val="PURFooterText"/>
            <w:jc w:val="center"/>
          </w:pPr>
          <w:r>
            <w:t>Specialty Servers</w:t>
          </w:r>
        </w:p>
      </w:tc>
      <w:tc>
        <w:tcPr>
          <w:tcW w:w="280" w:type="dxa"/>
        </w:tcPr>
        <w:p w14:paraId="37DE57C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CE" w14:textId="77777777" w:rsidR="00C61B8F" w:rsidRDefault="003F277D">
          <w:pPr>
            <w:pStyle w:val="PURFooterText"/>
            <w:jc w:val="center"/>
          </w:pPr>
          <w:r>
            <w:t>Dev Tools</w:t>
          </w:r>
        </w:p>
      </w:tc>
      <w:tc>
        <w:tcPr>
          <w:tcW w:w="280" w:type="dxa"/>
        </w:tcPr>
        <w:p w14:paraId="37DE57C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7D0" w14:textId="77777777" w:rsidR="00C61B8F" w:rsidRDefault="003F277D">
          <w:pPr>
            <w:pStyle w:val="PURFooterText"/>
            <w:jc w:val="center"/>
          </w:pPr>
          <w:r>
            <w:t>Online Services</w:t>
          </w:r>
        </w:p>
      </w:tc>
      <w:tc>
        <w:tcPr>
          <w:tcW w:w="280" w:type="dxa"/>
        </w:tcPr>
        <w:p w14:paraId="37DE57D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D2" w14:textId="77777777" w:rsidR="00C61B8F" w:rsidRDefault="003F277D">
          <w:pPr>
            <w:pStyle w:val="PURFooterText"/>
            <w:jc w:val="center"/>
          </w:pPr>
          <w:r>
            <w:t>Combined Models</w:t>
          </w:r>
        </w:p>
      </w:tc>
      <w:tc>
        <w:tcPr>
          <w:tcW w:w="280" w:type="dxa"/>
        </w:tcPr>
        <w:p w14:paraId="37DE57D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D4" w14:textId="77777777" w:rsidR="00C61B8F" w:rsidRDefault="003F277D">
          <w:pPr>
            <w:pStyle w:val="PURFooterText"/>
            <w:jc w:val="center"/>
          </w:pPr>
          <w:r>
            <w:t>Appendices</w:t>
          </w:r>
        </w:p>
      </w:tc>
      <w:tc>
        <w:tcPr>
          <w:tcW w:w="280" w:type="dxa"/>
        </w:tcPr>
        <w:p w14:paraId="37DE57D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7D6" w14:textId="77777777" w:rsidR="00C61B8F" w:rsidRDefault="003F277D">
          <w:pPr>
            <w:pStyle w:val="PURFooterText"/>
            <w:jc w:val="center"/>
          </w:pPr>
          <w:r>
            <w:t>Product Index</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7EA"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7DB" w14:textId="77777777" w:rsidR="00C61B8F" w:rsidRDefault="003F277D">
          <w:pPr>
            <w:pStyle w:val="PURFooterText"/>
            <w:jc w:val="center"/>
          </w:pPr>
          <w:r>
            <w:t>Introduction</w:t>
          </w:r>
        </w:p>
      </w:tc>
      <w:tc>
        <w:tcPr>
          <w:tcW w:w="260" w:type="dxa"/>
        </w:tcPr>
        <w:p w14:paraId="37DE57D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7DD" w14:textId="77777777" w:rsidR="00C61B8F" w:rsidRDefault="003F277D">
          <w:pPr>
            <w:pStyle w:val="PURFooterText"/>
            <w:jc w:val="center"/>
          </w:pPr>
          <w:r>
            <w:t>Universal Terms</w:t>
          </w:r>
        </w:p>
      </w:tc>
      <w:tc>
        <w:tcPr>
          <w:tcW w:w="260" w:type="dxa"/>
        </w:tcPr>
        <w:p w14:paraId="37DE57D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DF" w14:textId="77777777" w:rsidR="00C61B8F" w:rsidRDefault="003F277D">
          <w:pPr>
            <w:pStyle w:val="PURFooterText"/>
            <w:jc w:val="center"/>
          </w:pPr>
          <w:r>
            <w:t>Desktop Apps</w:t>
          </w:r>
        </w:p>
      </w:tc>
      <w:tc>
        <w:tcPr>
          <w:tcW w:w="260" w:type="dxa"/>
        </w:tcPr>
        <w:p w14:paraId="37DE57E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E1" w14:textId="77777777" w:rsidR="00C61B8F" w:rsidRDefault="003F277D">
          <w:pPr>
            <w:pStyle w:val="PURFooterText"/>
            <w:jc w:val="center"/>
          </w:pPr>
          <w:r>
            <w:t>Desktop OS</w:t>
          </w:r>
        </w:p>
      </w:tc>
      <w:tc>
        <w:tcPr>
          <w:tcW w:w="260" w:type="dxa"/>
        </w:tcPr>
        <w:p w14:paraId="37DE57E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E3" w14:textId="77777777" w:rsidR="00C61B8F" w:rsidRDefault="003F277D">
          <w:pPr>
            <w:pStyle w:val="PURFooterText"/>
            <w:jc w:val="center"/>
          </w:pPr>
          <w:r>
            <w:t>Processor/CAL</w:t>
          </w:r>
        </w:p>
      </w:tc>
      <w:tc>
        <w:tcPr>
          <w:tcW w:w="260" w:type="dxa"/>
        </w:tcPr>
        <w:p w14:paraId="37DE57E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E5" w14:textId="77777777" w:rsidR="00C61B8F" w:rsidRDefault="003F277D">
          <w:pPr>
            <w:pStyle w:val="PURFooterText"/>
            <w:jc w:val="center"/>
          </w:pPr>
          <w:r>
            <w:t>Server/CAL</w:t>
          </w:r>
        </w:p>
      </w:tc>
      <w:tc>
        <w:tcPr>
          <w:tcW w:w="260" w:type="dxa"/>
        </w:tcPr>
        <w:p w14:paraId="37DE57E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E7" w14:textId="77777777" w:rsidR="00C61B8F" w:rsidRDefault="003F277D">
          <w:pPr>
            <w:pStyle w:val="PURFooterText"/>
            <w:jc w:val="center"/>
          </w:pPr>
          <w:r>
            <w:t>Per Processor</w:t>
          </w:r>
        </w:p>
      </w:tc>
      <w:tc>
        <w:tcPr>
          <w:tcW w:w="260" w:type="dxa"/>
        </w:tcPr>
        <w:p w14:paraId="37DE57E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E9" w14:textId="77777777" w:rsidR="00C61B8F" w:rsidRDefault="003F277D">
          <w:pPr>
            <w:pStyle w:val="PURFooterText"/>
            <w:jc w:val="center"/>
          </w:pPr>
          <w:r>
            <w:t>Per Core</w:t>
          </w:r>
        </w:p>
      </w:tc>
    </w:tr>
  </w:tbl>
  <w:p w14:paraId="37DE57EB"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7F9"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7EC" w14:textId="77777777" w:rsidR="00C61B8F" w:rsidRDefault="003F277D">
          <w:pPr>
            <w:pStyle w:val="PURFooterText"/>
            <w:jc w:val="center"/>
          </w:pPr>
          <w:r>
            <w:t>Mgmt Servers</w:t>
          </w:r>
        </w:p>
      </w:tc>
      <w:tc>
        <w:tcPr>
          <w:tcW w:w="280" w:type="dxa"/>
        </w:tcPr>
        <w:p w14:paraId="37DE57E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EE" w14:textId="77777777" w:rsidR="00C61B8F" w:rsidRDefault="003F277D">
          <w:pPr>
            <w:pStyle w:val="PURFooterText"/>
            <w:jc w:val="center"/>
          </w:pPr>
          <w:r>
            <w:t>Specialty Servers</w:t>
          </w:r>
        </w:p>
      </w:tc>
      <w:tc>
        <w:tcPr>
          <w:tcW w:w="280" w:type="dxa"/>
        </w:tcPr>
        <w:p w14:paraId="37DE57E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F0" w14:textId="77777777" w:rsidR="00C61B8F" w:rsidRDefault="003F277D">
          <w:pPr>
            <w:pStyle w:val="PURFooterText"/>
            <w:jc w:val="center"/>
          </w:pPr>
          <w:r>
            <w:t>Dev Tools</w:t>
          </w:r>
        </w:p>
      </w:tc>
      <w:tc>
        <w:tcPr>
          <w:tcW w:w="280" w:type="dxa"/>
        </w:tcPr>
        <w:p w14:paraId="37DE57F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7F2" w14:textId="77777777" w:rsidR="00C61B8F" w:rsidRDefault="003F277D">
          <w:pPr>
            <w:pStyle w:val="PURFooterText"/>
            <w:jc w:val="center"/>
          </w:pPr>
          <w:r>
            <w:t>Online Services</w:t>
          </w:r>
        </w:p>
      </w:tc>
      <w:tc>
        <w:tcPr>
          <w:tcW w:w="280" w:type="dxa"/>
        </w:tcPr>
        <w:p w14:paraId="37DE57F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F4" w14:textId="77777777" w:rsidR="00C61B8F" w:rsidRDefault="003F277D">
          <w:pPr>
            <w:pStyle w:val="PURFooterText"/>
            <w:jc w:val="center"/>
          </w:pPr>
          <w:r>
            <w:t>Combined Models</w:t>
          </w:r>
        </w:p>
      </w:tc>
      <w:tc>
        <w:tcPr>
          <w:tcW w:w="280" w:type="dxa"/>
        </w:tcPr>
        <w:p w14:paraId="37DE57F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7F6" w14:textId="77777777" w:rsidR="00C61B8F" w:rsidRDefault="003F277D">
          <w:pPr>
            <w:pStyle w:val="PURFooterText"/>
            <w:jc w:val="center"/>
          </w:pPr>
          <w:r>
            <w:t>Appendices</w:t>
          </w:r>
        </w:p>
      </w:tc>
      <w:tc>
        <w:tcPr>
          <w:tcW w:w="280" w:type="dxa"/>
        </w:tcPr>
        <w:p w14:paraId="37DE57F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7F8" w14:textId="77777777" w:rsidR="00C61B8F" w:rsidRDefault="003F277D">
          <w:pPr>
            <w:pStyle w:val="PURFooterText"/>
            <w:jc w:val="center"/>
          </w:pPr>
          <w:r>
            <w:t>Product Index</w:t>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80C"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7FD" w14:textId="77777777" w:rsidR="00C61B8F" w:rsidRDefault="003F277D">
          <w:pPr>
            <w:pStyle w:val="PURFooterText"/>
            <w:jc w:val="center"/>
          </w:pPr>
          <w:r>
            <w:t>Introduction</w:t>
          </w:r>
        </w:p>
      </w:tc>
      <w:tc>
        <w:tcPr>
          <w:tcW w:w="260" w:type="dxa"/>
        </w:tcPr>
        <w:p w14:paraId="37DE57F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7FF" w14:textId="77777777" w:rsidR="00C61B8F" w:rsidRDefault="003F277D">
          <w:pPr>
            <w:pStyle w:val="PURFooterText"/>
            <w:jc w:val="center"/>
          </w:pPr>
          <w:r>
            <w:t>Universal Terms</w:t>
          </w:r>
        </w:p>
      </w:tc>
      <w:tc>
        <w:tcPr>
          <w:tcW w:w="260" w:type="dxa"/>
        </w:tcPr>
        <w:p w14:paraId="37DE580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01" w14:textId="77777777" w:rsidR="00C61B8F" w:rsidRDefault="003F277D">
          <w:pPr>
            <w:pStyle w:val="PURFooterText"/>
            <w:jc w:val="center"/>
          </w:pPr>
          <w:r>
            <w:t>Desktop Apps</w:t>
          </w:r>
        </w:p>
      </w:tc>
      <w:tc>
        <w:tcPr>
          <w:tcW w:w="260" w:type="dxa"/>
        </w:tcPr>
        <w:p w14:paraId="37DE580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03" w14:textId="77777777" w:rsidR="00C61B8F" w:rsidRDefault="003F277D">
          <w:pPr>
            <w:pStyle w:val="PURFooterText"/>
            <w:jc w:val="center"/>
          </w:pPr>
          <w:r>
            <w:t>Desktop OS</w:t>
          </w:r>
        </w:p>
      </w:tc>
      <w:tc>
        <w:tcPr>
          <w:tcW w:w="260" w:type="dxa"/>
        </w:tcPr>
        <w:p w14:paraId="37DE580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05" w14:textId="77777777" w:rsidR="00C61B8F" w:rsidRDefault="003F277D">
          <w:pPr>
            <w:pStyle w:val="PURFooterText"/>
            <w:jc w:val="center"/>
          </w:pPr>
          <w:r>
            <w:t>Processor/CAL</w:t>
          </w:r>
        </w:p>
      </w:tc>
      <w:tc>
        <w:tcPr>
          <w:tcW w:w="260" w:type="dxa"/>
        </w:tcPr>
        <w:p w14:paraId="37DE580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07" w14:textId="77777777" w:rsidR="00C61B8F" w:rsidRDefault="003F277D">
          <w:pPr>
            <w:pStyle w:val="PURFooterText"/>
            <w:jc w:val="center"/>
          </w:pPr>
          <w:r>
            <w:t>Server/CAL</w:t>
          </w:r>
        </w:p>
      </w:tc>
      <w:tc>
        <w:tcPr>
          <w:tcW w:w="260" w:type="dxa"/>
        </w:tcPr>
        <w:p w14:paraId="37DE580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09" w14:textId="77777777" w:rsidR="00C61B8F" w:rsidRDefault="003F277D">
          <w:pPr>
            <w:pStyle w:val="PURFooterText"/>
            <w:jc w:val="center"/>
          </w:pPr>
          <w:r>
            <w:t>Per Processor</w:t>
          </w:r>
        </w:p>
      </w:tc>
      <w:tc>
        <w:tcPr>
          <w:tcW w:w="260" w:type="dxa"/>
        </w:tcPr>
        <w:p w14:paraId="37DE580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0B" w14:textId="77777777" w:rsidR="00C61B8F" w:rsidRDefault="003F277D">
          <w:pPr>
            <w:pStyle w:val="PURFooterText"/>
            <w:jc w:val="center"/>
          </w:pPr>
          <w:r>
            <w:t>Per Core</w:t>
          </w:r>
        </w:p>
      </w:tc>
    </w:tr>
  </w:tbl>
  <w:p w14:paraId="37DE580D"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81B"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0E" w14:textId="77777777" w:rsidR="00C61B8F" w:rsidRDefault="003F277D">
          <w:pPr>
            <w:pStyle w:val="PURFooterText"/>
            <w:jc w:val="center"/>
          </w:pPr>
          <w:r>
            <w:t>Mgmt Servers</w:t>
          </w:r>
        </w:p>
      </w:tc>
      <w:tc>
        <w:tcPr>
          <w:tcW w:w="280" w:type="dxa"/>
        </w:tcPr>
        <w:p w14:paraId="37DE580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10" w14:textId="77777777" w:rsidR="00C61B8F" w:rsidRDefault="003F277D">
          <w:pPr>
            <w:pStyle w:val="PURFooterText"/>
            <w:jc w:val="center"/>
          </w:pPr>
          <w:r>
            <w:t>Specialty Servers</w:t>
          </w:r>
        </w:p>
      </w:tc>
      <w:tc>
        <w:tcPr>
          <w:tcW w:w="280" w:type="dxa"/>
        </w:tcPr>
        <w:p w14:paraId="37DE581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12" w14:textId="77777777" w:rsidR="00C61B8F" w:rsidRDefault="003F277D">
          <w:pPr>
            <w:pStyle w:val="PURFooterText"/>
            <w:jc w:val="center"/>
          </w:pPr>
          <w:r>
            <w:t>Dev Tools</w:t>
          </w:r>
        </w:p>
      </w:tc>
      <w:tc>
        <w:tcPr>
          <w:tcW w:w="280" w:type="dxa"/>
        </w:tcPr>
        <w:p w14:paraId="37DE581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814" w14:textId="77777777" w:rsidR="00C61B8F" w:rsidRDefault="003F277D">
          <w:pPr>
            <w:pStyle w:val="PURFooterText"/>
            <w:jc w:val="center"/>
          </w:pPr>
          <w:r>
            <w:t>Online Services</w:t>
          </w:r>
        </w:p>
      </w:tc>
      <w:tc>
        <w:tcPr>
          <w:tcW w:w="280" w:type="dxa"/>
        </w:tcPr>
        <w:p w14:paraId="37DE581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16" w14:textId="77777777" w:rsidR="00C61B8F" w:rsidRDefault="003F277D">
          <w:pPr>
            <w:pStyle w:val="PURFooterText"/>
            <w:jc w:val="center"/>
          </w:pPr>
          <w:r>
            <w:t>Combined Models</w:t>
          </w:r>
        </w:p>
      </w:tc>
      <w:tc>
        <w:tcPr>
          <w:tcW w:w="280" w:type="dxa"/>
        </w:tcPr>
        <w:p w14:paraId="37DE581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18" w14:textId="77777777" w:rsidR="00C61B8F" w:rsidRDefault="003F277D">
          <w:pPr>
            <w:pStyle w:val="PURFooterText"/>
            <w:jc w:val="center"/>
          </w:pPr>
          <w:r>
            <w:t>Appendices</w:t>
          </w:r>
        </w:p>
      </w:tc>
      <w:tc>
        <w:tcPr>
          <w:tcW w:w="280" w:type="dxa"/>
        </w:tcPr>
        <w:p w14:paraId="37DE581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81A" w14:textId="77777777" w:rsidR="00C61B8F" w:rsidRDefault="003F277D">
          <w:pPr>
            <w:pStyle w:val="PURFooterText"/>
            <w:jc w:val="center"/>
          </w:pPr>
          <w:r>
            <w:t>Product Index</w:t>
          </w: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82E"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81F" w14:textId="77777777" w:rsidR="00C61B8F" w:rsidRDefault="003F277D">
          <w:pPr>
            <w:pStyle w:val="PURFooterText"/>
            <w:jc w:val="center"/>
          </w:pPr>
          <w:r>
            <w:t>Introduction</w:t>
          </w:r>
        </w:p>
      </w:tc>
      <w:tc>
        <w:tcPr>
          <w:tcW w:w="260" w:type="dxa"/>
        </w:tcPr>
        <w:p w14:paraId="37DE582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21" w14:textId="77777777" w:rsidR="00C61B8F" w:rsidRDefault="003F277D">
          <w:pPr>
            <w:pStyle w:val="PURFooterText"/>
            <w:jc w:val="center"/>
          </w:pPr>
          <w:r>
            <w:t>Universal Terms</w:t>
          </w:r>
        </w:p>
      </w:tc>
      <w:tc>
        <w:tcPr>
          <w:tcW w:w="260" w:type="dxa"/>
        </w:tcPr>
        <w:p w14:paraId="37DE582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23" w14:textId="77777777" w:rsidR="00C61B8F" w:rsidRDefault="003F277D">
          <w:pPr>
            <w:pStyle w:val="PURFooterText"/>
            <w:jc w:val="center"/>
          </w:pPr>
          <w:r>
            <w:t>Desktop Apps</w:t>
          </w:r>
        </w:p>
      </w:tc>
      <w:tc>
        <w:tcPr>
          <w:tcW w:w="260" w:type="dxa"/>
        </w:tcPr>
        <w:p w14:paraId="37DE582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25" w14:textId="77777777" w:rsidR="00C61B8F" w:rsidRDefault="003F277D">
          <w:pPr>
            <w:pStyle w:val="PURFooterText"/>
            <w:jc w:val="center"/>
          </w:pPr>
          <w:r>
            <w:t>Desktop OS</w:t>
          </w:r>
        </w:p>
      </w:tc>
      <w:tc>
        <w:tcPr>
          <w:tcW w:w="260" w:type="dxa"/>
        </w:tcPr>
        <w:p w14:paraId="37DE582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27" w14:textId="77777777" w:rsidR="00C61B8F" w:rsidRDefault="003F277D">
          <w:pPr>
            <w:pStyle w:val="PURFooterText"/>
            <w:jc w:val="center"/>
          </w:pPr>
          <w:r>
            <w:t>Processor/CAL</w:t>
          </w:r>
        </w:p>
      </w:tc>
      <w:tc>
        <w:tcPr>
          <w:tcW w:w="260" w:type="dxa"/>
        </w:tcPr>
        <w:p w14:paraId="37DE582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29" w14:textId="77777777" w:rsidR="00C61B8F" w:rsidRDefault="003F277D">
          <w:pPr>
            <w:pStyle w:val="PURFooterText"/>
            <w:jc w:val="center"/>
          </w:pPr>
          <w:r>
            <w:t>Server/CAL</w:t>
          </w:r>
        </w:p>
      </w:tc>
      <w:tc>
        <w:tcPr>
          <w:tcW w:w="260" w:type="dxa"/>
        </w:tcPr>
        <w:p w14:paraId="37DE582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2B" w14:textId="77777777" w:rsidR="00C61B8F" w:rsidRDefault="003F277D">
          <w:pPr>
            <w:pStyle w:val="PURFooterText"/>
            <w:jc w:val="center"/>
          </w:pPr>
          <w:r>
            <w:t>Per Processor</w:t>
          </w:r>
        </w:p>
      </w:tc>
      <w:tc>
        <w:tcPr>
          <w:tcW w:w="260" w:type="dxa"/>
        </w:tcPr>
        <w:p w14:paraId="37DE582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2D" w14:textId="77777777" w:rsidR="00C61B8F" w:rsidRDefault="003F277D">
          <w:pPr>
            <w:pStyle w:val="PURFooterText"/>
            <w:jc w:val="center"/>
          </w:pPr>
          <w:r>
            <w:t>Per Core</w:t>
          </w:r>
        </w:p>
      </w:tc>
    </w:tr>
  </w:tbl>
  <w:p w14:paraId="37DE582F"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83D"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30" w14:textId="77777777" w:rsidR="00C61B8F" w:rsidRDefault="003F277D">
          <w:pPr>
            <w:pStyle w:val="PURFooterText"/>
            <w:jc w:val="center"/>
          </w:pPr>
          <w:r>
            <w:t>Mgmt Servers</w:t>
          </w:r>
        </w:p>
      </w:tc>
      <w:tc>
        <w:tcPr>
          <w:tcW w:w="280" w:type="dxa"/>
        </w:tcPr>
        <w:p w14:paraId="37DE583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32" w14:textId="77777777" w:rsidR="00C61B8F" w:rsidRDefault="003F277D">
          <w:pPr>
            <w:pStyle w:val="PURFooterText"/>
            <w:jc w:val="center"/>
          </w:pPr>
          <w:r>
            <w:t>Specialty Servers</w:t>
          </w:r>
        </w:p>
      </w:tc>
      <w:tc>
        <w:tcPr>
          <w:tcW w:w="280" w:type="dxa"/>
        </w:tcPr>
        <w:p w14:paraId="37DE583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34" w14:textId="77777777" w:rsidR="00C61B8F" w:rsidRDefault="003F277D">
          <w:pPr>
            <w:pStyle w:val="PURFooterText"/>
            <w:jc w:val="center"/>
          </w:pPr>
          <w:r>
            <w:t>Dev Tools</w:t>
          </w:r>
        </w:p>
      </w:tc>
      <w:tc>
        <w:tcPr>
          <w:tcW w:w="280" w:type="dxa"/>
        </w:tcPr>
        <w:p w14:paraId="37DE583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836" w14:textId="77777777" w:rsidR="00C61B8F" w:rsidRDefault="003F277D">
          <w:pPr>
            <w:pStyle w:val="PURFooterText"/>
            <w:jc w:val="center"/>
          </w:pPr>
          <w:r>
            <w:t>Online Services</w:t>
          </w:r>
        </w:p>
      </w:tc>
      <w:tc>
        <w:tcPr>
          <w:tcW w:w="280" w:type="dxa"/>
        </w:tcPr>
        <w:p w14:paraId="37DE583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38" w14:textId="77777777" w:rsidR="00C61B8F" w:rsidRDefault="003F277D">
          <w:pPr>
            <w:pStyle w:val="PURFooterText"/>
            <w:jc w:val="center"/>
          </w:pPr>
          <w:r>
            <w:t>Combined Models</w:t>
          </w:r>
        </w:p>
      </w:tc>
      <w:tc>
        <w:tcPr>
          <w:tcW w:w="280" w:type="dxa"/>
        </w:tcPr>
        <w:p w14:paraId="37DE583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3A" w14:textId="77777777" w:rsidR="00C61B8F" w:rsidRDefault="003F277D">
          <w:pPr>
            <w:pStyle w:val="PURFooterText"/>
            <w:jc w:val="center"/>
          </w:pPr>
          <w:r>
            <w:t>Appendices</w:t>
          </w:r>
        </w:p>
      </w:tc>
      <w:tc>
        <w:tcPr>
          <w:tcW w:w="280" w:type="dxa"/>
        </w:tcPr>
        <w:p w14:paraId="37DE583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83C" w14:textId="77777777" w:rsidR="00C61B8F" w:rsidRDefault="003F277D">
          <w:pPr>
            <w:pStyle w:val="PURFooterText"/>
            <w:jc w:val="center"/>
          </w:pPr>
          <w:r>
            <w:t>Product Index</w:t>
          </w: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850"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841" w14:textId="77777777" w:rsidR="00C61B8F" w:rsidRDefault="003F277D">
          <w:pPr>
            <w:pStyle w:val="PURFooterText"/>
            <w:jc w:val="center"/>
          </w:pPr>
          <w:r>
            <w:t>Introduction</w:t>
          </w:r>
        </w:p>
      </w:tc>
      <w:tc>
        <w:tcPr>
          <w:tcW w:w="260" w:type="dxa"/>
        </w:tcPr>
        <w:p w14:paraId="37DE584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43" w14:textId="77777777" w:rsidR="00C61B8F" w:rsidRDefault="003F277D">
          <w:pPr>
            <w:pStyle w:val="PURFooterText"/>
            <w:jc w:val="center"/>
          </w:pPr>
          <w:r>
            <w:t>Universal Terms</w:t>
          </w:r>
        </w:p>
      </w:tc>
      <w:tc>
        <w:tcPr>
          <w:tcW w:w="260" w:type="dxa"/>
        </w:tcPr>
        <w:p w14:paraId="37DE584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45" w14:textId="77777777" w:rsidR="00C61B8F" w:rsidRDefault="003F277D">
          <w:pPr>
            <w:pStyle w:val="PURFooterText"/>
            <w:jc w:val="center"/>
          </w:pPr>
          <w:r>
            <w:t>Desktop Apps</w:t>
          </w:r>
        </w:p>
      </w:tc>
      <w:tc>
        <w:tcPr>
          <w:tcW w:w="260" w:type="dxa"/>
        </w:tcPr>
        <w:p w14:paraId="37DE584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47" w14:textId="77777777" w:rsidR="00C61B8F" w:rsidRDefault="003F277D">
          <w:pPr>
            <w:pStyle w:val="PURFooterText"/>
            <w:jc w:val="center"/>
          </w:pPr>
          <w:r>
            <w:t>Desktop OS</w:t>
          </w:r>
        </w:p>
      </w:tc>
      <w:tc>
        <w:tcPr>
          <w:tcW w:w="260" w:type="dxa"/>
        </w:tcPr>
        <w:p w14:paraId="37DE584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49" w14:textId="77777777" w:rsidR="00C61B8F" w:rsidRDefault="003F277D">
          <w:pPr>
            <w:pStyle w:val="PURFooterText"/>
            <w:jc w:val="center"/>
          </w:pPr>
          <w:r>
            <w:t>Processor/CAL</w:t>
          </w:r>
        </w:p>
      </w:tc>
      <w:tc>
        <w:tcPr>
          <w:tcW w:w="260" w:type="dxa"/>
        </w:tcPr>
        <w:p w14:paraId="37DE584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4B" w14:textId="77777777" w:rsidR="00C61B8F" w:rsidRDefault="003F277D">
          <w:pPr>
            <w:pStyle w:val="PURFooterText"/>
            <w:jc w:val="center"/>
          </w:pPr>
          <w:r>
            <w:t>Server/CAL</w:t>
          </w:r>
        </w:p>
      </w:tc>
      <w:tc>
        <w:tcPr>
          <w:tcW w:w="260" w:type="dxa"/>
        </w:tcPr>
        <w:p w14:paraId="37DE584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4D" w14:textId="77777777" w:rsidR="00C61B8F" w:rsidRDefault="003F277D">
          <w:pPr>
            <w:pStyle w:val="PURFooterText"/>
            <w:jc w:val="center"/>
          </w:pPr>
          <w:r>
            <w:t>Per Processor</w:t>
          </w:r>
        </w:p>
      </w:tc>
      <w:tc>
        <w:tcPr>
          <w:tcW w:w="260" w:type="dxa"/>
        </w:tcPr>
        <w:p w14:paraId="37DE584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4F" w14:textId="77777777" w:rsidR="00C61B8F" w:rsidRDefault="003F277D">
          <w:pPr>
            <w:pStyle w:val="PURFooterText"/>
            <w:jc w:val="center"/>
          </w:pPr>
          <w:r>
            <w:t>Per Core</w:t>
          </w:r>
        </w:p>
      </w:tc>
    </w:tr>
  </w:tbl>
  <w:p w14:paraId="37DE5851"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85F"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52" w14:textId="77777777" w:rsidR="00C61B8F" w:rsidRDefault="003F277D">
          <w:pPr>
            <w:pStyle w:val="PURFooterText"/>
            <w:jc w:val="center"/>
          </w:pPr>
          <w:r>
            <w:t>Mgmt Servers</w:t>
          </w:r>
        </w:p>
      </w:tc>
      <w:tc>
        <w:tcPr>
          <w:tcW w:w="280" w:type="dxa"/>
        </w:tcPr>
        <w:p w14:paraId="37DE585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54" w14:textId="77777777" w:rsidR="00C61B8F" w:rsidRDefault="003F277D">
          <w:pPr>
            <w:pStyle w:val="PURFooterText"/>
            <w:jc w:val="center"/>
          </w:pPr>
          <w:r>
            <w:t>Specialty Servers</w:t>
          </w:r>
        </w:p>
      </w:tc>
      <w:tc>
        <w:tcPr>
          <w:tcW w:w="280" w:type="dxa"/>
        </w:tcPr>
        <w:p w14:paraId="37DE585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56" w14:textId="77777777" w:rsidR="00C61B8F" w:rsidRDefault="003F277D">
          <w:pPr>
            <w:pStyle w:val="PURFooterText"/>
            <w:jc w:val="center"/>
          </w:pPr>
          <w:r>
            <w:t>Dev Tools</w:t>
          </w:r>
        </w:p>
      </w:tc>
      <w:tc>
        <w:tcPr>
          <w:tcW w:w="280" w:type="dxa"/>
        </w:tcPr>
        <w:p w14:paraId="37DE585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858" w14:textId="77777777" w:rsidR="00C61B8F" w:rsidRDefault="003F277D">
          <w:pPr>
            <w:pStyle w:val="PURFooterText"/>
            <w:jc w:val="center"/>
          </w:pPr>
          <w:r>
            <w:t>Online Services</w:t>
          </w:r>
        </w:p>
      </w:tc>
      <w:tc>
        <w:tcPr>
          <w:tcW w:w="280" w:type="dxa"/>
        </w:tcPr>
        <w:p w14:paraId="37DE585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5A" w14:textId="77777777" w:rsidR="00C61B8F" w:rsidRDefault="003F277D">
          <w:pPr>
            <w:pStyle w:val="PURFooterText"/>
            <w:jc w:val="center"/>
          </w:pPr>
          <w:r>
            <w:t>Combined Models</w:t>
          </w:r>
        </w:p>
      </w:tc>
      <w:tc>
        <w:tcPr>
          <w:tcW w:w="280" w:type="dxa"/>
        </w:tcPr>
        <w:p w14:paraId="37DE585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5C" w14:textId="77777777" w:rsidR="00C61B8F" w:rsidRDefault="003F277D">
          <w:pPr>
            <w:pStyle w:val="PURFooterText"/>
            <w:jc w:val="center"/>
          </w:pPr>
          <w:r>
            <w:t>Appendices</w:t>
          </w:r>
        </w:p>
      </w:tc>
      <w:tc>
        <w:tcPr>
          <w:tcW w:w="280" w:type="dxa"/>
        </w:tcPr>
        <w:p w14:paraId="37DE585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85E" w14:textId="77777777" w:rsidR="00C61B8F" w:rsidRDefault="003F277D">
          <w:pPr>
            <w:pStyle w:val="PURFooterText"/>
            <w:jc w:val="center"/>
          </w:pPr>
          <w:r>
            <w:t>Product Index</w:t>
          </w: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872"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863" w14:textId="77777777" w:rsidR="00C61B8F" w:rsidRDefault="003F277D">
          <w:pPr>
            <w:pStyle w:val="PURFooterText"/>
            <w:jc w:val="center"/>
          </w:pPr>
          <w:r>
            <w:t>Introduction</w:t>
          </w:r>
        </w:p>
      </w:tc>
      <w:tc>
        <w:tcPr>
          <w:tcW w:w="260" w:type="dxa"/>
        </w:tcPr>
        <w:p w14:paraId="37DE586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65" w14:textId="77777777" w:rsidR="00C61B8F" w:rsidRDefault="003F277D">
          <w:pPr>
            <w:pStyle w:val="PURFooterText"/>
            <w:jc w:val="center"/>
          </w:pPr>
          <w:r>
            <w:t>Universal Terms</w:t>
          </w:r>
        </w:p>
      </w:tc>
      <w:tc>
        <w:tcPr>
          <w:tcW w:w="260" w:type="dxa"/>
        </w:tcPr>
        <w:p w14:paraId="37DE586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67" w14:textId="77777777" w:rsidR="00C61B8F" w:rsidRDefault="003F277D">
          <w:pPr>
            <w:pStyle w:val="PURFooterText"/>
            <w:jc w:val="center"/>
          </w:pPr>
          <w:r>
            <w:t>Desktop Apps</w:t>
          </w:r>
        </w:p>
      </w:tc>
      <w:tc>
        <w:tcPr>
          <w:tcW w:w="260" w:type="dxa"/>
        </w:tcPr>
        <w:p w14:paraId="37DE586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69" w14:textId="77777777" w:rsidR="00C61B8F" w:rsidRDefault="003F277D">
          <w:pPr>
            <w:pStyle w:val="PURFooterText"/>
            <w:jc w:val="center"/>
          </w:pPr>
          <w:r>
            <w:t>Desktop OS</w:t>
          </w:r>
        </w:p>
      </w:tc>
      <w:tc>
        <w:tcPr>
          <w:tcW w:w="260" w:type="dxa"/>
        </w:tcPr>
        <w:p w14:paraId="37DE586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6B" w14:textId="77777777" w:rsidR="00C61B8F" w:rsidRDefault="003F277D">
          <w:pPr>
            <w:pStyle w:val="PURFooterText"/>
            <w:jc w:val="center"/>
          </w:pPr>
          <w:r>
            <w:t>Processor/CAL</w:t>
          </w:r>
        </w:p>
      </w:tc>
      <w:tc>
        <w:tcPr>
          <w:tcW w:w="260" w:type="dxa"/>
        </w:tcPr>
        <w:p w14:paraId="37DE586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6D" w14:textId="77777777" w:rsidR="00C61B8F" w:rsidRDefault="003F277D">
          <w:pPr>
            <w:pStyle w:val="PURFooterText"/>
            <w:jc w:val="center"/>
          </w:pPr>
          <w:r>
            <w:t>Server/CAL</w:t>
          </w:r>
        </w:p>
      </w:tc>
      <w:tc>
        <w:tcPr>
          <w:tcW w:w="260" w:type="dxa"/>
        </w:tcPr>
        <w:p w14:paraId="37DE586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6F" w14:textId="77777777" w:rsidR="00C61B8F" w:rsidRDefault="003F277D">
          <w:pPr>
            <w:pStyle w:val="PURFooterText"/>
            <w:jc w:val="center"/>
          </w:pPr>
          <w:r>
            <w:t>Per Processor</w:t>
          </w:r>
        </w:p>
      </w:tc>
      <w:tc>
        <w:tcPr>
          <w:tcW w:w="260" w:type="dxa"/>
        </w:tcPr>
        <w:p w14:paraId="37DE587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71" w14:textId="77777777" w:rsidR="00C61B8F" w:rsidRDefault="003F277D">
          <w:pPr>
            <w:pStyle w:val="PURFooterText"/>
            <w:jc w:val="center"/>
          </w:pPr>
          <w:r>
            <w:t>Per Core</w:t>
          </w:r>
        </w:p>
      </w:tc>
    </w:tr>
  </w:tbl>
  <w:p w14:paraId="37DE5873"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881"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74" w14:textId="77777777" w:rsidR="00C61B8F" w:rsidRDefault="003F277D">
          <w:pPr>
            <w:pStyle w:val="PURFooterText"/>
            <w:jc w:val="center"/>
          </w:pPr>
          <w:r>
            <w:t>Mgmt Servers</w:t>
          </w:r>
        </w:p>
      </w:tc>
      <w:tc>
        <w:tcPr>
          <w:tcW w:w="280" w:type="dxa"/>
        </w:tcPr>
        <w:p w14:paraId="37DE587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76" w14:textId="77777777" w:rsidR="00C61B8F" w:rsidRDefault="003F277D">
          <w:pPr>
            <w:pStyle w:val="PURFooterText"/>
            <w:jc w:val="center"/>
          </w:pPr>
          <w:r>
            <w:t>Specialty Servers</w:t>
          </w:r>
        </w:p>
      </w:tc>
      <w:tc>
        <w:tcPr>
          <w:tcW w:w="280" w:type="dxa"/>
        </w:tcPr>
        <w:p w14:paraId="37DE587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78" w14:textId="77777777" w:rsidR="00C61B8F" w:rsidRDefault="003F277D">
          <w:pPr>
            <w:pStyle w:val="PURFooterText"/>
            <w:jc w:val="center"/>
          </w:pPr>
          <w:r>
            <w:t>Dev Tools</w:t>
          </w:r>
        </w:p>
      </w:tc>
      <w:tc>
        <w:tcPr>
          <w:tcW w:w="280" w:type="dxa"/>
        </w:tcPr>
        <w:p w14:paraId="37DE587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87A" w14:textId="77777777" w:rsidR="00C61B8F" w:rsidRDefault="003F277D">
          <w:pPr>
            <w:pStyle w:val="PURFooterText"/>
            <w:jc w:val="center"/>
          </w:pPr>
          <w:r>
            <w:t>Online Services</w:t>
          </w:r>
        </w:p>
      </w:tc>
      <w:tc>
        <w:tcPr>
          <w:tcW w:w="280" w:type="dxa"/>
        </w:tcPr>
        <w:p w14:paraId="37DE587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7C" w14:textId="77777777" w:rsidR="00C61B8F" w:rsidRDefault="003F277D">
          <w:pPr>
            <w:pStyle w:val="PURFooterText"/>
            <w:jc w:val="center"/>
          </w:pPr>
          <w:r>
            <w:t>Combined Models</w:t>
          </w:r>
        </w:p>
      </w:tc>
      <w:tc>
        <w:tcPr>
          <w:tcW w:w="280" w:type="dxa"/>
        </w:tcPr>
        <w:p w14:paraId="37DE587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7E" w14:textId="77777777" w:rsidR="00C61B8F" w:rsidRDefault="003F277D">
          <w:pPr>
            <w:pStyle w:val="PURFooterText"/>
            <w:jc w:val="center"/>
          </w:pPr>
          <w:r>
            <w:t>Appendices</w:t>
          </w:r>
        </w:p>
      </w:tc>
      <w:tc>
        <w:tcPr>
          <w:tcW w:w="280" w:type="dxa"/>
        </w:tcPr>
        <w:p w14:paraId="37DE587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880" w14:textId="77777777" w:rsidR="00C61B8F" w:rsidRDefault="003F277D">
          <w:pPr>
            <w:pStyle w:val="PURFooterText"/>
            <w:jc w:val="center"/>
          </w:pPr>
          <w:r>
            <w:t>Product Index</w:t>
          </w: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894"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885" w14:textId="77777777" w:rsidR="00C61B8F" w:rsidRDefault="003F277D">
          <w:pPr>
            <w:pStyle w:val="PURFooterText"/>
            <w:jc w:val="center"/>
          </w:pPr>
          <w:r>
            <w:t>Introduction</w:t>
          </w:r>
        </w:p>
      </w:tc>
      <w:tc>
        <w:tcPr>
          <w:tcW w:w="260" w:type="dxa"/>
        </w:tcPr>
        <w:p w14:paraId="37DE588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87" w14:textId="77777777" w:rsidR="00C61B8F" w:rsidRDefault="003F277D">
          <w:pPr>
            <w:pStyle w:val="PURFooterText"/>
            <w:jc w:val="center"/>
          </w:pPr>
          <w:r>
            <w:t>Universal Terms</w:t>
          </w:r>
        </w:p>
      </w:tc>
      <w:tc>
        <w:tcPr>
          <w:tcW w:w="260" w:type="dxa"/>
        </w:tcPr>
        <w:p w14:paraId="37DE588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89" w14:textId="77777777" w:rsidR="00C61B8F" w:rsidRDefault="003F277D">
          <w:pPr>
            <w:pStyle w:val="PURFooterText"/>
            <w:jc w:val="center"/>
          </w:pPr>
          <w:r>
            <w:t>Desktop Apps</w:t>
          </w:r>
        </w:p>
      </w:tc>
      <w:tc>
        <w:tcPr>
          <w:tcW w:w="260" w:type="dxa"/>
        </w:tcPr>
        <w:p w14:paraId="37DE588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8B" w14:textId="77777777" w:rsidR="00C61B8F" w:rsidRDefault="003F277D">
          <w:pPr>
            <w:pStyle w:val="PURFooterText"/>
            <w:jc w:val="center"/>
          </w:pPr>
          <w:r>
            <w:t>Desktop OS</w:t>
          </w:r>
        </w:p>
      </w:tc>
      <w:tc>
        <w:tcPr>
          <w:tcW w:w="260" w:type="dxa"/>
        </w:tcPr>
        <w:p w14:paraId="37DE588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8D" w14:textId="77777777" w:rsidR="00C61B8F" w:rsidRDefault="003F277D">
          <w:pPr>
            <w:pStyle w:val="PURFooterText"/>
            <w:jc w:val="center"/>
          </w:pPr>
          <w:r>
            <w:t>Processor/CAL</w:t>
          </w:r>
        </w:p>
      </w:tc>
      <w:tc>
        <w:tcPr>
          <w:tcW w:w="260" w:type="dxa"/>
        </w:tcPr>
        <w:p w14:paraId="37DE588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8F" w14:textId="77777777" w:rsidR="00C61B8F" w:rsidRDefault="003F277D">
          <w:pPr>
            <w:pStyle w:val="PURFooterText"/>
            <w:jc w:val="center"/>
          </w:pPr>
          <w:r>
            <w:t>Server/CAL</w:t>
          </w:r>
        </w:p>
      </w:tc>
      <w:tc>
        <w:tcPr>
          <w:tcW w:w="260" w:type="dxa"/>
        </w:tcPr>
        <w:p w14:paraId="37DE589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91" w14:textId="77777777" w:rsidR="00C61B8F" w:rsidRDefault="003F277D">
          <w:pPr>
            <w:pStyle w:val="PURFooterText"/>
            <w:jc w:val="center"/>
          </w:pPr>
          <w:r>
            <w:t>Per Processor</w:t>
          </w:r>
        </w:p>
      </w:tc>
      <w:tc>
        <w:tcPr>
          <w:tcW w:w="260" w:type="dxa"/>
        </w:tcPr>
        <w:p w14:paraId="37DE589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93" w14:textId="77777777" w:rsidR="00C61B8F" w:rsidRDefault="003F277D">
          <w:pPr>
            <w:pStyle w:val="PURFooterText"/>
            <w:jc w:val="center"/>
          </w:pPr>
          <w:r>
            <w:t>Per Core</w:t>
          </w:r>
        </w:p>
      </w:tc>
    </w:tr>
  </w:tbl>
  <w:p w14:paraId="37DE5895"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8A3"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96" w14:textId="77777777" w:rsidR="00C61B8F" w:rsidRDefault="003F277D">
          <w:pPr>
            <w:pStyle w:val="PURFooterText"/>
            <w:jc w:val="center"/>
          </w:pPr>
          <w:r>
            <w:t>Mgmt Servers</w:t>
          </w:r>
        </w:p>
      </w:tc>
      <w:tc>
        <w:tcPr>
          <w:tcW w:w="280" w:type="dxa"/>
        </w:tcPr>
        <w:p w14:paraId="37DE589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98" w14:textId="77777777" w:rsidR="00C61B8F" w:rsidRDefault="003F277D">
          <w:pPr>
            <w:pStyle w:val="PURFooterText"/>
            <w:jc w:val="center"/>
          </w:pPr>
          <w:r>
            <w:t>Specialty Servers</w:t>
          </w:r>
        </w:p>
      </w:tc>
      <w:tc>
        <w:tcPr>
          <w:tcW w:w="280" w:type="dxa"/>
        </w:tcPr>
        <w:p w14:paraId="37DE589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9A" w14:textId="77777777" w:rsidR="00C61B8F" w:rsidRDefault="003F277D">
          <w:pPr>
            <w:pStyle w:val="PURFooterText"/>
            <w:jc w:val="center"/>
          </w:pPr>
          <w:r>
            <w:t>Dev Tools</w:t>
          </w:r>
        </w:p>
      </w:tc>
      <w:tc>
        <w:tcPr>
          <w:tcW w:w="280" w:type="dxa"/>
        </w:tcPr>
        <w:p w14:paraId="37DE589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89C" w14:textId="77777777" w:rsidR="00C61B8F" w:rsidRDefault="003F277D">
          <w:pPr>
            <w:pStyle w:val="PURFooterText"/>
            <w:jc w:val="center"/>
          </w:pPr>
          <w:r>
            <w:t>Online Services</w:t>
          </w:r>
        </w:p>
      </w:tc>
      <w:tc>
        <w:tcPr>
          <w:tcW w:w="280" w:type="dxa"/>
        </w:tcPr>
        <w:p w14:paraId="37DE589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9E" w14:textId="77777777" w:rsidR="00C61B8F" w:rsidRDefault="003F277D">
          <w:pPr>
            <w:pStyle w:val="PURFooterText"/>
            <w:jc w:val="center"/>
          </w:pPr>
          <w:r>
            <w:t>Combined Models</w:t>
          </w:r>
        </w:p>
      </w:tc>
      <w:tc>
        <w:tcPr>
          <w:tcW w:w="280" w:type="dxa"/>
        </w:tcPr>
        <w:p w14:paraId="37DE589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A0" w14:textId="77777777" w:rsidR="00C61B8F" w:rsidRDefault="003F277D">
          <w:pPr>
            <w:pStyle w:val="PURFooterText"/>
            <w:jc w:val="center"/>
          </w:pPr>
          <w:r>
            <w:t>Appendices</w:t>
          </w:r>
        </w:p>
      </w:tc>
      <w:tc>
        <w:tcPr>
          <w:tcW w:w="280" w:type="dxa"/>
        </w:tcPr>
        <w:p w14:paraId="37DE58A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8A2" w14:textId="77777777" w:rsidR="00C61B8F" w:rsidRDefault="003F277D">
          <w:pPr>
            <w:pStyle w:val="PURFooterText"/>
            <w:jc w:val="center"/>
          </w:pPr>
          <w:r>
            <w:t>Product Index</w:t>
          </w: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8B6"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8A7" w14:textId="77777777" w:rsidR="00C61B8F" w:rsidRDefault="003F277D">
          <w:pPr>
            <w:pStyle w:val="PURFooterText"/>
            <w:jc w:val="center"/>
          </w:pPr>
          <w:r>
            <w:t>Introduction</w:t>
          </w:r>
        </w:p>
      </w:tc>
      <w:tc>
        <w:tcPr>
          <w:tcW w:w="260" w:type="dxa"/>
        </w:tcPr>
        <w:p w14:paraId="37DE58A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A9" w14:textId="77777777" w:rsidR="00C61B8F" w:rsidRDefault="003F277D">
          <w:pPr>
            <w:pStyle w:val="PURFooterText"/>
            <w:jc w:val="center"/>
          </w:pPr>
          <w:r>
            <w:t>Universal Terms</w:t>
          </w:r>
        </w:p>
      </w:tc>
      <w:tc>
        <w:tcPr>
          <w:tcW w:w="260" w:type="dxa"/>
        </w:tcPr>
        <w:p w14:paraId="37DE58A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AB" w14:textId="77777777" w:rsidR="00C61B8F" w:rsidRDefault="003F277D">
          <w:pPr>
            <w:pStyle w:val="PURFooterText"/>
            <w:jc w:val="center"/>
          </w:pPr>
          <w:r>
            <w:t>Desktop Apps</w:t>
          </w:r>
        </w:p>
      </w:tc>
      <w:tc>
        <w:tcPr>
          <w:tcW w:w="260" w:type="dxa"/>
        </w:tcPr>
        <w:p w14:paraId="37DE58A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AD" w14:textId="77777777" w:rsidR="00C61B8F" w:rsidRDefault="003F277D">
          <w:pPr>
            <w:pStyle w:val="PURFooterText"/>
            <w:jc w:val="center"/>
          </w:pPr>
          <w:r>
            <w:t>Desktop OS</w:t>
          </w:r>
        </w:p>
      </w:tc>
      <w:tc>
        <w:tcPr>
          <w:tcW w:w="260" w:type="dxa"/>
        </w:tcPr>
        <w:p w14:paraId="37DE58A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AF" w14:textId="77777777" w:rsidR="00C61B8F" w:rsidRDefault="003F277D">
          <w:pPr>
            <w:pStyle w:val="PURFooterText"/>
            <w:jc w:val="center"/>
          </w:pPr>
          <w:r>
            <w:t>Processor/CAL</w:t>
          </w:r>
        </w:p>
      </w:tc>
      <w:tc>
        <w:tcPr>
          <w:tcW w:w="260" w:type="dxa"/>
        </w:tcPr>
        <w:p w14:paraId="37DE58B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B1" w14:textId="77777777" w:rsidR="00C61B8F" w:rsidRDefault="003F277D">
          <w:pPr>
            <w:pStyle w:val="PURFooterText"/>
            <w:jc w:val="center"/>
          </w:pPr>
          <w:r>
            <w:t>Server/CAL</w:t>
          </w:r>
        </w:p>
      </w:tc>
      <w:tc>
        <w:tcPr>
          <w:tcW w:w="260" w:type="dxa"/>
        </w:tcPr>
        <w:p w14:paraId="37DE58B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B3" w14:textId="77777777" w:rsidR="00C61B8F" w:rsidRDefault="003F277D">
          <w:pPr>
            <w:pStyle w:val="PURFooterText"/>
            <w:jc w:val="center"/>
          </w:pPr>
          <w:r>
            <w:t>Per Processor</w:t>
          </w:r>
        </w:p>
      </w:tc>
      <w:tc>
        <w:tcPr>
          <w:tcW w:w="260" w:type="dxa"/>
        </w:tcPr>
        <w:p w14:paraId="37DE58B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B5" w14:textId="77777777" w:rsidR="00C61B8F" w:rsidRDefault="003F277D">
          <w:pPr>
            <w:pStyle w:val="PURFooterText"/>
            <w:jc w:val="center"/>
          </w:pPr>
          <w:r>
            <w:t>Per Core</w:t>
          </w:r>
        </w:p>
      </w:tc>
    </w:tr>
  </w:tbl>
  <w:p w14:paraId="37DE58B7"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8C5"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B8" w14:textId="77777777" w:rsidR="00C61B8F" w:rsidRDefault="003F277D">
          <w:pPr>
            <w:pStyle w:val="PURFooterText"/>
            <w:jc w:val="center"/>
          </w:pPr>
          <w:r>
            <w:t>Mgmt Servers</w:t>
          </w:r>
        </w:p>
      </w:tc>
      <w:tc>
        <w:tcPr>
          <w:tcW w:w="280" w:type="dxa"/>
        </w:tcPr>
        <w:p w14:paraId="37DE58B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BA" w14:textId="77777777" w:rsidR="00C61B8F" w:rsidRDefault="003F277D">
          <w:pPr>
            <w:pStyle w:val="PURFooterText"/>
            <w:jc w:val="center"/>
          </w:pPr>
          <w:r>
            <w:t>Specialty Servers</w:t>
          </w:r>
        </w:p>
      </w:tc>
      <w:tc>
        <w:tcPr>
          <w:tcW w:w="280" w:type="dxa"/>
        </w:tcPr>
        <w:p w14:paraId="37DE58B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BC" w14:textId="77777777" w:rsidR="00C61B8F" w:rsidRDefault="003F277D">
          <w:pPr>
            <w:pStyle w:val="PURFooterText"/>
            <w:jc w:val="center"/>
          </w:pPr>
          <w:r>
            <w:t>Dev Tools</w:t>
          </w:r>
        </w:p>
      </w:tc>
      <w:tc>
        <w:tcPr>
          <w:tcW w:w="280" w:type="dxa"/>
        </w:tcPr>
        <w:p w14:paraId="37DE58B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8BE" w14:textId="77777777" w:rsidR="00C61B8F" w:rsidRDefault="003F277D">
          <w:pPr>
            <w:pStyle w:val="PURFooterText"/>
            <w:jc w:val="center"/>
          </w:pPr>
          <w:r>
            <w:t>Online Services</w:t>
          </w:r>
        </w:p>
      </w:tc>
      <w:tc>
        <w:tcPr>
          <w:tcW w:w="280" w:type="dxa"/>
        </w:tcPr>
        <w:p w14:paraId="37DE58B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C0" w14:textId="77777777" w:rsidR="00C61B8F" w:rsidRDefault="003F277D">
          <w:pPr>
            <w:pStyle w:val="PURFooterText"/>
            <w:jc w:val="center"/>
          </w:pPr>
          <w:r>
            <w:t>Combined Models</w:t>
          </w:r>
        </w:p>
      </w:tc>
      <w:tc>
        <w:tcPr>
          <w:tcW w:w="280" w:type="dxa"/>
        </w:tcPr>
        <w:p w14:paraId="37DE58C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C2" w14:textId="77777777" w:rsidR="00C61B8F" w:rsidRDefault="003F277D">
          <w:pPr>
            <w:pStyle w:val="PURFooterText"/>
            <w:jc w:val="center"/>
          </w:pPr>
          <w:r>
            <w:t>Appendices</w:t>
          </w:r>
        </w:p>
      </w:tc>
      <w:tc>
        <w:tcPr>
          <w:tcW w:w="280" w:type="dxa"/>
        </w:tcPr>
        <w:p w14:paraId="37DE58C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8C4" w14:textId="77777777" w:rsidR="00C61B8F" w:rsidRDefault="003F277D">
          <w:pPr>
            <w:pStyle w:val="PURFooterText"/>
            <w:jc w:val="center"/>
          </w:pPr>
          <w:r>
            <w:t>Product Index</w:t>
          </w: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8D8"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8C9" w14:textId="77777777" w:rsidR="00C61B8F" w:rsidRDefault="003F277D">
          <w:pPr>
            <w:pStyle w:val="PURFooterText"/>
            <w:jc w:val="center"/>
          </w:pPr>
          <w:r>
            <w:t>Introduction</w:t>
          </w:r>
        </w:p>
      </w:tc>
      <w:tc>
        <w:tcPr>
          <w:tcW w:w="260" w:type="dxa"/>
        </w:tcPr>
        <w:p w14:paraId="37DE58C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CB" w14:textId="77777777" w:rsidR="00C61B8F" w:rsidRDefault="003F277D">
          <w:pPr>
            <w:pStyle w:val="PURFooterText"/>
            <w:jc w:val="center"/>
          </w:pPr>
          <w:r>
            <w:t>Universal Terms</w:t>
          </w:r>
        </w:p>
      </w:tc>
      <w:tc>
        <w:tcPr>
          <w:tcW w:w="260" w:type="dxa"/>
        </w:tcPr>
        <w:p w14:paraId="37DE58C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CD" w14:textId="77777777" w:rsidR="00C61B8F" w:rsidRDefault="003F277D">
          <w:pPr>
            <w:pStyle w:val="PURFooterText"/>
            <w:jc w:val="center"/>
          </w:pPr>
          <w:r>
            <w:t>Desktop Apps</w:t>
          </w:r>
        </w:p>
      </w:tc>
      <w:tc>
        <w:tcPr>
          <w:tcW w:w="260" w:type="dxa"/>
        </w:tcPr>
        <w:p w14:paraId="37DE58C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CF" w14:textId="77777777" w:rsidR="00C61B8F" w:rsidRDefault="003F277D">
          <w:pPr>
            <w:pStyle w:val="PURFooterText"/>
            <w:jc w:val="center"/>
          </w:pPr>
          <w:r>
            <w:t>Desktop OS</w:t>
          </w:r>
        </w:p>
      </w:tc>
      <w:tc>
        <w:tcPr>
          <w:tcW w:w="260" w:type="dxa"/>
        </w:tcPr>
        <w:p w14:paraId="37DE58D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D1" w14:textId="77777777" w:rsidR="00C61B8F" w:rsidRDefault="003F277D">
          <w:pPr>
            <w:pStyle w:val="PURFooterText"/>
            <w:jc w:val="center"/>
          </w:pPr>
          <w:r>
            <w:t>Processor/CAL</w:t>
          </w:r>
        </w:p>
      </w:tc>
      <w:tc>
        <w:tcPr>
          <w:tcW w:w="260" w:type="dxa"/>
        </w:tcPr>
        <w:p w14:paraId="37DE58D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D3" w14:textId="77777777" w:rsidR="00C61B8F" w:rsidRDefault="003F277D">
          <w:pPr>
            <w:pStyle w:val="PURFooterText"/>
            <w:jc w:val="center"/>
          </w:pPr>
          <w:r>
            <w:t>Server/CAL</w:t>
          </w:r>
        </w:p>
      </w:tc>
      <w:tc>
        <w:tcPr>
          <w:tcW w:w="260" w:type="dxa"/>
        </w:tcPr>
        <w:p w14:paraId="37DE58D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D5" w14:textId="77777777" w:rsidR="00C61B8F" w:rsidRDefault="003F277D">
          <w:pPr>
            <w:pStyle w:val="PURFooterText"/>
            <w:jc w:val="center"/>
          </w:pPr>
          <w:r>
            <w:t>Per Processor</w:t>
          </w:r>
        </w:p>
      </w:tc>
      <w:tc>
        <w:tcPr>
          <w:tcW w:w="260" w:type="dxa"/>
        </w:tcPr>
        <w:p w14:paraId="37DE58D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D7" w14:textId="77777777" w:rsidR="00C61B8F" w:rsidRDefault="003F277D">
          <w:pPr>
            <w:pStyle w:val="PURFooterText"/>
            <w:jc w:val="center"/>
          </w:pPr>
          <w:r>
            <w:t>Per Core</w:t>
          </w:r>
        </w:p>
      </w:tc>
    </w:tr>
  </w:tbl>
  <w:p w14:paraId="37DE58D9"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8E7"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DA" w14:textId="77777777" w:rsidR="00C61B8F" w:rsidRDefault="003F277D">
          <w:pPr>
            <w:pStyle w:val="PURFooterText"/>
            <w:jc w:val="center"/>
          </w:pPr>
          <w:r>
            <w:t>Mgmt Servers</w:t>
          </w:r>
        </w:p>
      </w:tc>
      <w:tc>
        <w:tcPr>
          <w:tcW w:w="280" w:type="dxa"/>
        </w:tcPr>
        <w:p w14:paraId="37DE58D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DC" w14:textId="77777777" w:rsidR="00C61B8F" w:rsidRDefault="003F277D">
          <w:pPr>
            <w:pStyle w:val="PURFooterText"/>
            <w:jc w:val="center"/>
          </w:pPr>
          <w:r>
            <w:t>Specialty Servers</w:t>
          </w:r>
        </w:p>
      </w:tc>
      <w:tc>
        <w:tcPr>
          <w:tcW w:w="280" w:type="dxa"/>
        </w:tcPr>
        <w:p w14:paraId="37DE58D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DE" w14:textId="77777777" w:rsidR="00C61B8F" w:rsidRDefault="003F277D">
          <w:pPr>
            <w:pStyle w:val="PURFooterText"/>
            <w:jc w:val="center"/>
          </w:pPr>
          <w:r>
            <w:t>Dev Tools</w:t>
          </w:r>
        </w:p>
      </w:tc>
      <w:tc>
        <w:tcPr>
          <w:tcW w:w="280" w:type="dxa"/>
        </w:tcPr>
        <w:p w14:paraId="37DE58D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8E0" w14:textId="77777777" w:rsidR="00C61B8F" w:rsidRDefault="003F277D">
          <w:pPr>
            <w:pStyle w:val="PURFooterText"/>
            <w:jc w:val="center"/>
          </w:pPr>
          <w:r>
            <w:t>Online Services</w:t>
          </w:r>
        </w:p>
      </w:tc>
      <w:tc>
        <w:tcPr>
          <w:tcW w:w="280" w:type="dxa"/>
        </w:tcPr>
        <w:p w14:paraId="37DE58E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E2" w14:textId="77777777" w:rsidR="00C61B8F" w:rsidRDefault="003F277D">
          <w:pPr>
            <w:pStyle w:val="PURFooterText"/>
            <w:jc w:val="center"/>
          </w:pPr>
          <w:r>
            <w:t>Combined Models</w:t>
          </w:r>
        </w:p>
      </w:tc>
      <w:tc>
        <w:tcPr>
          <w:tcW w:w="280" w:type="dxa"/>
        </w:tcPr>
        <w:p w14:paraId="37DE58E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E4" w14:textId="77777777" w:rsidR="00C61B8F" w:rsidRDefault="003F277D">
          <w:pPr>
            <w:pStyle w:val="PURFooterText"/>
            <w:jc w:val="center"/>
          </w:pPr>
          <w:r>
            <w:t>Appendices</w:t>
          </w:r>
        </w:p>
      </w:tc>
      <w:tc>
        <w:tcPr>
          <w:tcW w:w="280" w:type="dxa"/>
        </w:tcPr>
        <w:p w14:paraId="37DE58E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8E6" w14:textId="77777777" w:rsidR="00C61B8F" w:rsidRDefault="003F277D">
          <w:pPr>
            <w:pStyle w:val="PURFooterText"/>
            <w:jc w:val="center"/>
          </w:pPr>
          <w:r>
            <w:t>Product Index</w:t>
          </w:r>
        </w:p>
      </w:tc>
    </w:tr>
  </w:tbl>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8FA"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8EB" w14:textId="77777777" w:rsidR="00C61B8F" w:rsidRDefault="003F277D">
          <w:pPr>
            <w:pStyle w:val="PURFooterText"/>
            <w:jc w:val="center"/>
          </w:pPr>
          <w:r>
            <w:t>Introduction</w:t>
          </w:r>
        </w:p>
      </w:tc>
      <w:tc>
        <w:tcPr>
          <w:tcW w:w="260" w:type="dxa"/>
        </w:tcPr>
        <w:p w14:paraId="37DE58E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ED" w14:textId="77777777" w:rsidR="00C61B8F" w:rsidRDefault="003F277D">
          <w:pPr>
            <w:pStyle w:val="PURFooterText"/>
            <w:jc w:val="center"/>
          </w:pPr>
          <w:r>
            <w:t>Universal Terms</w:t>
          </w:r>
        </w:p>
      </w:tc>
      <w:tc>
        <w:tcPr>
          <w:tcW w:w="260" w:type="dxa"/>
        </w:tcPr>
        <w:p w14:paraId="37DE58E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EF" w14:textId="77777777" w:rsidR="00C61B8F" w:rsidRDefault="003F277D">
          <w:pPr>
            <w:pStyle w:val="PURFooterText"/>
            <w:jc w:val="center"/>
          </w:pPr>
          <w:r>
            <w:t>Desktop Apps</w:t>
          </w:r>
        </w:p>
      </w:tc>
      <w:tc>
        <w:tcPr>
          <w:tcW w:w="260" w:type="dxa"/>
        </w:tcPr>
        <w:p w14:paraId="37DE58F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F1" w14:textId="77777777" w:rsidR="00C61B8F" w:rsidRDefault="003F277D">
          <w:pPr>
            <w:pStyle w:val="PURFooterText"/>
            <w:jc w:val="center"/>
          </w:pPr>
          <w:r>
            <w:t>Desktop OS</w:t>
          </w:r>
        </w:p>
      </w:tc>
      <w:tc>
        <w:tcPr>
          <w:tcW w:w="260" w:type="dxa"/>
        </w:tcPr>
        <w:p w14:paraId="37DE58F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8F3" w14:textId="77777777" w:rsidR="00C61B8F" w:rsidRDefault="003F277D">
          <w:pPr>
            <w:pStyle w:val="PURFooterText"/>
            <w:jc w:val="center"/>
          </w:pPr>
          <w:r>
            <w:t>Processor/CAL</w:t>
          </w:r>
        </w:p>
      </w:tc>
      <w:tc>
        <w:tcPr>
          <w:tcW w:w="260" w:type="dxa"/>
        </w:tcPr>
        <w:p w14:paraId="37DE58F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F5" w14:textId="77777777" w:rsidR="00C61B8F" w:rsidRDefault="003F277D">
          <w:pPr>
            <w:pStyle w:val="PURFooterText"/>
            <w:jc w:val="center"/>
          </w:pPr>
          <w:r>
            <w:t>Server/CAL</w:t>
          </w:r>
        </w:p>
      </w:tc>
      <w:tc>
        <w:tcPr>
          <w:tcW w:w="260" w:type="dxa"/>
        </w:tcPr>
        <w:p w14:paraId="37DE58F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F7" w14:textId="77777777" w:rsidR="00C61B8F" w:rsidRDefault="003F277D">
          <w:pPr>
            <w:pStyle w:val="PURFooterText"/>
            <w:jc w:val="center"/>
          </w:pPr>
          <w:r>
            <w:t>Per Processor</w:t>
          </w:r>
        </w:p>
      </w:tc>
      <w:tc>
        <w:tcPr>
          <w:tcW w:w="260" w:type="dxa"/>
        </w:tcPr>
        <w:p w14:paraId="37DE58F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8F9" w14:textId="77777777" w:rsidR="00C61B8F" w:rsidRDefault="003F277D">
          <w:pPr>
            <w:pStyle w:val="PURFooterText"/>
            <w:jc w:val="center"/>
          </w:pPr>
          <w:r>
            <w:t>Per Core</w:t>
          </w:r>
        </w:p>
      </w:tc>
    </w:tr>
  </w:tbl>
  <w:p w14:paraId="37DE58FB"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909"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8FC" w14:textId="77777777" w:rsidR="00C61B8F" w:rsidRDefault="003F277D">
          <w:pPr>
            <w:pStyle w:val="PURFooterText"/>
            <w:jc w:val="center"/>
          </w:pPr>
          <w:r>
            <w:t>Mgmt Servers</w:t>
          </w:r>
        </w:p>
      </w:tc>
      <w:tc>
        <w:tcPr>
          <w:tcW w:w="280" w:type="dxa"/>
        </w:tcPr>
        <w:p w14:paraId="37DE58F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8FE" w14:textId="77777777" w:rsidR="00C61B8F" w:rsidRDefault="003F277D">
          <w:pPr>
            <w:pStyle w:val="PURFooterText"/>
            <w:jc w:val="center"/>
          </w:pPr>
          <w:r>
            <w:t>Specialty Servers</w:t>
          </w:r>
        </w:p>
      </w:tc>
      <w:tc>
        <w:tcPr>
          <w:tcW w:w="280" w:type="dxa"/>
        </w:tcPr>
        <w:p w14:paraId="37DE58F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00" w14:textId="77777777" w:rsidR="00C61B8F" w:rsidRDefault="003F277D">
          <w:pPr>
            <w:pStyle w:val="PURFooterText"/>
            <w:jc w:val="center"/>
          </w:pPr>
          <w:r>
            <w:t>Dev Tools</w:t>
          </w:r>
        </w:p>
      </w:tc>
      <w:tc>
        <w:tcPr>
          <w:tcW w:w="280" w:type="dxa"/>
        </w:tcPr>
        <w:p w14:paraId="37DE590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902" w14:textId="77777777" w:rsidR="00C61B8F" w:rsidRDefault="003F277D">
          <w:pPr>
            <w:pStyle w:val="PURFooterText"/>
            <w:jc w:val="center"/>
          </w:pPr>
          <w:r>
            <w:t>Online Services</w:t>
          </w:r>
        </w:p>
      </w:tc>
      <w:tc>
        <w:tcPr>
          <w:tcW w:w="280" w:type="dxa"/>
        </w:tcPr>
        <w:p w14:paraId="37DE590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04" w14:textId="77777777" w:rsidR="00C61B8F" w:rsidRDefault="003F277D">
          <w:pPr>
            <w:pStyle w:val="PURFooterText"/>
            <w:jc w:val="center"/>
          </w:pPr>
          <w:r>
            <w:t>Combined Models</w:t>
          </w:r>
        </w:p>
      </w:tc>
      <w:tc>
        <w:tcPr>
          <w:tcW w:w="280" w:type="dxa"/>
        </w:tcPr>
        <w:p w14:paraId="37DE590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06" w14:textId="77777777" w:rsidR="00C61B8F" w:rsidRDefault="003F277D">
          <w:pPr>
            <w:pStyle w:val="PURFooterText"/>
            <w:jc w:val="center"/>
          </w:pPr>
          <w:r>
            <w:t>Appendices</w:t>
          </w:r>
        </w:p>
      </w:tc>
      <w:tc>
        <w:tcPr>
          <w:tcW w:w="280" w:type="dxa"/>
        </w:tcPr>
        <w:p w14:paraId="37DE590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908" w14:textId="77777777" w:rsidR="00C61B8F" w:rsidRDefault="003F277D">
          <w:pPr>
            <w:pStyle w:val="PURFooterText"/>
            <w:jc w:val="center"/>
          </w:pPr>
          <w:r>
            <w:t>Product Index</w:t>
          </w:r>
        </w:p>
      </w:tc>
    </w:tr>
  </w:tbl>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91C"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90D" w14:textId="77777777" w:rsidR="00C61B8F" w:rsidRDefault="003F277D">
          <w:pPr>
            <w:pStyle w:val="PURFooterText"/>
            <w:jc w:val="center"/>
          </w:pPr>
          <w:r>
            <w:t>Introduction</w:t>
          </w:r>
        </w:p>
      </w:tc>
      <w:tc>
        <w:tcPr>
          <w:tcW w:w="260" w:type="dxa"/>
        </w:tcPr>
        <w:p w14:paraId="37DE590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0F" w14:textId="77777777" w:rsidR="00C61B8F" w:rsidRDefault="003F277D">
          <w:pPr>
            <w:pStyle w:val="PURFooterText"/>
            <w:jc w:val="center"/>
          </w:pPr>
          <w:r>
            <w:t>Universal Terms</w:t>
          </w:r>
        </w:p>
      </w:tc>
      <w:tc>
        <w:tcPr>
          <w:tcW w:w="260" w:type="dxa"/>
        </w:tcPr>
        <w:p w14:paraId="37DE591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11" w14:textId="77777777" w:rsidR="00C61B8F" w:rsidRDefault="003F277D">
          <w:pPr>
            <w:pStyle w:val="PURFooterText"/>
            <w:jc w:val="center"/>
          </w:pPr>
          <w:r>
            <w:t>Desktop Apps</w:t>
          </w:r>
        </w:p>
      </w:tc>
      <w:tc>
        <w:tcPr>
          <w:tcW w:w="260" w:type="dxa"/>
        </w:tcPr>
        <w:p w14:paraId="37DE591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13" w14:textId="77777777" w:rsidR="00C61B8F" w:rsidRDefault="003F277D">
          <w:pPr>
            <w:pStyle w:val="PURFooterText"/>
            <w:jc w:val="center"/>
          </w:pPr>
          <w:r>
            <w:t>Desktop OS</w:t>
          </w:r>
        </w:p>
      </w:tc>
      <w:tc>
        <w:tcPr>
          <w:tcW w:w="260" w:type="dxa"/>
        </w:tcPr>
        <w:p w14:paraId="37DE591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915" w14:textId="77777777" w:rsidR="00C61B8F" w:rsidRDefault="003F277D">
          <w:pPr>
            <w:pStyle w:val="PURFooterText"/>
            <w:jc w:val="center"/>
          </w:pPr>
          <w:r>
            <w:t>Processor/CAL</w:t>
          </w:r>
        </w:p>
      </w:tc>
      <w:tc>
        <w:tcPr>
          <w:tcW w:w="260" w:type="dxa"/>
        </w:tcPr>
        <w:p w14:paraId="37DE591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17" w14:textId="77777777" w:rsidR="00C61B8F" w:rsidRDefault="003F277D">
          <w:pPr>
            <w:pStyle w:val="PURFooterText"/>
            <w:jc w:val="center"/>
          </w:pPr>
          <w:r>
            <w:t>Server/CAL</w:t>
          </w:r>
        </w:p>
      </w:tc>
      <w:tc>
        <w:tcPr>
          <w:tcW w:w="260" w:type="dxa"/>
        </w:tcPr>
        <w:p w14:paraId="37DE591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19" w14:textId="77777777" w:rsidR="00C61B8F" w:rsidRDefault="003F277D">
          <w:pPr>
            <w:pStyle w:val="PURFooterText"/>
            <w:jc w:val="center"/>
          </w:pPr>
          <w:r>
            <w:t>Per Processor</w:t>
          </w:r>
        </w:p>
      </w:tc>
      <w:tc>
        <w:tcPr>
          <w:tcW w:w="260" w:type="dxa"/>
        </w:tcPr>
        <w:p w14:paraId="37DE591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1B" w14:textId="77777777" w:rsidR="00C61B8F" w:rsidRDefault="003F277D">
          <w:pPr>
            <w:pStyle w:val="PURFooterText"/>
            <w:jc w:val="center"/>
          </w:pPr>
          <w:r>
            <w:t>Per Core</w:t>
          </w:r>
        </w:p>
      </w:tc>
    </w:tr>
  </w:tbl>
  <w:p w14:paraId="37DE591D"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92B"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91E" w14:textId="77777777" w:rsidR="00C61B8F" w:rsidRDefault="003F277D">
          <w:pPr>
            <w:pStyle w:val="PURFooterText"/>
            <w:jc w:val="center"/>
          </w:pPr>
          <w:r>
            <w:t>Mgmt Servers</w:t>
          </w:r>
        </w:p>
      </w:tc>
      <w:tc>
        <w:tcPr>
          <w:tcW w:w="280" w:type="dxa"/>
        </w:tcPr>
        <w:p w14:paraId="37DE591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20" w14:textId="77777777" w:rsidR="00C61B8F" w:rsidRDefault="003F277D">
          <w:pPr>
            <w:pStyle w:val="PURFooterText"/>
            <w:jc w:val="center"/>
          </w:pPr>
          <w:r>
            <w:t>Specialty Servers</w:t>
          </w:r>
        </w:p>
      </w:tc>
      <w:tc>
        <w:tcPr>
          <w:tcW w:w="280" w:type="dxa"/>
        </w:tcPr>
        <w:p w14:paraId="37DE592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22" w14:textId="77777777" w:rsidR="00C61B8F" w:rsidRDefault="003F277D">
          <w:pPr>
            <w:pStyle w:val="PURFooterText"/>
            <w:jc w:val="center"/>
          </w:pPr>
          <w:r>
            <w:t>Dev Tools</w:t>
          </w:r>
        </w:p>
      </w:tc>
      <w:tc>
        <w:tcPr>
          <w:tcW w:w="280" w:type="dxa"/>
        </w:tcPr>
        <w:p w14:paraId="37DE592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924" w14:textId="77777777" w:rsidR="00C61B8F" w:rsidRDefault="003F277D">
          <w:pPr>
            <w:pStyle w:val="PURFooterText"/>
            <w:jc w:val="center"/>
          </w:pPr>
          <w:r>
            <w:t>Online Services</w:t>
          </w:r>
        </w:p>
      </w:tc>
      <w:tc>
        <w:tcPr>
          <w:tcW w:w="280" w:type="dxa"/>
        </w:tcPr>
        <w:p w14:paraId="37DE592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26" w14:textId="77777777" w:rsidR="00C61B8F" w:rsidRDefault="003F277D">
          <w:pPr>
            <w:pStyle w:val="PURFooterText"/>
            <w:jc w:val="center"/>
          </w:pPr>
          <w:r>
            <w:t>Combined Models</w:t>
          </w:r>
        </w:p>
      </w:tc>
      <w:tc>
        <w:tcPr>
          <w:tcW w:w="280" w:type="dxa"/>
        </w:tcPr>
        <w:p w14:paraId="37DE592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28" w14:textId="77777777" w:rsidR="00C61B8F" w:rsidRDefault="003F277D">
          <w:pPr>
            <w:pStyle w:val="PURFooterText"/>
            <w:jc w:val="center"/>
          </w:pPr>
          <w:r>
            <w:t>Appendices</w:t>
          </w:r>
        </w:p>
      </w:tc>
      <w:tc>
        <w:tcPr>
          <w:tcW w:w="280" w:type="dxa"/>
        </w:tcPr>
        <w:p w14:paraId="37DE592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92A" w14:textId="77777777" w:rsidR="00C61B8F" w:rsidRDefault="003F277D">
          <w:pPr>
            <w:pStyle w:val="PURFooterText"/>
            <w:jc w:val="center"/>
          </w:pPr>
          <w:r>
            <w:t>Product Index</w:t>
          </w:r>
        </w:p>
      </w:tc>
    </w:tr>
  </w:tbl>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93E"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92F" w14:textId="77777777" w:rsidR="00C61B8F" w:rsidRDefault="003F277D">
          <w:pPr>
            <w:pStyle w:val="PURFooterText"/>
            <w:jc w:val="center"/>
          </w:pPr>
          <w:r>
            <w:t>Introduction</w:t>
          </w:r>
        </w:p>
      </w:tc>
      <w:tc>
        <w:tcPr>
          <w:tcW w:w="260" w:type="dxa"/>
        </w:tcPr>
        <w:p w14:paraId="37DE593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31" w14:textId="77777777" w:rsidR="00C61B8F" w:rsidRDefault="003F277D">
          <w:pPr>
            <w:pStyle w:val="PURFooterText"/>
            <w:jc w:val="center"/>
          </w:pPr>
          <w:r>
            <w:t>Universal Terms</w:t>
          </w:r>
        </w:p>
      </w:tc>
      <w:tc>
        <w:tcPr>
          <w:tcW w:w="260" w:type="dxa"/>
        </w:tcPr>
        <w:p w14:paraId="37DE593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33" w14:textId="77777777" w:rsidR="00C61B8F" w:rsidRDefault="003F277D">
          <w:pPr>
            <w:pStyle w:val="PURFooterText"/>
            <w:jc w:val="center"/>
          </w:pPr>
          <w:r>
            <w:t>Desktop Apps</w:t>
          </w:r>
        </w:p>
      </w:tc>
      <w:tc>
        <w:tcPr>
          <w:tcW w:w="260" w:type="dxa"/>
        </w:tcPr>
        <w:p w14:paraId="37DE593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35" w14:textId="77777777" w:rsidR="00C61B8F" w:rsidRDefault="003F277D">
          <w:pPr>
            <w:pStyle w:val="PURFooterText"/>
            <w:jc w:val="center"/>
          </w:pPr>
          <w:r>
            <w:t>Desktop OS</w:t>
          </w:r>
        </w:p>
      </w:tc>
      <w:tc>
        <w:tcPr>
          <w:tcW w:w="260" w:type="dxa"/>
        </w:tcPr>
        <w:p w14:paraId="37DE593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37" w14:textId="77777777" w:rsidR="00C61B8F" w:rsidRDefault="003F277D">
          <w:pPr>
            <w:pStyle w:val="PURFooterText"/>
            <w:jc w:val="center"/>
          </w:pPr>
          <w:r>
            <w:t>Processor/CAL</w:t>
          </w:r>
        </w:p>
      </w:tc>
      <w:tc>
        <w:tcPr>
          <w:tcW w:w="260" w:type="dxa"/>
        </w:tcPr>
        <w:p w14:paraId="37DE593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939" w14:textId="77777777" w:rsidR="00C61B8F" w:rsidRDefault="003F277D">
          <w:pPr>
            <w:pStyle w:val="PURFooterText"/>
            <w:jc w:val="center"/>
          </w:pPr>
          <w:r>
            <w:t>Server/CAL</w:t>
          </w:r>
        </w:p>
      </w:tc>
      <w:tc>
        <w:tcPr>
          <w:tcW w:w="260" w:type="dxa"/>
        </w:tcPr>
        <w:p w14:paraId="37DE593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3B" w14:textId="77777777" w:rsidR="00C61B8F" w:rsidRDefault="003F277D">
          <w:pPr>
            <w:pStyle w:val="PURFooterText"/>
            <w:jc w:val="center"/>
          </w:pPr>
          <w:r>
            <w:t>Per Processor</w:t>
          </w:r>
        </w:p>
      </w:tc>
      <w:tc>
        <w:tcPr>
          <w:tcW w:w="260" w:type="dxa"/>
        </w:tcPr>
        <w:p w14:paraId="37DE593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3D" w14:textId="77777777" w:rsidR="00C61B8F" w:rsidRDefault="003F277D">
          <w:pPr>
            <w:pStyle w:val="PURFooterText"/>
            <w:jc w:val="center"/>
          </w:pPr>
          <w:r>
            <w:t>Per Core</w:t>
          </w:r>
        </w:p>
      </w:tc>
    </w:tr>
  </w:tbl>
  <w:p w14:paraId="37DE593F"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94D"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940" w14:textId="77777777" w:rsidR="00C61B8F" w:rsidRDefault="003F277D">
          <w:pPr>
            <w:pStyle w:val="PURFooterText"/>
            <w:jc w:val="center"/>
          </w:pPr>
          <w:r>
            <w:t>Mgmt Servers</w:t>
          </w:r>
        </w:p>
      </w:tc>
      <w:tc>
        <w:tcPr>
          <w:tcW w:w="280" w:type="dxa"/>
        </w:tcPr>
        <w:p w14:paraId="37DE594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42" w14:textId="77777777" w:rsidR="00C61B8F" w:rsidRDefault="003F277D">
          <w:pPr>
            <w:pStyle w:val="PURFooterText"/>
            <w:jc w:val="center"/>
          </w:pPr>
          <w:r>
            <w:t>Specialty Servers</w:t>
          </w:r>
        </w:p>
      </w:tc>
      <w:tc>
        <w:tcPr>
          <w:tcW w:w="280" w:type="dxa"/>
        </w:tcPr>
        <w:p w14:paraId="37DE594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44" w14:textId="77777777" w:rsidR="00C61B8F" w:rsidRDefault="003F277D">
          <w:pPr>
            <w:pStyle w:val="PURFooterText"/>
            <w:jc w:val="center"/>
          </w:pPr>
          <w:r>
            <w:t>Dev Tools</w:t>
          </w:r>
        </w:p>
      </w:tc>
      <w:tc>
        <w:tcPr>
          <w:tcW w:w="280" w:type="dxa"/>
        </w:tcPr>
        <w:p w14:paraId="37DE594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946" w14:textId="77777777" w:rsidR="00C61B8F" w:rsidRDefault="003F277D">
          <w:pPr>
            <w:pStyle w:val="PURFooterText"/>
            <w:jc w:val="center"/>
          </w:pPr>
          <w:r>
            <w:t>Online Services</w:t>
          </w:r>
        </w:p>
      </w:tc>
      <w:tc>
        <w:tcPr>
          <w:tcW w:w="280" w:type="dxa"/>
        </w:tcPr>
        <w:p w14:paraId="37DE594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48" w14:textId="77777777" w:rsidR="00C61B8F" w:rsidRDefault="003F277D">
          <w:pPr>
            <w:pStyle w:val="PURFooterText"/>
            <w:jc w:val="center"/>
          </w:pPr>
          <w:r>
            <w:t>Combined Models</w:t>
          </w:r>
        </w:p>
      </w:tc>
      <w:tc>
        <w:tcPr>
          <w:tcW w:w="280" w:type="dxa"/>
        </w:tcPr>
        <w:p w14:paraId="37DE594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4A" w14:textId="77777777" w:rsidR="00C61B8F" w:rsidRDefault="003F277D">
          <w:pPr>
            <w:pStyle w:val="PURFooterText"/>
            <w:jc w:val="center"/>
          </w:pPr>
          <w:r>
            <w:t>Appendices</w:t>
          </w:r>
        </w:p>
      </w:tc>
      <w:tc>
        <w:tcPr>
          <w:tcW w:w="280" w:type="dxa"/>
        </w:tcPr>
        <w:p w14:paraId="37DE594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94C" w14:textId="77777777" w:rsidR="00C61B8F" w:rsidRDefault="003F277D">
          <w:pPr>
            <w:pStyle w:val="PURFooterText"/>
            <w:jc w:val="center"/>
          </w:pPr>
          <w:r>
            <w:t>Product Index</w:t>
          </w: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960"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951" w14:textId="77777777" w:rsidR="00C61B8F" w:rsidRDefault="003F277D">
          <w:pPr>
            <w:pStyle w:val="PURFooterText"/>
            <w:jc w:val="center"/>
          </w:pPr>
          <w:r>
            <w:t>Introduction</w:t>
          </w:r>
        </w:p>
      </w:tc>
      <w:tc>
        <w:tcPr>
          <w:tcW w:w="260" w:type="dxa"/>
        </w:tcPr>
        <w:p w14:paraId="37DE595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53" w14:textId="77777777" w:rsidR="00C61B8F" w:rsidRDefault="003F277D">
          <w:pPr>
            <w:pStyle w:val="PURFooterText"/>
            <w:jc w:val="center"/>
          </w:pPr>
          <w:r>
            <w:t>Universal Terms</w:t>
          </w:r>
        </w:p>
      </w:tc>
      <w:tc>
        <w:tcPr>
          <w:tcW w:w="260" w:type="dxa"/>
        </w:tcPr>
        <w:p w14:paraId="37DE595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55" w14:textId="77777777" w:rsidR="00C61B8F" w:rsidRDefault="003F277D">
          <w:pPr>
            <w:pStyle w:val="PURFooterText"/>
            <w:jc w:val="center"/>
          </w:pPr>
          <w:r>
            <w:t>Desktop Apps</w:t>
          </w:r>
        </w:p>
      </w:tc>
      <w:tc>
        <w:tcPr>
          <w:tcW w:w="260" w:type="dxa"/>
        </w:tcPr>
        <w:p w14:paraId="37DE595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57" w14:textId="77777777" w:rsidR="00C61B8F" w:rsidRDefault="003F277D">
          <w:pPr>
            <w:pStyle w:val="PURFooterText"/>
            <w:jc w:val="center"/>
          </w:pPr>
          <w:r>
            <w:t>Desktop OS</w:t>
          </w:r>
        </w:p>
      </w:tc>
      <w:tc>
        <w:tcPr>
          <w:tcW w:w="260" w:type="dxa"/>
        </w:tcPr>
        <w:p w14:paraId="37DE595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59" w14:textId="77777777" w:rsidR="00C61B8F" w:rsidRDefault="003F277D">
          <w:pPr>
            <w:pStyle w:val="PURFooterText"/>
            <w:jc w:val="center"/>
          </w:pPr>
          <w:r>
            <w:t>Processor/CAL</w:t>
          </w:r>
        </w:p>
      </w:tc>
      <w:tc>
        <w:tcPr>
          <w:tcW w:w="260" w:type="dxa"/>
        </w:tcPr>
        <w:p w14:paraId="37DE595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95B" w14:textId="77777777" w:rsidR="00C61B8F" w:rsidRDefault="003F277D">
          <w:pPr>
            <w:pStyle w:val="PURFooterText"/>
            <w:jc w:val="center"/>
          </w:pPr>
          <w:r>
            <w:t>Server/CAL</w:t>
          </w:r>
        </w:p>
      </w:tc>
      <w:tc>
        <w:tcPr>
          <w:tcW w:w="260" w:type="dxa"/>
        </w:tcPr>
        <w:p w14:paraId="37DE595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5D" w14:textId="77777777" w:rsidR="00C61B8F" w:rsidRDefault="003F277D">
          <w:pPr>
            <w:pStyle w:val="PURFooterText"/>
            <w:jc w:val="center"/>
          </w:pPr>
          <w:r>
            <w:t>Per Processor</w:t>
          </w:r>
        </w:p>
      </w:tc>
      <w:tc>
        <w:tcPr>
          <w:tcW w:w="260" w:type="dxa"/>
        </w:tcPr>
        <w:p w14:paraId="37DE595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5F" w14:textId="77777777" w:rsidR="00C61B8F" w:rsidRDefault="003F277D">
          <w:pPr>
            <w:pStyle w:val="PURFooterText"/>
            <w:jc w:val="center"/>
          </w:pPr>
          <w:r>
            <w:t>Per Core</w:t>
          </w:r>
        </w:p>
      </w:tc>
    </w:tr>
  </w:tbl>
  <w:p w14:paraId="37DE5961"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96F"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962" w14:textId="77777777" w:rsidR="00C61B8F" w:rsidRDefault="003F277D">
          <w:pPr>
            <w:pStyle w:val="PURFooterText"/>
            <w:jc w:val="center"/>
          </w:pPr>
          <w:r>
            <w:t>Mgmt Servers</w:t>
          </w:r>
        </w:p>
      </w:tc>
      <w:tc>
        <w:tcPr>
          <w:tcW w:w="280" w:type="dxa"/>
        </w:tcPr>
        <w:p w14:paraId="37DE596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64" w14:textId="77777777" w:rsidR="00C61B8F" w:rsidRDefault="003F277D">
          <w:pPr>
            <w:pStyle w:val="PURFooterText"/>
            <w:jc w:val="center"/>
          </w:pPr>
          <w:r>
            <w:t>Specialty Servers</w:t>
          </w:r>
        </w:p>
      </w:tc>
      <w:tc>
        <w:tcPr>
          <w:tcW w:w="280" w:type="dxa"/>
        </w:tcPr>
        <w:p w14:paraId="37DE596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66" w14:textId="77777777" w:rsidR="00C61B8F" w:rsidRDefault="003F277D">
          <w:pPr>
            <w:pStyle w:val="PURFooterText"/>
            <w:jc w:val="center"/>
          </w:pPr>
          <w:r>
            <w:t>Dev Tools</w:t>
          </w:r>
        </w:p>
      </w:tc>
      <w:tc>
        <w:tcPr>
          <w:tcW w:w="280" w:type="dxa"/>
        </w:tcPr>
        <w:p w14:paraId="37DE596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968" w14:textId="77777777" w:rsidR="00C61B8F" w:rsidRDefault="003F277D">
          <w:pPr>
            <w:pStyle w:val="PURFooterText"/>
            <w:jc w:val="center"/>
          </w:pPr>
          <w:r>
            <w:t>Online Services</w:t>
          </w:r>
        </w:p>
      </w:tc>
      <w:tc>
        <w:tcPr>
          <w:tcW w:w="280" w:type="dxa"/>
        </w:tcPr>
        <w:p w14:paraId="37DE596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6A" w14:textId="77777777" w:rsidR="00C61B8F" w:rsidRDefault="003F277D">
          <w:pPr>
            <w:pStyle w:val="PURFooterText"/>
            <w:jc w:val="center"/>
          </w:pPr>
          <w:r>
            <w:t>Combined Models</w:t>
          </w:r>
        </w:p>
      </w:tc>
      <w:tc>
        <w:tcPr>
          <w:tcW w:w="280" w:type="dxa"/>
        </w:tcPr>
        <w:p w14:paraId="37DE596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6C" w14:textId="77777777" w:rsidR="00C61B8F" w:rsidRDefault="003F277D">
          <w:pPr>
            <w:pStyle w:val="PURFooterText"/>
            <w:jc w:val="center"/>
          </w:pPr>
          <w:r>
            <w:t>Appendices</w:t>
          </w:r>
        </w:p>
      </w:tc>
      <w:tc>
        <w:tcPr>
          <w:tcW w:w="280" w:type="dxa"/>
        </w:tcPr>
        <w:p w14:paraId="37DE596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96E" w14:textId="77777777" w:rsidR="00C61B8F" w:rsidRDefault="003F277D">
          <w:pPr>
            <w:pStyle w:val="PURFooterText"/>
            <w:jc w:val="center"/>
          </w:pPr>
          <w:r>
            <w:t>Product Index</w:t>
          </w:r>
        </w:p>
      </w:tc>
    </w:tr>
  </w:tbl>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982"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973" w14:textId="77777777" w:rsidR="00C61B8F" w:rsidRDefault="003F277D">
          <w:pPr>
            <w:pStyle w:val="PURFooterText"/>
            <w:jc w:val="center"/>
          </w:pPr>
          <w:r>
            <w:t>Introduction</w:t>
          </w:r>
        </w:p>
      </w:tc>
      <w:tc>
        <w:tcPr>
          <w:tcW w:w="260" w:type="dxa"/>
        </w:tcPr>
        <w:p w14:paraId="37DE597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75" w14:textId="77777777" w:rsidR="00C61B8F" w:rsidRDefault="003F277D">
          <w:pPr>
            <w:pStyle w:val="PURFooterText"/>
            <w:jc w:val="center"/>
          </w:pPr>
          <w:r>
            <w:t>Universal Terms</w:t>
          </w:r>
        </w:p>
      </w:tc>
      <w:tc>
        <w:tcPr>
          <w:tcW w:w="260" w:type="dxa"/>
        </w:tcPr>
        <w:p w14:paraId="37DE597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77" w14:textId="77777777" w:rsidR="00C61B8F" w:rsidRDefault="003F277D">
          <w:pPr>
            <w:pStyle w:val="PURFooterText"/>
            <w:jc w:val="center"/>
          </w:pPr>
          <w:r>
            <w:t>Desktop Apps</w:t>
          </w:r>
        </w:p>
      </w:tc>
      <w:tc>
        <w:tcPr>
          <w:tcW w:w="260" w:type="dxa"/>
        </w:tcPr>
        <w:p w14:paraId="37DE597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79" w14:textId="77777777" w:rsidR="00C61B8F" w:rsidRDefault="003F277D">
          <w:pPr>
            <w:pStyle w:val="PURFooterText"/>
            <w:jc w:val="center"/>
          </w:pPr>
          <w:r>
            <w:t>Desktop OS</w:t>
          </w:r>
        </w:p>
      </w:tc>
      <w:tc>
        <w:tcPr>
          <w:tcW w:w="260" w:type="dxa"/>
        </w:tcPr>
        <w:p w14:paraId="37DE597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7B" w14:textId="77777777" w:rsidR="00C61B8F" w:rsidRDefault="003F277D">
          <w:pPr>
            <w:pStyle w:val="PURFooterText"/>
            <w:jc w:val="center"/>
          </w:pPr>
          <w:r>
            <w:t>Processor/CAL</w:t>
          </w:r>
        </w:p>
      </w:tc>
      <w:tc>
        <w:tcPr>
          <w:tcW w:w="260" w:type="dxa"/>
        </w:tcPr>
        <w:p w14:paraId="37DE597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97D" w14:textId="77777777" w:rsidR="00C61B8F" w:rsidRDefault="003F277D">
          <w:pPr>
            <w:pStyle w:val="PURFooterText"/>
            <w:jc w:val="center"/>
          </w:pPr>
          <w:r>
            <w:t>Server/CAL</w:t>
          </w:r>
        </w:p>
      </w:tc>
      <w:tc>
        <w:tcPr>
          <w:tcW w:w="260" w:type="dxa"/>
        </w:tcPr>
        <w:p w14:paraId="37DE597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7F" w14:textId="77777777" w:rsidR="00C61B8F" w:rsidRDefault="003F277D">
          <w:pPr>
            <w:pStyle w:val="PURFooterText"/>
            <w:jc w:val="center"/>
          </w:pPr>
          <w:r>
            <w:t>Per Processor</w:t>
          </w:r>
        </w:p>
      </w:tc>
      <w:tc>
        <w:tcPr>
          <w:tcW w:w="260" w:type="dxa"/>
        </w:tcPr>
        <w:p w14:paraId="37DE598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981" w14:textId="77777777" w:rsidR="00C61B8F" w:rsidRDefault="003F277D">
          <w:pPr>
            <w:pStyle w:val="PURFooterText"/>
            <w:jc w:val="center"/>
          </w:pPr>
          <w:r>
            <w:t>Per Core</w:t>
          </w:r>
        </w:p>
      </w:tc>
    </w:tr>
  </w:tbl>
  <w:p w14:paraId="37DE5983"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991"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984" w14:textId="77777777" w:rsidR="00C61B8F" w:rsidRDefault="003F277D">
          <w:pPr>
            <w:pStyle w:val="PURFooterText"/>
            <w:jc w:val="center"/>
          </w:pPr>
          <w:r>
            <w:t>Mgmt Servers</w:t>
          </w:r>
        </w:p>
      </w:tc>
      <w:tc>
        <w:tcPr>
          <w:tcW w:w="280" w:type="dxa"/>
        </w:tcPr>
        <w:p w14:paraId="37DE598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86" w14:textId="77777777" w:rsidR="00C61B8F" w:rsidRDefault="003F277D">
          <w:pPr>
            <w:pStyle w:val="PURFooterText"/>
            <w:jc w:val="center"/>
          </w:pPr>
          <w:r>
            <w:t>Specialty Servers</w:t>
          </w:r>
        </w:p>
      </w:tc>
      <w:tc>
        <w:tcPr>
          <w:tcW w:w="280" w:type="dxa"/>
        </w:tcPr>
        <w:p w14:paraId="37DE598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88" w14:textId="77777777" w:rsidR="00C61B8F" w:rsidRDefault="003F277D">
          <w:pPr>
            <w:pStyle w:val="PURFooterText"/>
            <w:jc w:val="center"/>
          </w:pPr>
          <w:r>
            <w:t>Dev Tools</w:t>
          </w:r>
        </w:p>
      </w:tc>
      <w:tc>
        <w:tcPr>
          <w:tcW w:w="280" w:type="dxa"/>
        </w:tcPr>
        <w:p w14:paraId="37DE598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98A" w14:textId="77777777" w:rsidR="00C61B8F" w:rsidRDefault="003F277D">
          <w:pPr>
            <w:pStyle w:val="PURFooterText"/>
            <w:jc w:val="center"/>
          </w:pPr>
          <w:r>
            <w:t>Online Services</w:t>
          </w:r>
        </w:p>
      </w:tc>
      <w:tc>
        <w:tcPr>
          <w:tcW w:w="280" w:type="dxa"/>
        </w:tcPr>
        <w:p w14:paraId="37DE598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8C" w14:textId="77777777" w:rsidR="00C61B8F" w:rsidRDefault="003F277D">
          <w:pPr>
            <w:pStyle w:val="PURFooterText"/>
            <w:jc w:val="center"/>
          </w:pPr>
          <w:r>
            <w:t>Combined Models</w:t>
          </w:r>
        </w:p>
      </w:tc>
      <w:tc>
        <w:tcPr>
          <w:tcW w:w="280" w:type="dxa"/>
        </w:tcPr>
        <w:p w14:paraId="37DE598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98E" w14:textId="77777777" w:rsidR="00C61B8F" w:rsidRDefault="003F277D">
          <w:pPr>
            <w:pStyle w:val="PURFooterText"/>
            <w:jc w:val="center"/>
          </w:pPr>
          <w:r>
            <w:t>Appendices</w:t>
          </w:r>
        </w:p>
      </w:tc>
      <w:tc>
        <w:tcPr>
          <w:tcW w:w="280" w:type="dxa"/>
        </w:tcPr>
        <w:p w14:paraId="37DE598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990" w14:textId="77777777" w:rsidR="00C61B8F" w:rsidRDefault="003F277D">
          <w:pPr>
            <w:pStyle w:val="PURFooterText"/>
            <w:jc w:val="center"/>
          </w:pPr>
          <w:r>
            <w:t>Product Index</w:t>
          </w:r>
        </w:p>
      </w:tc>
    </w:tr>
  </w:tbl>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42"/>
      <w:gridCol w:w="246"/>
      <w:gridCol w:w="1411"/>
      <w:gridCol w:w="245"/>
      <w:gridCol w:w="1195"/>
      <w:gridCol w:w="245"/>
      <w:gridCol w:w="1044"/>
      <w:gridCol w:w="245"/>
      <w:gridCol w:w="1098"/>
      <w:gridCol w:w="245"/>
      <w:gridCol w:w="1069"/>
      <w:gridCol w:w="245"/>
      <w:gridCol w:w="1270"/>
      <w:gridCol w:w="245"/>
      <w:gridCol w:w="755"/>
    </w:tblGrid>
    <w:tr w:rsidR="00C61B8F" w14:paraId="37DE59A4" w14:textId="77777777" w:rsidTr="00C61B8F">
      <w:tc>
        <w:tcPr>
          <w:cnfStyle w:val="000010000000" w:firstRow="0" w:lastRow="0" w:firstColumn="0" w:lastColumn="0" w:oddVBand="1" w:evenVBand="0" w:oddHBand="0" w:evenHBand="0" w:firstRowFirstColumn="0" w:firstRowLastColumn="0" w:lastRowFirstColumn="0" w:lastRowLastColumn="0"/>
          <w:tcW w:w="1580" w:type="dxa"/>
        </w:tcPr>
        <w:p w14:paraId="37DE5995" w14:textId="77777777" w:rsidR="00C61B8F" w:rsidRDefault="003F277D">
          <w:pPr>
            <w:pStyle w:val="PURFooterText"/>
          </w:pPr>
          <w:r>
            <w:t>Introduction</w:t>
          </w:r>
        </w:p>
      </w:tc>
      <w:tc>
        <w:tcPr>
          <w:tcW w:w="300" w:type="dxa"/>
        </w:tcPr>
        <w:p w14:paraId="37DE5996"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2000" w:type="dxa"/>
        </w:tcPr>
        <w:p w14:paraId="37DE5997" w14:textId="77777777" w:rsidR="00C61B8F" w:rsidRDefault="003F277D">
          <w:pPr>
            <w:pStyle w:val="PURFooterText"/>
          </w:pPr>
          <w:r>
            <w:t>Universal Terms</w:t>
          </w:r>
        </w:p>
      </w:tc>
      <w:tc>
        <w:tcPr>
          <w:tcW w:w="300" w:type="dxa"/>
        </w:tcPr>
        <w:p w14:paraId="37DE5998"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80" w:type="dxa"/>
        </w:tcPr>
        <w:p w14:paraId="37DE5999" w14:textId="77777777" w:rsidR="00C61B8F" w:rsidRDefault="003F277D">
          <w:pPr>
            <w:pStyle w:val="PURFooterText"/>
          </w:pPr>
          <w:r>
            <w:t>Desktop OS</w:t>
          </w:r>
        </w:p>
      </w:tc>
      <w:tc>
        <w:tcPr>
          <w:tcW w:w="300" w:type="dxa"/>
        </w:tcPr>
        <w:p w14:paraId="37DE599A"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420" w:type="dxa"/>
        </w:tcPr>
        <w:p w14:paraId="37DE599B" w14:textId="77777777" w:rsidR="00C61B8F" w:rsidRDefault="003F277D">
          <w:pPr>
            <w:pStyle w:val="PURFooterText"/>
          </w:pPr>
          <w:r>
            <w:t>Desktop Apps</w:t>
          </w:r>
        </w:p>
      </w:tc>
      <w:tc>
        <w:tcPr>
          <w:tcW w:w="300" w:type="dxa"/>
        </w:tcPr>
        <w:p w14:paraId="37DE599C"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200" w:type="dxa"/>
        </w:tcPr>
        <w:p w14:paraId="37DE599D" w14:textId="77777777" w:rsidR="00C61B8F" w:rsidRDefault="003F277D">
          <w:pPr>
            <w:pStyle w:val="PURFooterText"/>
            <w:jc w:val="center"/>
          </w:pPr>
          <w:r>
            <w:t>Processor/CAL</w:t>
          </w:r>
        </w:p>
      </w:tc>
      <w:tc>
        <w:tcPr>
          <w:tcW w:w="300" w:type="dxa"/>
        </w:tcPr>
        <w:p w14:paraId="37DE599E"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320" w:type="dxa"/>
        </w:tcPr>
        <w:p w14:paraId="37DE599F" w14:textId="77777777" w:rsidR="00C61B8F" w:rsidRDefault="003F277D">
          <w:pPr>
            <w:pStyle w:val="PURFooterText"/>
          </w:pPr>
          <w:r>
            <w:t>Server/CAL</w:t>
          </w:r>
        </w:p>
      </w:tc>
      <w:tc>
        <w:tcPr>
          <w:tcW w:w="300" w:type="dxa"/>
        </w:tcPr>
        <w:p w14:paraId="37DE59A0"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20" w:type="dxa"/>
        </w:tcPr>
        <w:p w14:paraId="37DE59A1" w14:textId="77777777" w:rsidR="00C61B8F" w:rsidRDefault="003F277D">
          <w:pPr>
            <w:pStyle w:val="PURFooterText"/>
          </w:pPr>
          <w:r>
            <w:t>Per Processor</w:t>
          </w:r>
        </w:p>
      </w:tc>
      <w:tc>
        <w:tcPr>
          <w:tcW w:w="300" w:type="dxa"/>
        </w:tcPr>
        <w:p w14:paraId="37DE59A2"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080" w:type="dxa"/>
        </w:tcPr>
        <w:p w14:paraId="37DE59A3" w14:textId="77777777" w:rsidR="00C61B8F" w:rsidRDefault="003F277D">
          <w:pPr>
            <w:pStyle w:val="PURFooterText"/>
          </w:pPr>
          <w:r>
            <w:t>Per Core</w:t>
          </w:r>
        </w:p>
      </w:tc>
    </w:tr>
  </w:tbl>
  <w:p w14:paraId="37DE59A5" w14:textId="77777777" w:rsidR="00C61B8F" w:rsidRDefault="003F277D">
    <w:pPr>
      <w:pStyle w:val="PURFooterText"/>
    </w:pPr>
    <w:r>
      <w:t xml:space="preserve"> </w:t>
    </w:r>
  </w:p>
  <w:tbl>
    <w:tblPr>
      <w:tblStyle w:val="PURFooterTable"/>
      <w:tblW w:w="0" w:type="auto"/>
      <w:tblLook w:val="0000" w:firstRow="0" w:lastRow="0" w:firstColumn="0" w:lastColumn="0" w:noHBand="0" w:noVBand="0"/>
    </w:tblPr>
    <w:tblGrid>
      <w:gridCol w:w="1247"/>
      <w:gridCol w:w="260"/>
      <w:gridCol w:w="1553"/>
      <w:gridCol w:w="260"/>
      <w:gridCol w:w="901"/>
      <w:gridCol w:w="260"/>
      <w:gridCol w:w="1431"/>
      <w:gridCol w:w="260"/>
      <w:gridCol w:w="1656"/>
      <w:gridCol w:w="260"/>
      <w:gridCol w:w="1174"/>
      <w:gridCol w:w="260"/>
      <w:gridCol w:w="1278"/>
    </w:tblGrid>
    <w:tr w:rsidR="00C61B8F" w14:paraId="37DE59B3" w14:textId="77777777" w:rsidTr="00C61B8F">
      <w:tc>
        <w:tcPr>
          <w:cnfStyle w:val="000010000000" w:firstRow="0" w:lastRow="0" w:firstColumn="0" w:lastColumn="0" w:oddVBand="1" w:evenVBand="0" w:oddHBand="0" w:evenHBand="0" w:firstRowFirstColumn="0" w:firstRowLastColumn="0" w:lastRowFirstColumn="0" w:lastRowLastColumn="0"/>
          <w:tcW w:w="1580" w:type="dxa"/>
        </w:tcPr>
        <w:p w14:paraId="37DE59A6" w14:textId="77777777" w:rsidR="00C61B8F" w:rsidRDefault="003F277D">
          <w:pPr>
            <w:pStyle w:val="PURFooterText"/>
          </w:pPr>
          <w:r>
            <w:t>Mgmt Servers</w:t>
          </w:r>
        </w:p>
      </w:tc>
      <w:tc>
        <w:tcPr>
          <w:tcW w:w="300" w:type="dxa"/>
        </w:tcPr>
        <w:p w14:paraId="37DE59A7"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980" w:type="dxa"/>
        </w:tcPr>
        <w:p w14:paraId="37DE59A8" w14:textId="77777777" w:rsidR="00C61B8F" w:rsidRDefault="003F277D">
          <w:pPr>
            <w:pStyle w:val="PURFooterText"/>
          </w:pPr>
          <w:r>
            <w:t>Specialty Servers</w:t>
          </w:r>
        </w:p>
      </w:tc>
      <w:tc>
        <w:tcPr>
          <w:tcW w:w="300" w:type="dxa"/>
        </w:tcPr>
        <w:p w14:paraId="37DE59A9"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140" w:type="dxa"/>
        </w:tcPr>
        <w:p w14:paraId="37DE59AA" w14:textId="77777777" w:rsidR="00C61B8F" w:rsidRDefault="003F277D">
          <w:pPr>
            <w:pStyle w:val="PURFooterText"/>
          </w:pPr>
          <w:r>
            <w:t>Dev Tools</w:t>
          </w:r>
        </w:p>
      </w:tc>
      <w:tc>
        <w:tcPr>
          <w:tcW w:w="300" w:type="dxa"/>
        </w:tcPr>
        <w:p w14:paraId="37DE59AB"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820" w:type="dxa"/>
        </w:tcPr>
        <w:p w14:paraId="37DE59AC" w14:textId="77777777" w:rsidR="00C61B8F" w:rsidRDefault="003F277D">
          <w:pPr>
            <w:pStyle w:val="PURFooterText"/>
          </w:pPr>
          <w:r>
            <w:t>Online Services</w:t>
          </w:r>
        </w:p>
      </w:tc>
      <w:tc>
        <w:tcPr>
          <w:tcW w:w="300" w:type="dxa"/>
        </w:tcPr>
        <w:p w14:paraId="37DE59AD"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2100" w:type="dxa"/>
        </w:tcPr>
        <w:p w14:paraId="37DE59AE" w14:textId="77777777" w:rsidR="00C61B8F" w:rsidRDefault="003F277D">
          <w:pPr>
            <w:pStyle w:val="PURFooterText"/>
          </w:pPr>
          <w:r>
            <w:t>Combined Models</w:t>
          </w:r>
        </w:p>
      </w:tc>
      <w:tc>
        <w:tcPr>
          <w:tcW w:w="300" w:type="dxa"/>
        </w:tcPr>
        <w:p w14:paraId="37DE59AF"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360" w:type="dxa"/>
        </w:tcPr>
        <w:p w14:paraId="37DE59B0" w14:textId="77777777" w:rsidR="00C61B8F" w:rsidRDefault="003F277D">
          <w:pPr>
            <w:pStyle w:val="PURFooterText"/>
          </w:pPr>
          <w:r>
            <w:t>Appendices</w:t>
          </w:r>
        </w:p>
      </w:tc>
      <w:tc>
        <w:tcPr>
          <w:tcW w:w="300" w:type="dxa"/>
        </w:tcPr>
        <w:p w14:paraId="37DE59B1"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20" w:type="dxa"/>
        </w:tcPr>
        <w:p w14:paraId="37DE59B2" w14:textId="77777777" w:rsidR="00C61B8F" w:rsidRDefault="003F277D">
          <w:pPr>
            <w:pStyle w:val="PURFooterText"/>
          </w:pPr>
          <w:r>
            <w:t>Product Index</w:t>
          </w:r>
        </w:p>
      </w:tc>
    </w:tr>
  </w:tbl>
  <w:p w14:paraId="37DE59B4" w14:textId="77777777" w:rsidR="00C61B8F" w:rsidRDefault="003F277D">
    <w:pPr>
      <w:pStyle w:val="PURFooterText"/>
    </w:pPr>
    <w: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43"/>
      <w:gridCol w:w="246"/>
      <w:gridCol w:w="1413"/>
      <w:gridCol w:w="246"/>
      <w:gridCol w:w="1197"/>
      <w:gridCol w:w="245"/>
      <w:gridCol w:w="1045"/>
      <w:gridCol w:w="245"/>
      <w:gridCol w:w="1098"/>
      <w:gridCol w:w="245"/>
      <w:gridCol w:w="1070"/>
      <w:gridCol w:w="245"/>
      <w:gridCol w:w="1271"/>
      <w:gridCol w:w="245"/>
      <w:gridCol w:w="756"/>
    </w:tblGrid>
    <w:tr w:rsidR="00C61B8F" w14:paraId="37DE59C7" w14:textId="77777777" w:rsidTr="00C61B8F">
      <w:tc>
        <w:tcPr>
          <w:cnfStyle w:val="000010000000" w:firstRow="0" w:lastRow="0" w:firstColumn="0" w:lastColumn="0" w:oddVBand="1" w:evenVBand="0" w:oddHBand="0" w:evenHBand="0" w:firstRowFirstColumn="0" w:firstRowLastColumn="0" w:lastRowFirstColumn="0" w:lastRowLastColumn="0"/>
          <w:tcW w:w="1580" w:type="dxa"/>
        </w:tcPr>
        <w:p w14:paraId="37DE59B8" w14:textId="77777777" w:rsidR="00C61B8F" w:rsidRDefault="003F277D">
          <w:pPr>
            <w:pStyle w:val="PURFooterText"/>
          </w:pPr>
          <w:r>
            <w:t>Introduction</w:t>
          </w:r>
        </w:p>
      </w:tc>
      <w:tc>
        <w:tcPr>
          <w:tcW w:w="300" w:type="dxa"/>
        </w:tcPr>
        <w:p w14:paraId="37DE59B9"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2000" w:type="dxa"/>
        </w:tcPr>
        <w:p w14:paraId="37DE59BA" w14:textId="77777777" w:rsidR="00C61B8F" w:rsidRDefault="003F277D">
          <w:pPr>
            <w:pStyle w:val="PURFooterText"/>
          </w:pPr>
          <w:r>
            <w:t>Universal Terms</w:t>
          </w:r>
        </w:p>
      </w:tc>
      <w:tc>
        <w:tcPr>
          <w:tcW w:w="300" w:type="dxa"/>
        </w:tcPr>
        <w:p w14:paraId="37DE59BB"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80" w:type="dxa"/>
        </w:tcPr>
        <w:p w14:paraId="37DE59BC" w14:textId="77777777" w:rsidR="00C61B8F" w:rsidRDefault="003F277D">
          <w:pPr>
            <w:pStyle w:val="PURFooterText"/>
          </w:pPr>
          <w:r>
            <w:t>Desktop OS</w:t>
          </w:r>
        </w:p>
      </w:tc>
      <w:tc>
        <w:tcPr>
          <w:tcW w:w="300" w:type="dxa"/>
        </w:tcPr>
        <w:p w14:paraId="37DE59BD"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420" w:type="dxa"/>
        </w:tcPr>
        <w:p w14:paraId="37DE59BE" w14:textId="77777777" w:rsidR="00C61B8F" w:rsidRDefault="003F277D">
          <w:pPr>
            <w:pStyle w:val="PURFooterText"/>
          </w:pPr>
          <w:r>
            <w:t>Desktop Apps</w:t>
          </w:r>
        </w:p>
      </w:tc>
      <w:tc>
        <w:tcPr>
          <w:tcW w:w="300" w:type="dxa"/>
        </w:tcPr>
        <w:p w14:paraId="37DE59BF"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200" w:type="dxa"/>
        </w:tcPr>
        <w:p w14:paraId="37DE59C0" w14:textId="77777777" w:rsidR="00C61B8F" w:rsidRDefault="003F277D">
          <w:pPr>
            <w:pStyle w:val="PURFooterText"/>
            <w:jc w:val="center"/>
          </w:pPr>
          <w:r>
            <w:t>Processor/CAL</w:t>
          </w:r>
        </w:p>
      </w:tc>
      <w:tc>
        <w:tcPr>
          <w:tcW w:w="300" w:type="dxa"/>
        </w:tcPr>
        <w:p w14:paraId="37DE59C1"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320" w:type="dxa"/>
        </w:tcPr>
        <w:p w14:paraId="37DE59C2" w14:textId="77777777" w:rsidR="00C61B8F" w:rsidRDefault="003F277D">
          <w:pPr>
            <w:pStyle w:val="PURFooterText"/>
          </w:pPr>
          <w:r>
            <w:t>Server/CAL</w:t>
          </w:r>
        </w:p>
      </w:tc>
      <w:tc>
        <w:tcPr>
          <w:tcW w:w="300" w:type="dxa"/>
        </w:tcPr>
        <w:p w14:paraId="37DE59C3"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20" w:type="dxa"/>
        </w:tcPr>
        <w:p w14:paraId="37DE59C4" w14:textId="77777777" w:rsidR="00C61B8F" w:rsidRDefault="003F277D">
          <w:pPr>
            <w:pStyle w:val="PURFooterText"/>
          </w:pPr>
          <w:r>
            <w:t>Per Processor</w:t>
          </w:r>
        </w:p>
      </w:tc>
      <w:tc>
        <w:tcPr>
          <w:tcW w:w="300" w:type="dxa"/>
        </w:tcPr>
        <w:p w14:paraId="37DE59C5"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080" w:type="dxa"/>
        </w:tcPr>
        <w:p w14:paraId="37DE59C6" w14:textId="77777777" w:rsidR="00C61B8F" w:rsidRDefault="003F277D">
          <w:pPr>
            <w:pStyle w:val="PURFooterText"/>
          </w:pPr>
          <w:r>
            <w:t>Per Core</w:t>
          </w:r>
        </w:p>
      </w:tc>
    </w:tr>
  </w:tbl>
  <w:p w14:paraId="37DE59C8" w14:textId="77777777" w:rsidR="00C61B8F" w:rsidRDefault="003F277D">
    <w:pPr>
      <w:pStyle w:val="PURFooterText"/>
    </w:pPr>
    <w:r>
      <w:t xml:space="preserve"> </w:t>
    </w:r>
  </w:p>
  <w:tbl>
    <w:tblPr>
      <w:tblStyle w:val="PURFooterTable"/>
      <w:tblW w:w="0" w:type="auto"/>
      <w:tblLook w:val="0000" w:firstRow="0" w:lastRow="0" w:firstColumn="0" w:lastColumn="0" w:noHBand="0" w:noVBand="0"/>
    </w:tblPr>
    <w:tblGrid>
      <w:gridCol w:w="1249"/>
      <w:gridCol w:w="260"/>
      <w:gridCol w:w="1554"/>
      <w:gridCol w:w="260"/>
      <w:gridCol w:w="902"/>
      <w:gridCol w:w="260"/>
      <w:gridCol w:w="1432"/>
      <w:gridCol w:w="260"/>
      <w:gridCol w:w="1658"/>
      <w:gridCol w:w="260"/>
      <w:gridCol w:w="1175"/>
      <w:gridCol w:w="260"/>
      <w:gridCol w:w="1280"/>
    </w:tblGrid>
    <w:tr w:rsidR="00C61B8F" w14:paraId="37DE59D6" w14:textId="77777777" w:rsidTr="00C61B8F">
      <w:tc>
        <w:tcPr>
          <w:cnfStyle w:val="000010000000" w:firstRow="0" w:lastRow="0" w:firstColumn="0" w:lastColumn="0" w:oddVBand="1" w:evenVBand="0" w:oddHBand="0" w:evenHBand="0" w:firstRowFirstColumn="0" w:firstRowLastColumn="0" w:lastRowFirstColumn="0" w:lastRowLastColumn="0"/>
          <w:tcW w:w="1580" w:type="dxa"/>
        </w:tcPr>
        <w:p w14:paraId="37DE59C9" w14:textId="77777777" w:rsidR="00C61B8F" w:rsidRDefault="003F277D">
          <w:pPr>
            <w:pStyle w:val="PURFooterText"/>
          </w:pPr>
          <w:r>
            <w:t>Mgmt Servers</w:t>
          </w:r>
        </w:p>
      </w:tc>
      <w:tc>
        <w:tcPr>
          <w:tcW w:w="300" w:type="dxa"/>
        </w:tcPr>
        <w:p w14:paraId="37DE59CA"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980" w:type="dxa"/>
        </w:tcPr>
        <w:p w14:paraId="37DE59CB" w14:textId="77777777" w:rsidR="00C61B8F" w:rsidRDefault="003F277D">
          <w:pPr>
            <w:pStyle w:val="PURFooterText"/>
          </w:pPr>
          <w:r>
            <w:t>Specialty Servers</w:t>
          </w:r>
        </w:p>
      </w:tc>
      <w:tc>
        <w:tcPr>
          <w:tcW w:w="300" w:type="dxa"/>
        </w:tcPr>
        <w:p w14:paraId="37DE59CC"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140" w:type="dxa"/>
        </w:tcPr>
        <w:p w14:paraId="37DE59CD" w14:textId="77777777" w:rsidR="00C61B8F" w:rsidRDefault="003F277D">
          <w:pPr>
            <w:pStyle w:val="PURFooterText"/>
          </w:pPr>
          <w:r>
            <w:t>Dev Tools</w:t>
          </w:r>
        </w:p>
      </w:tc>
      <w:tc>
        <w:tcPr>
          <w:tcW w:w="300" w:type="dxa"/>
        </w:tcPr>
        <w:p w14:paraId="37DE59CE"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820" w:type="dxa"/>
        </w:tcPr>
        <w:p w14:paraId="37DE59CF" w14:textId="77777777" w:rsidR="00C61B8F" w:rsidRDefault="003F277D">
          <w:pPr>
            <w:pStyle w:val="PURFooterText"/>
          </w:pPr>
          <w:r>
            <w:t>Online Services</w:t>
          </w:r>
        </w:p>
      </w:tc>
      <w:tc>
        <w:tcPr>
          <w:tcW w:w="300" w:type="dxa"/>
        </w:tcPr>
        <w:p w14:paraId="37DE59D0"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2100" w:type="dxa"/>
        </w:tcPr>
        <w:p w14:paraId="37DE59D1" w14:textId="77777777" w:rsidR="00C61B8F" w:rsidRDefault="003F277D">
          <w:pPr>
            <w:pStyle w:val="PURFooterText"/>
          </w:pPr>
          <w:r>
            <w:t>Combined Models</w:t>
          </w:r>
        </w:p>
      </w:tc>
      <w:tc>
        <w:tcPr>
          <w:tcW w:w="300" w:type="dxa"/>
        </w:tcPr>
        <w:p w14:paraId="37DE59D2"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360" w:type="dxa"/>
        </w:tcPr>
        <w:p w14:paraId="37DE59D3" w14:textId="77777777" w:rsidR="00C61B8F" w:rsidRDefault="003F277D">
          <w:pPr>
            <w:pStyle w:val="PURFooterText"/>
          </w:pPr>
          <w:r>
            <w:t>Appendices</w:t>
          </w:r>
        </w:p>
      </w:tc>
      <w:tc>
        <w:tcPr>
          <w:tcW w:w="300" w:type="dxa"/>
        </w:tcPr>
        <w:p w14:paraId="37DE59D4"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20" w:type="dxa"/>
        </w:tcPr>
        <w:p w14:paraId="37DE59D5" w14:textId="77777777" w:rsidR="00C61B8F" w:rsidRDefault="003F277D">
          <w:pPr>
            <w:pStyle w:val="PURFooterText"/>
          </w:pPr>
          <w:r>
            <w:t>Product Index</w:t>
          </w:r>
        </w:p>
      </w:tc>
    </w:tr>
  </w:tbl>
  <w:p w14:paraId="37DE59D7" w14:textId="77777777" w:rsidR="00C61B8F" w:rsidRDefault="003F277D">
    <w:pPr>
      <w:pStyle w:val="PURFooterText"/>
    </w:pPr>
    <w: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42"/>
      <w:gridCol w:w="246"/>
      <w:gridCol w:w="1411"/>
      <w:gridCol w:w="245"/>
      <w:gridCol w:w="1195"/>
      <w:gridCol w:w="245"/>
      <w:gridCol w:w="1044"/>
      <w:gridCol w:w="245"/>
      <w:gridCol w:w="1098"/>
      <w:gridCol w:w="245"/>
      <w:gridCol w:w="1069"/>
      <w:gridCol w:w="245"/>
      <w:gridCol w:w="1270"/>
      <w:gridCol w:w="245"/>
      <w:gridCol w:w="755"/>
    </w:tblGrid>
    <w:tr w:rsidR="00C61B8F" w14:paraId="37DE59EA" w14:textId="77777777" w:rsidTr="00C61B8F">
      <w:tc>
        <w:tcPr>
          <w:cnfStyle w:val="000010000000" w:firstRow="0" w:lastRow="0" w:firstColumn="0" w:lastColumn="0" w:oddVBand="1" w:evenVBand="0" w:oddHBand="0" w:evenHBand="0" w:firstRowFirstColumn="0" w:firstRowLastColumn="0" w:lastRowFirstColumn="0" w:lastRowLastColumn="0"/>
          <w:tcW w:w="1580" w:type="dxa"/>
        </w:tcPr>
        <w:p w14:paraId="37DE59DB" w14:textId="77777777" w:rsidR="00C61B8F" w:rsidRDefault="003F277D">
          <w:pPr>
            <w:pStyle w:val="PURFooterText"/>
          </w:pPr>
          <w:r>
            <w:t>Introduction</w:t>
          </w:r>
        </w:p>
      </w:tc>
      <w:tc>
        <w:tcPr>
          <w:tcW w:w="300" w:type="dxa"/>
        </w:tcPr>
        <w:p w14:paraId="37DE59DC"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2000" w:type="dxa"/>
        </w:tcPr>
        <w:p w14:paraId="37DE59DD" w14:textId="77777777" w:rsidR="00C61B8F" w:rsidRDefault="003F277D">
          <w:pPr>
            <w:pStyle w:val="PURFooterText"/>
          </w:pPr>
          <w:r>
            <w:t>Universal Terms</w:t>
          </w:r>
        </w:p>
      </w:tc>
      <w:tc>
        <w:tcPr>
          <w:tcW w:w="300" w:type="dxa"/>
        </w:tcPr>
        <w:p w14:paraId="37DE59DE"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80" w:type="dxa"/>
        </w:tcPr>
        <w:p w14:paraId="37DE59DF" w14:textId="77777777" w:rsidR="00C61B8F" w:rsidRDefault="003F277D">
          <w:pPr>
            <w:pStyle w:val="PURFooterText"/>
          </w:pPr>
          <w:r>
            <w:t>Desktop OS</w:t>
          </w:r>
        </w:p>
      </w:tc>
      <w:tc>
        <w:tcPr>
          <w:tcW w:w="300" w:type="dxa"/>
        </w:tcPr>
        <w:p w14:paraId="37DE59E0"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420" w:type="dxa"/>
        </w:tcPr>
        <w:p w14:paraId="37DE59E1" w14:textId="77777777" w:rsidR="00C61B8F" w:rsidRDefault="003F277D">
          <w:pPr>
            <w:pStyle w:val="PURFooterText"/>
          </w:pPr>
          <w:r>
            <w:t>Desktop Apps</w:t>
          </w:r>
        </w:p>
      </w:tc>
      <w:tc>
        <w:tcPr>
          <w:tcW w:w="300" w:type="dxa"/>
        </w:tcPr>
        <w:p w14:paraId="37DE59E2"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200" w:type="dxa"/>
        </w:tcPr>
        <w:p w14:paraId="37DE59E3" w14:textId="77777777" w:rsidR="00C61B8F" w:rsidRDefault="003F277D">
          <w:pPr>
            <w:pStyle w:val="PURFooterText"/>
            <w:jc w:val="center"/>
          </w:pPr>
          <w:r>
            <w:t>Processor/CAL</w:t>
          </w:r>
        </w:p>
      </w:tc>
      <w:tc>
        <w:tcPr>
          <w:tcW w:w="300" w:type="dxa"/>
        </w:tcPr>
        <w:p w14:paraId="37DE59E4"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320" w:type="dxa"/>
        </w:tcPr>
        <w:p w14:paraId="37DE59E5" w14:textId="77777777" w:rsidR="00C61B8F" w:rsidRDefault="003F277D">
          <w:pPr>
            <w:pStyle w:val="PURFooterText"/>
          </w:pPr>
          <w:r>
            <w:t>Server/CAL</w:t>
          </w:r>
        </w:p>
      </w:tc>
      <w:tc>
        <w:tcPr>
          <w:tcW w:w="300" w:type="dxa"/>
        </w:tcPr>
        <w:p w14:paraId="37DE59E6"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20" w:type="dxa"/>
        </w:tcPr>
        <w:p w14:paraId="37DE59E7" w14:textId="77777777" w:rsidR="00C61B8F" w:rsidRDefault="003F277D">
          <w:pPr>
            <w:pStyle w:val="PURFooterText"/>
          </w:pPr>
          <w:r>
            <w:t>Per Processor</w:t>
          </w:r>
        </w:p>
      </w:tc>
      <w:tc>
        <w:tcPr>
          <w:tcW w:w="300" w:type="dxa"/>
        </w:tcPr>
        <w:p w14:paraId="37DE59E8"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080" w:type="dxa"/>
        </w:tcPr>
        <w:p w14:paraId="37DE59E9" w14:textId="77777777" w:rsidR="00C61B8F" w:rsidRDefault="003F277D">
          <w:pPr>
            <w:pStyle w:val="PURFooterText"/>
          </w:pPr>
          <w:r>
            <w:t>Per Core</w:t>
          </w:r>
        </w:p>
      </w:tc>
    </w:tr>
  </w:tbl>
  <w:p w14:paraId="37DE59EB" w14:textId="77777777" w:rsidR="00C61B8F" w:rsidRDefault="003F277D">
    <w:pPr>
      <w:pStyle w:val="PURFooterText"/>
    </w:pPr>
    <w:r>
      <w:t xml:space="preserve"> </w:t>
    </w:r>
  </w:p>
  <w:tbl>
    <w:tblPr>
      <w:tblStyle w:val="PURFooterTable"/>
      <w:tblW w:w="0" w:type="auto"/>
      <w:tblLook w:val="0000" w:firstRow="0" w:lastRow="0" w:firstColumn="0" w:lastColumn="0" w:noHBand="0" w:noVBand="0"/>
    </w:tblPr>
    <w:tblGrid>
      <w:gridCol w:w="1247"/>
      <w:gridCol w:w="260"/>
      <w:gridCol w:w="1553"/>
      <w:gridCol w:w="260"/>
      <w:gridCol w:w="901"/>
      <w:gridCol w:w="260"/>
      <w:gridCol w:w="1431"/>
      <w:gridCol w:w="260"/>
      <w:gridCol w:w="1656"/>
      <w:gridCol w:w="260"/>
      <w:gridCol w:w="1174"/>
      <w:gridCol w:w="260"/>
      <w:gridCol w:w="1278"/>
    </w:tblGrid>
    <w:tr w:rsidR="00C61B8F" w14:paraId="37DE59F9" w14:textId="77777777" w:rsidTr="00C61B8F">
      <w:tc>
        <w:tcPr>
          <w:cnfStyle w:val="000010000000" w:firstRow="0" w:lastRow="0" w:firstColumn="0" w:lastColumn="0" w:oddVBand="1" w:evenVBand="0" w:oddHBand="0" w:evenHBand="0" w:firstRowFirstColumn="0" w:firstRowLastColumn="0" w:lastRowFirstColumn="0" w:lastRowLastColumn="0"/>
          <w:tcW w:w="1580" w:type="dxa"/>
        </w:tcPr>
        <w:p w14:paraId="37DE59EC" w14:textId="77777777" w:rsidR="00C61B8F" w:rsidRDefault="003F277D">
          <w:pPr>
            <w:pStyle w:val="PURFooterText"/>
          </w:pPr>
          <w:r>
            <w:t>Mgmt Servers</w:t>
          </w:r>
        </w:p>
      </w:tc>
      <w:tc>
        <w:tcPr>
          <w:tcW w:w="300" w:type="dxa"/>
        </w:tcPr>
        <w:p w14:paraId="37DE59ED"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980" w:type="dxa"/>
        </w:tcPr>
        <w:p w14:paraId="37DE59EE" w14:textId="77777777" w:rsidR="00C61B8F" w:rsidRDefault="003F277D">
          <w:pPr>
            <w:pStyle w:val="PURFooterText"/>
          </w:pPr>
          <w:r>
            <w:t>Specialty Servers</w:t>
          </w:r>
        </w:p>
      </w:tc>
      <w:tc>
        <w:tcPr>
          <w:tcW w:w="300" w:type="dxa"/>
        </w:tcPr>
        <w:p w14:paraId="37DE59EF"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140" w:type="dxa"/>
        </w:tcPr>
        <w:p w14:paraId="37DE59F0" w14:textId="77777777" w:rsidR="00C61B8F" w:rsidRDefault="003F277D">
          <w:pPr>
            <w:pStyle w:val="PURFooterText"/>
          </w:pPr>
          <w:r>
            <w:t>Dev Tools</w:t>
          </w:r>
        </w:p>
      </w:tc>
      <w:tc>
        <w:tcPr>
          <w:tcW w:w="300" w:type="dxa"/>
        </w:tcPr>
        <w:p w14:paraId="37DE59F1"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820" w:type="dxa"/>
        </w:tcPr>
        <w:p w14:paraId="37DE59F2" w14:textId="77777777" w:rsidR="00C61B8F" w:rsidRDefault="003F277D">
          <w:pPr>
            <w:pStyle w:val="PURFooterText"/>
          </w:pPr>
          <w:r>
            <w:t>Online Services</w:t>
          </w:r>
        </w:p>
      </w:tc>
      <w:tc>
        <w:tcPr>
          <w:tcW w:w="300" w:type="dxa"/>
        </w:tcPr>
        <w:p w14:paraId="37DE59F3"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2100" w:type="dxa"/>
        </w:tcPr>
        <w:p w14:paraId="37DE59F4" w14:textId="77777777" w:rsidR="00C61B8F" w:rsidRDefault="003F277D">
          <w:pPr>
            <w:pStyle w:val="PURFooterText"/>
          </w:pPr>
          <w:r>
            <w:t>Combined Models</w:t>
          </w:r>
        </w:p>
      </w:tc>
      <w:tc>
        <w:tcPr>
          <w:tcW w:w="300" w:type="dxa"/>
        </w:tcPr>
        <w:p w14:paraId="37DE59F5"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360" w:type="dxa"/>
        </w:tcPr>
        <w:p w14:paraId="37DE59F6" w14:textId="77777777" w:rsidR="00C61B8F" w:rsidRDefault="003F277D">
          <w:pPr>
            <w:pStyle w:val="PURFooterText"/>
          </w:pPr>
          <w:r>
            <w:t>Appendices</w:t>
          </w:r>
        </w:p>
      </w:tc>
      <w:tc>
        <w:tcPr>
          <w:tcW w:w="300" w:type="dxa"/>
        </w:tcPr>
        <w:p w14:paraId="37DE59F7" w14:textId="77777777" w:rsidR="00C61B8F" w:rsidRDefault="003F277D">
          <w:pPr>
            <w:pStyle w:val="PURFooterText"/>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20" w:type="dxa"/>
        </w:tcPr>
        <w:p w14:paraId="37DE59F8" w14:textId="77777777" w:rsidR="00C61B8F" w:rsidRDefault="003F277D">
          <w:pPr>
            <w:pStyle w:val="PURFooterText"/>
          </w:pPr>
          <w:r>
            <w:t>Product Index</w:t>
          </w:r>
        </w:p>
      </w:tc>
    </w:tr>
  </w:tbl>
  <w:p w14:paraId="37DE59FA" w14:textId="77777777" w:rsidR="00C61B8F" w:rsidRDefault="003F277D">
    <w:pPr>
      <w:pStyle w:val="PURFooterText"/>
    </w:pPr>
    <w: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3F277D" w14:paraId="37DE5A0D"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9FE" w14:textId="77777777" w:rsidR="00C61B8F" w:rsidRDefault="003F277D">
          <w:pPr>
            <w:pStyle w:val="PURFooterText"/>
            <w:jc w:val="center"/>
          </w:pPr>
          <w:r>
            <w:t>Introduction</w:t>
          </w:r>
        </w:p>
      </w:tc>
      <w:tc>
        <w:tcPr>
          <w:tcW w:w="260" w:type="dxa"/>
        </w:tcPr>
        <w:p w14:paraId="37DE59F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00" w14:textId="77777777" w:rsidR="00C61B8F" w:rsidRDefault="003F277D">
          <w:pPr>
            <w:pStyle w:val="PURFooterText"/>
            <w:jc w:val="center"/>
          </w:pPr>
          <w:r>
            <w:t>Universal Terms</w:t>
          </w:r>
        </w:p>
      </w:tc>
      <w:tc>
        <w:tcPr>
          <w:tcW w:w="260" w:type="dxa"/>
        </w:tcPr>
        <w:p w14:paraId="37DE5A0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02" w14:textId="77777777" w:rsidR="00C61B8F" w:rsidRDefault="003F277D">
          <w:pPr>
            <w:pStyle w:val="PURFooterText"/>
            <w:jc w:val="center"/>
          </w:pPr>
          <w:r>
            <w:t>Desktop Apps</w:t>
          </w:r>
        </w:p>
      </w:tc>
      <w:tc>
        <w:tcPr>
          <w:tcW w:w="260" w:type="dxa"/>
        </w:tcPr>
        <w:p w14:paraId="37DE5A0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04" w14:textId="77777777" w:rsidR="00C61B8F" w:rsidRDefault="003F277D">
          <w:pPr>
            <w:pStyle w:val="PURFooterText"/>
            <w:jc w:val="center"/>
          </w:pPr>
          <w:r>
            <w:t>Desktop OS</w:t>
          </w:r>
        </w:p>
      </w:tc>
      <w:tc>
        <w:tcPr>
          <w:tcW w:w="260" w:type="dxa"/>
        </w:tcPr>
        <w:p w14:paraId="37DE5A0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06" w14:textId="77777777" w:rsidR="00C61B8F" w:rsidRDefault="003F277D">
          <w:pPr>
            <w:pStyle w:val="PURFooterText"/>
            <w:jc w:val="center"/>
          </w:pPr>
          <w:r>
            <w:t>Processor/CAL</w:t>
          </w:r>
        </w:p>
      </w:tc>
      <w:tc>
        <w:tcPr>
          <w:tcW w:w="260" w:type="dxa"/>
        </w:tcPr>
        <w:p w14:paraId="37DE5A0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08" w14:textId="77777777" w:rsidR="00C61B8F" w:rsidRDefault="003F277D">
          <w:pPr>
            <w:pStyle w:val="PURFooterText"/>
            <w:jc w:val="center"/>
          </w:pPr>
          <w:r>
            <w:t>Server/CAL</w:t>
          </w:r>
        </w:p>
      </w:tc>
      <w:tc>
        <w:tcPr>
          <w:tcW w:w="260" w:type="dxa"/>
        </w:tcPr>
        <w:p w14:paraId="37DE5A0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0A" w14:textId="77777777" w:rsidR="00C61B8F" w:rsidRDefault="003F277D">
          <w:pPr>
            <w:pStyle w:val="PURFooterText"/>
            <w:jc w:val="center"/>
          </w:pPr>
          <w:r>
            <w:t>Per Processor</w:t>
          </w:r>
        </w:p>
      </w:tc>
      <w:tc>
        <w:tcPr>
          <w:tcW w:w="260" w:type="dxa"/>
        </w:tcPr>
        <w:p w14:paraId="37DE5A0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A0C" w14:textId="77777777" w:rsidR="00C61B8F" w:rsidRDefault="003F277D">
          <w:pPr>
            <w:pStyle w:val="PURFooterText"/>
            <w:jc w:val="center"/>
          </w:pPr>
          <w:r>
            <w:t>Per Core</w:t>
          </w:r>
        </w:p>
      </w:tc>
    </w:tr>
  </w:tbl>
  <w:p w14:paraId="37DE5A0E"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A1C"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A0F" w14:textId="77777777" w:rsidR="00C61B8F" w:rsidRDefault="003F277D">
          <w:pPr>
            <w:pStyle w:val="PURFooterText"/>
            <w:jc w:val="center"/>
          </w:pPr>
          <w:r>
            <w:t>Mgmt Servers</w:t>
          </w:r>
        </w:p>
      </w:tc>
      <w:tc>
        <w:tcPr>
          <w:tcW w:w="280" w:type="dxa"/>
        </w:tcPr>
        <w:p w14:paraId="37DE5A1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11" w14:textId="77777777" w:rsidR="00C61B8F" w:rsidRDefault="003F277D">
          <w:pPr>
            <w:pStyle w:val="PURFooterText"/>
            <w:jc w:val="center"/>
          </w:pPr>
          <w:r>
            <w:t>Specialty Servers</w:t>
          </w:r>
        </w:p>
      </w:tc>
      <w:tc>
        <w:tcPr>
          <w:tcW w:w="280" w:type="dxa"/>
        </w:tcPr>
        <w:p w14:paraId="37DE5A1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13" w14:textId="77777777" w:rsidR="00C61B8F" w:rsidRDefault="003F277D">
          <w:pPr>
            <w:pStyle w:val="PURFooterText"/>
            <w:jc w:val="center"/>
          </w:pPr>
          <w:r>
            <w:t>Dev Tools</w:t>
          </w:r>
        </w:p>
      </w:tc>
      <w:tc>
        <w:tcPr>
          <w:tcW w:w="280" w:type="dxa"/>
        </w:tcPr>
        <w:p w14:paraId="37DE5A1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A15" w14:textId="77777777" w:rsidR="00C61B8F" w:rsidRDefault="003F277D">
          <w:pPr>
            <w:pStyle w:val="PURFooterText"/>
            <w:jc w:val="center"/>
          </w:pPr>
          <w:r>
            <w:t>Online Services</w:t>
          </w:r>
        </w:p>
      </w:tc>
      <w:tc>
        <w:tcPr>
          <w:tcW w:w="280" w:type="dxa"/>
        </w:tcPr>
        <w:p w14:paraId="37DE5A1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17" w14:textId="77777777" w:rsidR="00C61B8F" w:rsidRDefault="003F277D">
          <w:pPr>
            <w:pStyle w:val="PURFooterText"/>
            <w:jc w:val="center"/>
          </w:pPr>
          <w:r>
            <w:t>Combined Models</w:t>
          </w:r>
        </w:p>
      </w:tc>
      <w:tc>
        <w:tcPr>
          <w:tcW w:w="280" w:type="dxa"/>
        </w:tcPr>
        <w:p w14:paraId="37DE5A1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19" w14:textId="77777777" w:rsidR="00C61B8F" w:rsidRDefault="003F277D">
          <w:pPr>
            <w:pStyle w:val="PURFooterText"/>
            <w:jc w:val="center"/>
          </w:pPr>
          <w:r>
            <w:t>Appendices</w:t>
          </w:r>
        </w:p>
      </w:tc>
      <w:tc>
        <w:tcPr>
          <w:tcW w:w="280" w:type="dxa"/>
        </w:tcPr>
        <w:p w14:paraId="37DE5A1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A1B" w14:textId="77777777" w:rsidR="00C61B8F" w:rsidRDefault="003F277D">
          <w:pPr>
            <w:pStyle w:val="PURFooterText"/>
            <w:jc w:val="center"/>
          </w:pPr>
          <w:r>
            <w:t>Product Index</w:t>
          </w:r>
        </w:p>
      </w:tc>
    </w:tr>
  </w:tbl>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A2F"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A20" w14:textId="77777777" w:rsidR="00C61B8F" w:rsidRDefault="003F277D">
          <w:pPr>
            <w:pStyle w:val="PURFooterText"/>
            <w:jc w:val="center"/>
          </w:pPr>
          <w:r>
            <w:t>Introduction</w:t>
          </w:r>
        </w:p>
      </w:tc>
      <w:tc>
        <w:tcPr>
          <w:tcW w:w="260" w:type="dxa"/>
        </w:tcPr>
        <w:p w14:paraId="37DE5A2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22" w14:textId="77777777" w:rsidR="00C61B8F" w:rsidRDefault="003F277D">
          <w:pPr>
            <w:pStyle w:val="PURFooterText"/>
            <w:jc w:val="center"/>
          </w:pPr>
          <w:r>
            <w:t>Universal Terms</w:t>
          </w:r>
        </w:p>
      </w:tc>
      <w:tc>
        <w:tcPr>
          <w:tcW w:w="260" w:type="dxa"/>
        </w:tcPr>
        <w:p w14:paraId="37DE5A2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24" w14:textId="77777777" w:rsidR="00C61B8F" w:rsidRDefault="003F277D">
          <w:pPr>
            <w:pStyle w:val="PURFooterText"/>
            <w:jc w:val="center"/>
          </w:pPr>
          <w:r>
            <w:t>Desktop Apps</w:t>
          </w:r>
        </w:p>
      </w:tc>
      <w:tc>
        <w:tcPr>
          <w:tcW w:w="260" w:type="dxa"/>
        </w:tcPr>
        <w:p w14:paraId="37DE5A2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26" w14:textId="77777777" w:rsidR="00C61B8F" w:rsidRDefault="003F277D">
          <w:pPr>
            <w:pStyle w:val="PURFooterText"/>
            <w:jc w:val="center"/>
          </w:pPr>
          <w:r>
            <w:t>Desktop OS</w:t>
          </w:r>
        </w:p>
      </w:tc>
      <w:tc>
        <w:tcPr>
          <w:tcW w:w="260" w:type="dxa"/>
        </w:tcPr>
        <w:p w14:paraId="37DE5A2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28" w14:textId="77777777" w:rsidR="00C61B8F" w:rsidRDefault="003F277D">
          <w:pPr>
            <w:pStyle w:val="PURFooterText"/>
            <w:jc w:val="center"/>
          </w:pPr>
          <w:r>
            <w:t>Processor/CAL</w:t>
          </w:r>
        </w:p>
      </w:tc>
      <w:tc>
        <w:tcPr>
          <w:tcW w:w="260" w:type="dxa"/>
        </w:tcPr>
        <w:p w14:paraId="37DE5A2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2A" w14:textId="77777777" w:rsidR="00C61B8F" w:rsidRDefault="003F277D">
          <w:pPr>
            <w:pStyle w:val="PURFooterText"/>
            <w:jc w:val="center"/>
          </w:pPr>
          <w:r>
            <w:t>Server/CAL</w:t>
          </w:r>
        </w:p>
      </w:tc>
      <w:tc>
        <w:tcPr>
          <w:tcW w:w="260" w:type="dxa"/>
        </w:tcPr>
        <w:p w14:paraId="37DE5A2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2C" w14:textId="77777777" w:rsidR="00C61B8F" w:rsidRDefault="003F277D">
          <w:pPr>
            <w:pStyle w:val="PURFooterText"/>
            <w:jc w:val="center"/>
          </w:pPr>
          <w:r>
            <w:t>Per Processor</w:t>
          </w:r>
        </w:p>
      </w:tc>
      <w:tc>
        <w:tcPr>
          <w:tcW w:w="260" w:type="dxa"/>
        </w:tcPr>
        <w:p w14:paraId="37DE5A2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A2E" w14:textId="77777777" w:rsidR="00C61B8F" w:rsidRDefault="003F277D">
          <w:pPr>
            <w:pStyle w:val="PURFooterText"/>
            <w:jc w:val="center"/>
          </w:pPr>
          <w:r>
            <w:t>Per Core</w:t>
          </w:r>
        </w:p>
      </w:tc>
    </w:tr>
  </w:tbl>
  <w:p w14:paraId="37DE5A30"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A3E"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A31" w14:textId="77777777" w:rsidR="00C61B8F" w:rsidRDefault="003F277D">
          <w:pPr>
            <w:pStyle w:val="PURFooterText"/>
            <w:jc w:val="center"/>
          </w:pPr>
          <w:r>
            <w:t>Mgmt Servers</w:t>
          </w:r>
        </w:p>
      </w:tc>
      <w:tc>
        <w:tcPr>
          <w:tcW w:w="280" w:type="dxa"/>
        </w:tcPr>
        <w:p w14:paraId="37DE5A3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33" w14:textId="77777777" w:rsidR="00C61B8F" w:rsidRDefault="003F277D">
          <w:pPr>
            <w:pStyle w:val="PURFooterText"/>
            <w:jc w:val="center"/>
          </w:pPr>
          <w:r>
            <w:t>Specialty Servers</w:t>
          </w:r>
        </w:p>
      </w:tc>
      <w:tc>
        <w:tcPr>
          <w:tcW w:w="280" w:type="dxa"/>
        </w:tcPr>
        <w:p w14:paraId="37DE5A3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35" w14:textId="77777777" w:rsidR="00C61B8F" w:rsidRDefault="003F277D">
          <w:pPr>
            <w:pStyle w:val="PURFooterText"/>
            <w:jc w:val="center"/>
          </w:pPr>
          <w:r>
            <w:t>Dev Tools</w:t>
          </w:r>
        </w:p>
      </w:tc>
      <w:tc>
        <w:tcPr>
          <w:tcW w:w="280" w:type="dxa"/>
        </w:tcPr>
        <w:p w14:paraId="37DE5A3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A37" w14:textId="77777777" w:rsidR="00C61B8F" w:rsidRDefault="003F277D">
          <w:pPr>
            <w:pStyle w:val="PURFooterText"/>
            <w:jc w:val="center"/>
          </w:pPr>
          <w:r>
            <w:t>Online Services</w:t>
          </w:r>
        </w:p>
      </w:tc>
      <w:tc>
        <w:tcPr>
          <w:tcW w:w="280" w:type="dxa"/>
        </w:tcPr>
        <w:p w14:paraId="37DE5A3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39" w14:textId="77777777" w:rsidR="00C61B8F" w:rsidRDefault="003F277D">
          <w:pPr>
            <w:pStyle w:val="PURFooterText"/>
            <w:jc w:val="center"/>
          </w:pPr>
          <w:r>
            <w:t>Combined Models</w:t>
          </w:r>
        </w:p>
      </w:tc>
      <w:tc>
        <w:tcPr>
          <w:tcW w:w="280" w:type="dxa"/>
        </w:tcPr>
        <w:p w14:paraId="37DE5A3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3B" w14:textId="77777777" w:rsidR="00C61B8F" w:rsidRDefault="003F277D">
          <w:pPr>
            <w:pStyle w:val="PURFooterText"/>
            <w:jc w:val="center"/>
          </w:pPr>
          <w:r>
            <w:t>Appendices</w:t>
          </w:r>
        </w:p>
      </w:tc>
      <w:tc>
        <w:tcPr>
          <w:tcW w:w="280" w:type="dxa"/>
        </w:tcPr>
        <w:p w14:paraId="37DE5A3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A3D" w14:textId="77777777" w:rsidR="00C61B8F" w:rsidRDefault="003F277D">
          <w:pPr>
            <w:pStyle w:val="PURFooterText"/>
            <w:jc w:val="center"/>
          </w:pPr>
          <w:r>
            <w:t>Product Index</w:t>
          </w:r>
        </w:p>
      </w:tc>
    </w:tr>
  </w:tbl>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3F277D" w14:paraId="37DE5A51"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A42" w14:textId="77777777" w:rsidR="00C61B8F" w:rsidRDefault="003F277D">
          <w:pPr>
            <w:pStyle w:val="PURFooterText"/>
            <w:jc w:val="center"/>
          </w:pPr>
          <w:r>
            <w:t>Introduction</w:t>
          </w:r>
        </w:p>
      </w:tc>
      <w:tc>
        <w:tcPr>
          <w:tcW w:w="260" w:type="dxa"/>
        </w:tcPr>
        <w:p w14:paraId="37DE5A4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44" w14:textId="77777777" w:rsidR="00C61B8F" w:rsidRDefault="003F277D">
          <w:pPr>
            <w:pStyle w:val="PURFooterText"/>
            <w:jc w:val="center"/>
          </w:pPr>
          <w:r>
            <w:t>Universal Terms</w:t>
          </w:r>
        </w:p>
      </w:tc>
      <w:tc>
        <w:tcPr>
          <w:tcW w:w="260" w:type="dxa"/>
        </w:tcPr>
        <w:p w14:paraId="37DE5A4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46" w14:textId="77777777" w:rsidR="00C61B8F" w:rsidRDefault="003F277D">
          <w:pPr>
            <w:pStyle w:val="PURFooterText"/>
            <w:jc w:val="center"/>
          </w:pPr>
          <w:r>
            <w:t>Desktop Apps</w:t>
          </w:r>
        </w:p>
      </w:tc>
      <w:tc>
        <w:tcPr>
          <w:tcW w:w="260" w:type="dxa"/>
        </w:tcPr>
        <w:p w14:paraId="37DE5A4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48" w14:textId="77777777" w:rsidR="00C61B8F" w:rsidRDefault="003F277D">
          <w:pPr>
            <w:pStyle w:val="PURFooterText"/>
            <w:jc w:val="center"/>
          </w:pPr>
          <w:r>
            <w:t>Desktop OS</w:t>
          </w:r>
        </w:p>
      </w:tc>
      <w:tc>
        <w:tcPr>
          <w:tcW w:w="260" w:type="dxa"/>
        </w:tcPr>
        <w:p w14:paraId="37DE5A4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4A" w14:textId="77777777" w:rsidR="00C61B8F" w:rsidRDefault="003F277D">
          <w:pPr>
            <w:pStyle w:val="PURFooterText"/>
            <w:jc w:val="center"/>
          </w:pPr>
          <w:r>
            <w:t>Processor/CAL</w:t>
          </w:r>
        </w:p>
      </w:tc>
      <w:tc>
        <w:tcPr>
          <w:tcW w:w="260" w:type="dxa"/>
        </w:tcPr>
        <w:p w14:paraId="37DE5A4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4C" w14:textId="77777777" w:rsidR="00C61B8F" w:rsidRDefault="003F277D">
          <w:pPr>
            <w:pStyle w:val="PURFooterText"/>
            <w:jc w:val="center"/>
          </w:pPr>
          <w:r>
            <w:t>Server/CAL</w:t>
          </w:r>
        </w:p>
      </w:tc>
      <w:tc>
        <w:tcPr>
          <w:tcW w:w="260" w:type="dxa"/>
        </w:tcPr>
        <w:p w14:paraId="37DE5A4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4E" w14:textId="77777777" w:rsidR="00C61B8F" w:rsidRDefault="003F277D">
          <w:pPr>
            <w:pStyle w:val="PURFooterText"/>
            <w:jc w:val="center"/>
          </w:pPr>
          <w:r>
            <w:t>Per Processor</w:t>
          </w:r>
        </w:p>
      </w:tc>
      <w:tc>
        <w:tcPr>
          <w:tcW w:w="260" w:type="dxa"/>
        </w:tcPr>
        <w:p w14:paraId="37DE5A4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shd w:val="clear" w:color="auto" w:fill="A8C7E6"/>
        </w:tcPr>
        <w:p w14:paraId="37DE5A50" w14:textId="77777777" w:rsidR="00C61B8F" w:rsidRDefault="003F277D">
          <w:pPr>
            <w:pStyle w:val="PURFooterText"/>
            <w:jc w:val="center"/>
          </w:pPr>
          <w:r>
            <w:t>Per Core</w:t>
          </w:r>
        </w:p>
      </w:tc>
    </w:tr>
  </w:tbl>
  <w:p w14:paraId="37DE5A52"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A60"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A53" w14:textId="77777777" w:rsidR="00C61B8F" w:rsidRDefault="003F277D">
          <w:pPr>
            <w:pStyle w:val="PURFooterText"/>
            <w:jc w:val="center"/>
          </w:pPr>
          <w:r>
            <w:t>Mgmt Servers</w:t>
          </w:r>
        </w:p>
      </w:tc>
      <w:tc>
        <w:tcPr>
          <w:tcW w:w="280" w:type="dxa"/>
        </w:tcPr>
        <w:p w14:paraId="37DE5A5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55" w14:textId="77777777" w:rsidR="00C61B8F" w:rsidRDefault="003F277D">
          <w:pPr>
            <w:pStyle w:val="PURFooterText"/>
            <w:jc w:val="center"/>
          </w:pPr>
          <w:r>
            <w:t>Specialty Servers</w:t>
          </w:r>
        </w:p>
      </w:tc>
      <w:tc>
        <w:tcPr>
          <w:tcW w:w="280" w:type="dxa"/>
        </w:tcPr>
        <w:p w14:paraId="37DE5A5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57" w14:textId="77777777" w:rsidR="00C61B8F" w:rsidRDefault="003F277D">
          <w:pPr>
            <w:pStyle w:val="PURFooterText"/>
            <w:jc w:val="center"/>
          </w:pPr>
          <w:r>
            <w:t>Dev Tools</w:t>
          </w:r>
        </w:p>
      </w:tc>
      <w:tc>
        <w:tcPr>
          <w:tcW w:w="280" w:type="dxa"/>
        </w:tcPr>
        <w:p w14:paraId="37DE5A5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A59" w14:textId="77777777" w:rsidR="00C61B8F" w:rsidRDefault="003F277D">
          <w:pPr>
            <w:pStyle w:val="PURFooterText"/>
            <w:jc w:val="center"/>
          </w:pPr>
          <w:r>
            <w:t>Online Services</w:t>
          </w:r>
        </w:p>
      </w:tc>
      <w:tc>
        <w:tcPr>
          <w:tcW w:w="280" w:type="dxa"/>
        </w:tcPr>
        <w:p w14:paraId="37DE5A5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5B" w14:textId="77777777" w:rsidR="00C61B8F" w:rsidRDefault="003F277D">
          <w:pPr>
            <w:pStyle w:val="PURFooterText"/>
            <w:jc w:val="center"/>
          </w:pPr>
          <w:r>
            <w:t>Combined Models</w:t>
          </w:r>
        </w:p>
      </w:tc>
      <w:tc>
        <w:tcPr>
          <w:tcW w:w="280" w:type="dxa"/>
        </w:tcPr>
        <w:p w14:paraId="37DE5A5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5D" w14:textId="77777777" w:rsidR="00C61B8F" w:rsidRDefault="003F277D">
          <w:pPr>
            <w:pStyle w:val="PURFooterText"/>
            <w:jc w:val="center"/>
          </w:pPr>
          <w:r>
            <w:t>Appendices</w:t>
          </w:r>
        </w:p>
      </w:tc>
      <w:tc>
        <w:tcPr>
          <w:tcW w:w="280" w:type="dxa"/>
        </w:tcPr>
        <w:p w14:paraId="37DE5A5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A5F" w14:textId="77777777" w:rsidR="00C61B8F" w:rsidRDefault="003F277D">
          <w:pPr>
            <w:pStyle w:val="PURFooterText"/>
            <w:jc w:val="center"/>
          </w:pPr>
          <w:r>
            <w:t>Product Index</w:t>
          </w:r>
        </w:p>
      </w:tc>
    </w:tr>
  </w:tbl>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A73"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A64" w14:textId="77777777" w:rsidR="00C61B8F" w:rsidRDefault="003F277D">
          <w:pPr>
            <w:pStyle w:val="PURFooterText"/>
            <w:jc w:val="center"/>
          </w:pPr>
          <w:r>
            <w:t>Introduction</w:t>
          </w:r>
        </w:p>
      </w:tc>
      <w:tc>
        <w:tcPr>
          <w:tcW w:w="260" w:type="dxa"/>
        </w:tcPr>
        <w:p w14:paraId="37DE5A6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66" w14:textId="77777777" w:rsidR="00C61B8F" w:rsidRDefault="003F277D">
          <w:pPr>
            <w:pStyle w:val="PURFooterText"/>
            <w:jc w:val="center"/>
          </w:pPr>
          <w:r>
            <w:t>Universal Terms</w:t>
          </w:r>
        </w:p>
      </w:tc>
      <w:tc>
        <w:tcPr>
          <w:tcW w:w="260" w:type="dxa"/>
        </w:tcPr>
        <w:p w14:paraId="37DE5A6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68" w14:textId="77777777" w:rsidR="00C61B8F" w:rsidRDefault="003F277D">
          <w:pPr>
            <w:pStyle w:val="PURFooterText"/>
            <w:jc w:val="center"/>
          </w:pPr>
          <w:r>
            <w:t>Desktop Apps</w:t>
          </w:r>
        </w:p>
      </w:tc>
      <w:tc>
        <w:tcPr>
          <w:tcW w:w="260" w:type="dxa"/>
        </w:tcPr>
        <w:p w14:paraId="37DE5A6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6A" w14:textId="77777777" w:rsidR="00C61B8F" w:rsidRDefault="003F277D">
          <w:pPr>
            <w:pStyle w:val="PURFooterText"/>
            <w:jc w:val="center"/>
          </w:pPr>
          <w:r>
            <w:t>Desktop OS</w:t>
          </w:r>
        </w:p>
      </w:tc>
      <w:tc>
        <w:tcPr>
          <w:tcW w:w="260" w:type="dxa"/>
        </w:tcPr>
        <w:p w14:paraId="37DE5A6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6C" w14:textId="77777777" w:rsidR="00C61B8F" w:rsidRDefault="003F277D">
          <w:pPr>
            <w:pStyle w:val="PURFooterText"/>
          </w:pPr>
          <w:r>
            <w:t>Processor/CAL</w:t>
          </w:r>
        </w:p>
      </w:tc>
      <w:tc>
        <w:tcPr>
          <w:tcW w:w="260" w:type="dxa"/>
        </w:tcPr>
        <w:p w14:paraId="37DE5A6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6E" w14:textId="77777777" w:rsidR="00C61B8F" w:rsidRDefault="003F277D">
          <w:pPr>
            <w:pStyle w:val="PURFooterText"/>
            <w:jc w:val="center"/>
          </w:pPr>
          <w:r>
            <w:t>Server/CAL</w:t>
          </w:r>
        </w:p>
      </w:tc>
      <w:tc>
        <w:tcPr>
          <w:tcW w:w="260" w:type="dxa"/>
        </w:tcPr>
        <w:p w14:paraId="37DE5A6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70" w14:textId="77777777" w:rsidR="00C61B8F" w:rsidRDefault="003F277D">
          <w:pPr>
            <w:pStyle w:val="PURFooterText"/>
            <w:jc w:val="center"/>
          </w:pPr>
          <w:r>
            <w:t>Per Processor</w:t>
          </w:r>
        </w:p>
      </w:tc>
      <w:tc>
        <w:tcPr>
          <w:tcW w:w="260" w:type="dxa"/>
        </w:tcPr>
        <w:p w14:paraId="37DE5A7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72" w14:textId="77777777" w:rsidR="00C61B8F" w:rsidRDefault="003F277D">
          <w:pPr>
            <w:pStyle w:val="PURFooterText"/>
            <w:jc w:val="center"/>
          </w:pPr>
          <w:r>
            <w:t>Per Core</w:t>
          </w:r>
        </w:p>
      </w:tc>
    </w:tr>
  </w:tbl>
  <w:p w14:paraId="37DE5A74"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A82" w14:textId="77777777" w:rsidTr="00C61B8F">
      <w:tc>
        <w:tcPr>
          <w:cnfStyle w:val="000010000000" w:firstRow="0" w:lastRow="0" w:firstColumn="0" w:lastColumn="0" w:oddVBand="1" w:evenVBand="0" w:oddHBand="0" w:evenHBand="0" w:firstRowFirstColumn="0" w:firstRowLastColumn="0" w:lastRowFirstColumn="0" w:lastRowLastColumn="0"/>
          <w:tcW w:w="1740" w:type="dxa"/>
          <w:shd w:val="clear" w:color="auto" w:fill="A8C7E6"/>
        </w:tcPr>
        <w:p w14:paraId="37DE5A75" w14:textId="77777777" w:rsidR="00C61B8F" w:rsidRDefault="003F277D">
          <w:pPr>
            <w:pStyle w:val="PURFooterText"/>
            <w:jc w:val="center"/>
          </w:pPr>
          <w:r>
            <w:t>Mgmt Servers</w:t>
          </w:r>
        </w:p>
      </w:tc>
      <w:tc>
        <w:tcPr>
          <w:tcW w:w="280" w:type="dxa"/>
        </w:tcPr>
        <w:p w14:paraId="37DE5A7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77" w14:textId="77777777" w:rsidR="00C61B8F" w:rsidRDefault="003F277D">
          <w:pPr>
            <w:pStyle w:val="PURFooterText"/>
            <w:jc w:val="center"/>
          </w:pPr>
          <w:r>
            <w:t>Specialty Servers</w:t>
          </w:r>
        </w:p>
      </w:tc>
      <w:tc>
        <w:tcPr>
          <w:tcW w:w="280" w:type="dxa"/>
        </w:tcPr>
        <w:p w14:paraId="37DE5A7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79" w14:textId="77777777" w:rsidR="00C61B8F" w:rsidRDefault="003F277D">
          <w:pPr>
            <w:pStyle w:val="PURFooterText"/>
            <w:jc w:val="center"/>
          </w:pPr>
          <w:r>
            <w:t>Dev Tools</w:t>
          </w:r>
        </w:p>
      </w:tc>
      <w:tc>
        <w:tcPr>
          <w:tcW w:w="280" w:type="dxa"/>
        </w:tcPr>
        <w:p w14:paraId="37DE5A7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A7B" w14:textId="77777777" w:rsidR="00C61B8F" w:rsidRDefault="003F277D">
          <w:pPr>
            <w:pStyle w:val="PURFooterText"/>
            <w:jc w:val="center"/>
          </w:pPr>
          <w:r>
            <w:t>Online Services</w:t>
          </w:r>
        </w:p>
      </w:tc>
      <w:tc>
        <w:tcPr>
          <w:tcW w:w="280" w:type="dxa"/>
        </w:tcPr>
        <w:p w14:paraId="37DE5A7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7D" w14:textId="77777777" w:rsidR="00C61B8F" w:rsidRDefault="003F277D">
          <w:pPr>
            <w:pStyle w:val="PURFooterText"/>
            <w:jc w:val="center"/>
          </w:pPr>
          <w:r>
            <w:t>Combined Models</w:t>
          </w:r>
        </w:p>
      </w:tc>
      <w:tc>
        <w:tcPr>
          <w:tcW w:w="280" w:type="dxa"/>
        </w:tcPr>
        <w:p w14:paraId="37DE5A7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7F" w14:textId="77777777" w:rsidR="00C61B8F" w:rsidRDefault="003F277D">
          <w:pPr>
            <w:pStyle w:val="PURFooterText"/>
            <w:jc w:val="center"/>
          </w:pPr>
          <w:r>
            <w:t>Appendices</w:t>
          </w:r>
        </w:p>
      </w:tc>
      <w:tc>
        <w:tcPr>
          <w:tcW w:w="280" w:type="dxa"/>
        </w:tcPr>
        <w:p w14:paraId="37DE5A8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A81" w14:textId="77777777" w:rsidR="00C61B8F" w:rsidRDefault="003F277D">
          <w:pPr>
            <w:pStyle w:val="PURFooterText"/>
            <w:jc w:val="center"/>
          </w:pPr>
          <w:r>
            <w:t>Product Index</w:t>
          </w:r>
        </w:p>
      </w:tc>
    </w:tr>
  </w:tbl>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A95"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A86" w14:textId="77777777" w:rsidR="00C61B8F" w:rsidRDefault="003F277D">
          <w:pPr>
            <w:pStyle w:val="PURFooterText"/>
            <w:jc w:val="center"/>
          </w:pPr>
          <w:r>
            <w:t>Introduction</w:t>
          </w:r>
        </w:p>
      </w:tc>
      <w:tc>
        <w:tcPr>
          <w:tcW w:w="260" w:type="dxa"/>
        </w:tcPr>
        <w:p w14:paraId="37DE5A8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88" w14:textId="77777777" w:rsidR="00C61B8F" w:rsidRDefault="003F277D">
          <w:pPr>
            <w:pStyle w:val="PURFooterText"/>
            <w:jc w:val="center"/>
          </w:pPr>
          <w:r>
            <w:t>Universal Terms</w:t>
          </w:r>
        </w:p>
      </w:tc>
      <w:tc>
        <w:tcPr>
          <w:tcW w:w="260" w:type="dxa"/>
        </w:tcPr>
        <w:p w14:paraId="37DE5A8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8A" w14:textId="77777777" w:rsidR="00C61B8F" w:rsidRDefault="003F277D">
          <w:pPr>
            <w:pStyle w:val="PURFooterText"/>
            <w:jc w:val="center"/>
          </w:pPr>
          <w:r>
            <w:t>Desktop Apps</w:t>
          </w:r>
        </w:p>
      </w:tc>
      <w:tc>
        <w:tcPr>
          <w:tcW w:w="260" w:type="dxa"/>
        </w:tcPr>
        <w:p w14:paraId="37DE5A8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8C" w14:textId="77777777" w:rsidR="00C61B8F" w:rsidRDefault="003F277D">
          <w:pPr>
            <w:pStyle w:val="PURFooterText"/>
            <w:jc w:val="center"/>
          </w:pPr>
          <w:r>
            <w:t>Desktop OS</w:t>
          </w:r>
        </w:p>
      </w:tc>
      <w:tc>
        <w:tcPr>
          <w:tcW w:w="260" w:type="dxa"/>
        </w:tcPr>
        <w:p w14:paraId="37DE5A8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8E" w14:textId="77777777" w:rsidR="00C61B8F" w:rsidRDefault="003F277D">
          <w:pPr>
            <w:pStyle w:val="PURFooterText"/>
          </w:pPr>
          <w:r>
            <w:t>Processor/CAL</w:t>
          </w:r>
        </w:p>
      </w:tc>
      <w:tc>
        <w:tcPr>
          <w:tcW w:w="260" w:type="dxa"/>
        </w:tcPr>
        <w:p w14:paraId="37DE5A8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90" w14:textId="77777777" w:rsidR="00C61B8F" w:rsidRDefault="003F277D">
          <w:pPr>
            <w:pStyle w:val="PURFooterText"/>
            <w:jc w:val="center"/>
          </w:pPr>
          <w:r>
            <w:t>Server/CAL</w:t>
          </w:r>
        </w:p>
      </w:tc>
      <w:tc>
        <w:tcPr>
          <w:tcW w:w="260" w:type="dxa"/>
        </w:tcPr>
        <w:p w14:paraId="37DE5A9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92" w14:textId="77777777" w:rsidR="00C61B8F" w:rsidRDefault="003F277D">
          <w:pPr>
            <w:pStyle w:val="PURFooterText"/>
            <w:jc w:val="center"/>
          </w:pPr>
          <w:r>
            <w:t>Per Processor</w:t>
          </w:r>
        </w:p>
      </w:tc>
      <w:tc>
        <w:tcPr>
          <w:tcW w:w="260" w:type="dxa"/>
        </w:tcPr>
        <w:p w14:paraId="37DE5A9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94" w14:textId="77777777" w:rsidR="00C61B8F" w:rsidRDefault="003F277D">
          <w:pPr>
            <w:pStyle w:val="PURFooterText"/>
            <w:jc w:val="center"/>
          </w:pPr>
          <w:r>
            <w:t>Per Core</w:t>
          </w:r>
        </w:p>
      </w:tc>
    </w:tr>
  </w:tbl>
  <w:p w14:paraId="37DE5A96"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AA4" w14:textId="77777777" w:rsidTr="00C61B8F">
      <w:tc>
        <w:tcPr>
          <w:cnfStyle w:val="000010000000" w:firstRow="0" w:lastRow="0" w:firstColumn="0" w:lastColumn="0" w:oddVBand="1" w:evenVBand="0" w:oddHBand="0" w:evenHBand="0" w:firstRowFirstColumn="0" w:firstRowLastColumn="0" w:lastRowFirstColumn="0" w:lastRowLastColumn="0"/>
          <w:tcW w:w="1740" w:type="dxa"/>
          <w:shd w:val="clear" w:color="auto" w:fill="A8C7E6"/>
        </w:tcPr>
        <w:p w14:paraId="37DE5A97" w14:textId="77777777" w:rsidR="00C61B8F" w:rsidRDefault="003F277D">
          <w:pPr>
            <w:pStyle w:val="PURFooterText"/>
            <w:jc w:val="center"/>
          </w:pPr>
          <w:r>
            <w:t>Mgmt Servers</w:t>
          </w:r>
        </w:p>
      </w:tc>
      <w:tc>
        <w:tcPr>
          <w:tcW w:w="280" w:type="dxa"/>
        </w:tcPr>
        <w:p w14:paraId="37DE5A9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99" w14:textId="77777777" w:rsidR="00C61B8F" w:rsidRDefault="003F277D">
          <w:pPr>
            <w:pStyle w:val="PURFooterText"/>
            <w:jc w:val="center"/>
          </w:pPr>
          <w:r>
            <w:t>Specialty Servers</w:t>
          </w:r>
        </w:p>
      </w:tc>
      <w:tc>
        <w:tcPr>
          <w:tcW w:w="280" w:type="dxa"/>
        </w:tcPr>
        <w:p w14:paraId="37DE5A9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9B" w14:textId="77777777" w:rsidR="00C61B8F" w:rsidRDefault="003F277D">
          <w:pPr>
            <w:pStyle w:val="PURFooterText"/>
            <w:jc w:val="center"/>
          </w:pPr>
          <w:r>
            <w:t>Dev Tools</w:t>
          </w:r>
        </w:p>
      </w:tc>
      <w:tc>
        <w:tcPr>
          <w:tcW w:w="280" w:type="dxa"/>
        </w:tcPr>
        <w:p w14:paraId="37DE5A9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A9D" w14:textId="77777777" w:rsidR="00C61B8F" w:rsidRDefault="003F277D">
          <w:pPr>
            <w:pStyle w:val="PURFooterText"/>
            <w:jc w:val="center"/>
          </w:pPr>
          <w:r>
            <w:t>Online Services</w:t>
          </w:r>
        </w:p>
      </w:tc>
      <w:tc>
        <w:tcPr>
          <w:tcW w:w="280" w:type="dxa"/>
        </w:tcPr>
        <w:p w14:paraId="37DE5A9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9F" w14:textId="77777777" w:rsidR="00C61B8F" w:rsidRDefault="003F277D">
          <w:pPr>
            <w:pStyle w:val="PURFooterText"/>
            <w:jc w:val="center"/>
          </w:pPr>
          <w:r>
            <w:t>Combined Models</w:t>
          </w:r>
        </w:p>
      </w:tc>
      <w:tc>
        <w:tcPr>
          <w:tcW w:w="280" w:type="dxa"/>
        </w:tcPr>
        <w:p w14:paraId="37DE5AA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A1" w14:textId="77777777" w:rsidR="00C61B8F" w:rsidRDefault="003F277D">
          <w:pPr>
            <w:pStyle w:val="PURFooterText"/>
            <w:jc w:val="center"/>
          </w:pPr>
          <w:r>
            <w:t>Appendices</w:t>
          </w:r>
        </w:p>
      </w:tc>
      <w:tc>
        <w:tcPr>
          <w:tcW w:w="280" w:type="dxa"/>
        </w:tcPr>
        <w:p w14:paraId="37DE5AA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AA3" w14:textId="77777777" w:rsidR="00C61B8F" w:rsidRDefault="003F277D">
          <w:pPr>
            <w:pStyle w:val="PURFooterText"/>
            <w:jc w:val="center"/>
          </w:pPr>
          <w:r>
            <w:t>Product Index</w:t>
          </w:r>
        </w:p>
      </w:tc>
    </w:tr>
  </w:tbl>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AB7"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AA8" w14:textId="77777777" w:rsidR="00C61B8F" w:rsidRDefault="003F277D">
          <w:pPr>
            <w:pStyle w:val="PURFooterText"/>
            <w:jc w:val="center"/>
          </w:pPr>
          <w:r>
            <w:t>Introduction</w:t>
          </w:r>
        </w:p>
      </w:tc>
      <w:tc>
        <w:tcPr>
          <w:tcW w:w="260" w:type="dxa"/>
        </w:tcPr>
        <w:p w14:paraId="37DE5AA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AA" w14:textId="77777777" w:rsidR="00C61B8F" w:rsidRDefault="003F277D">
          <w:pPr>
            <w:pStyle w:val="PURFooterText"/>
            <w:jc w:val="center"/>
          </w:pPr>
          <w:r>
            <w:t>Universal Terms</w:t>
          </w:r>
        </w:p>
      </w:tc>
      <w:tc>
        <w:tcPr>
          <w:tcW w:w="260" w:type="dxa"/>
        </w:tcPr>
        <w:p w14:paraId="37DE5AA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AC" w14:textId="77777777" w:rsidR="00C61B8F" w:rsidRDefault="003F277D">
          <w:pPr>
            <w:pStyle w:val="PURFooterText"/>
            <w:jc w:val="center"/>
          </w:pPr>
          <w:r>
            <w:t>Desktop Apps</w:t>
          </w:r>
        </w:p>
      </w:tc>
      <w:tc>
        <w:tcPr>
          <w:tcW w:w="260" w:type="dxa"/>
        </w:tcPr>
        <w:p w14:paraId="37DE5AA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AE" w14:textId="77777777" w:rsidR="00C61B8F" w:rsidRDefault="003F277D">
          <w:pPr>
            <w:pStyle w:val="PURFooterText"/>
            <w:jc w:val="center"/>
          </w:pPr>
          <w:r>
            <w:t>Desktop OS</w:t>
          </w:r>
        </w:p>
      </w:tc>
      <w:tc>
        <w:tcPr>
          <w:tcW w:w="260" w:type="dxa"/>
        </w:tcPr>
        <w:p w14:paraId="37DE5AA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B0" w14:textId="77777777" w:rsidR="00C61B8F" w:rsidRDefault="003F277D">
          <w:pPr>
            <w:pStyle w:val="PURFooterText"/>
          </w:pPr>
          <w:r>
            <w:t>Processor/CAL</w:t>
          </w:r>
        </w:p>
      </w:tc>
      <w:tc>
        <w:tcPr>
          <w:tcW w:w="260" w:type="dxa"/>
        </w:tcPr>
        <w:p w14:paraId="37DE5AB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B2" w14:textId="77777777" w:rsidR="00C61B8F" w:rsidRDefault="003F277D">
          <w:pPr>
            <w:pStyle w:val="PURFooterText"/>
            <w:jc w:val="center"/>
          </w:pPr>
          <w:r>
            <w:t>Server/CAL</w:t>
          </w:r>
        </w:p>
      </w:tc>
      <w:tc>
        <w:tcPr>
          <w:tcW w:w="260" w:type="dxa"/>
        </w:tcPr>
        <w:p w14:paraId="37DE5AB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B4" w14:textId="77777777" w:rsidR="00C61B8F" w:rsidRDefault="003F277D">
          <w:pPr>
            <w:pStyle w:val="PURFooterText"/>
            <w:jc w:val="center"/>
          </w:pPr>
          <w:r>
            <w:t>Per Processor</w:t>
          </w:r>
        </w:p>
      </w:tc>
      <w:tc>
        <w:tcPr>
          <w:tcW w:w="260" w:type="dxa"/>
        </w:tcPr>
        <w:p w14:paraId="37DE5AB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B6" w14:textId="77777777" w:rsidR="00C61B8F" w:rsidRDefault="003F277D">
          <w:pPr>
            <w:pStyle w:val="PURFooterText"/>
            <w:jc w:val="center"/>
          </w:pPr>
          <w:r>
            <w:t>Per Core</w:t>
          </w:r>
        </w:p>
      </w:tc>
    </w:tr>
  </w:tbl>
  <w:p w14:paraId="37DE5AB8"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AC6" w14:textId="77777777" w:rsidTr="00C61B8F">
      <w:tc>
        <w:tcPr>
          <w:cnfStyle w:val="000010000000" w:firstRow="0" w:lastRow="0" w:firstColumn="0" w:lastColumn="0" w:oddVBand="1" w:evenVBand="0" w:oddHBand="0" w:evenHBand="0" w:firstRowFirstColumn="0" w:firstRowLastColumn="0" w:lastRowFirstColumn="0" w:lastRowLastColumn="0"/>
          <w:tcW w:w="1740" w:type="dxa"/>
          <w:shd w:val="clear" w:color="auto" w:fill="A8C7E6"/>
        </w:tcPr>
        <w:p w14:paraId="37DE5AB9" w14:textId="77777777" w:rsidR="00C61B8F" w:rsidRDefault="003F277D">
          <w:pPr>
            <w:pStyle w:val="PURFooterText"/>
            <w:jc w:val="center"/>
          </w:pPr>
          <w:r>
            <w:t>Mgmt Servers</w:t>
          </w:r>
        </w:p>
      </w:tc>
      <w:tc>
        <w:tcPr>
          <w:tcW w:w="280" w:type="dxa"/>
        </w:tcPr>
        <w:p w14:paraId="37DE5AB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BB" w14:textId="77777777" w:rsidR="00C61B8F" w:rsidRDefault="003F277D">
          <w:pPr>
            <w:pStyle w:val="PURFooterText"/>
            <w:jc w:val="center"/>
          </w:pPr>
          <w:r>
            <w:t>Specialty Servers</w:t>
          </w:r>
        </w:p>
      </w:tc>
      <w:tc>
        <w:tcPr>
          <w:tcW w:w="280" w:type="dxa"/>
        </w:tcPr>
        <w:p w14:paraId="37DE5AB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BD" w14:textId="77777777" w:rsidR="00C61B8F" w:rsidRDefault="003F277D">
          <w:pPr>
            <w:pStyle w:val="PURFooterText"/>
            <w:jc w:val="center"/>
          </w:pPr>
          <w:r>
            <w:t>Dev Tools</w:t>
          </w:r>
        </w:p>
      </w:tc>
      <w:tc>
        <w:tcPr>
          <w:tcW w:w="280" w:type="dxa"/>
        </w:tcPr>
        <w:p w14:paraId="37DE5AB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ABF" w14:textId="77777777" w:rsidR="00C61B8F" w:rsidRDefault="003F277D">
          <w:pPr>
            <w:pStyle w:val="PURFooterText"/>
            <w:jc w:val="center"/>
          </w:pPr>
          <w:r>
            <w:t>Online Services</w:t>
          </w:r>
        </w:p>
      </w:tc>
      <w:tc>
        <w:tcPr>
          <w:tcW w:w="280" w:type="dxa"/>
        </w:tcPr>
        <w:p w14:paraId="37DE5AC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C1" w14:textId="77777777" w:rsidR="00C61B8F" w:rsidRDefault="003F277D">
          <w:pPr>
            <w:pStyle w:val="PURFooterText"/>
            <w:jc w:val="center"/>
          </w:pPr>
          <w:r>
            <w:t>Combined Models</w:t>
          </w:r>
        </w:p>
      </w:tc>
      <w:tc>
        <w:tcPr>
          <w:tcW w:w="280" w:type="dxa"/>
        </w:tcPr>
        <w:p w14:paraId="37DE5AC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C3" w14:textId="77777777" w:rsidR="00C61B8F" w:rsidRDefault="003F277D">
          <w:pPr>
            <w:pStyle w:val="PURFooterText"/>
            <w:jc w:val="center"/>
          </w:pPr>
          <w:r>
            <w:t>Appendices</w:t>
          </w:r>
        </w:p>
      </w:tc>
      <w:tc>
        <w:tcPr>
          <w:tcW w:w="280" w:type="dxa"/>
        </w:tcPr>
        <w:p w14:paraId="37DE5AC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AC5" w14:textId="77777777" w:rsidR="00C61B8F" w:rsidRDefault="003F277D">
          <w:pPr>
            <w:pStyle w:val="PURFooterText"/>
            <w:jc w:val="center"/>
          </w:pPr>
          <w:r>
            <w:t>Product Index</w:t>
          </w:r>
        </w:p>
      </w:tc>
    </w:tr>
  </w:tbl>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AD9"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ACA" w14:textId="77777777" w:rsidR="00C61B8F" w:rsidRDefault="003F277D">
          <w:pPr>
            <w:pStyle w:val="PURFooterText"/>
            <w:jc w:val="center"/>
          </w:pPr>
          <w:r>
            <w:t>Introduction</w:t>
          </w:r>
        </w:p>
      </w:tc>
      <w:tc>
        <w:tcPr>
          <w:tcW w:w="260" w:type="dxa"/>
        </w:tcPr>
        <w:p w14:paraId="37DE5AC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CC" w14:textId="77777777" w:rsidR="00C61B8F" w:rsidRDefault="003F277D">
          <w:pPr>
            <w:pStyle w:val="PURFooterText"/>
            <w:jc w:val="center"/>
          </w:pPr>
          <w:r>
            <w:t>Universal Terms</w:t>
          </w:r>
        </w:p>
      </w:tc>
      <w:tc>
        <w:tcPr>
          <w:tcW w:w="260" w:type="dxa"/>
        </w:tcPr>
        <w:p w14:paraId="37DE5AC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CE" w14:textId="77777777" w:rsidR="00C61B8F" w:rsidRDefault="003F277D">
          <w:pPr>
            <w:pStyle w:val="PURFooterText"/>
            <w:jc w:val="center"/>
          </w:pPr>
          <w:r>
            <w:t>Desktop Apps</w:t>
          </w:r>
        </w:p>
      </w:tc>
      <w:tc>
        <w:tcPr>
          <w:tcW w:w="260" w:type="dxa"/>
        </w:tcPr>
        <w:p w14:paraId="37DE5AC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D0" w14:textId="77777777" w:rsidR="00C61B8F" w:rsidRDefault="003F277D">
          <w:pPr>
            <w:pStyle w:val="PURFooterText"/>
            <w:jc w:val="center"/>
          </w:pPr>
          <w:r>
            <w:t>Desktop OS</w:t>
          </w:r>
        </w:p>
      </w:tc>
      <w:tc>
        <w:tcPr>
          <w:tcW w:w="260" w:type="dxa"/>
        </w:tcPr>
        <w:p w14:paraId="37DE5AD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D2" w14:textId="77777777" w:rsidR="00C61B8F" w:rsidRDefault="003F277D">
          <w:pPr>
            <w:pStyle w:val="PURFooterText"/>
            <w:jc w:val="center"/>
          </w:pPr>
          <w:r>
            <w:t>Processor/CAL</w:t>
          </w:r>
        </w:p>
      </w:tc>
      <w:tc>
        <w:tcPr>
          <w:tcW w:w="260" w:type="dxa"/>
        </w:tcPr>
        <w:p w14:paraId="37DE5AD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D4" w14:textId="77777777" w:rsidR="00C61B8F" w:rsidRDefault="003F277D">
          <w:pPr>
            <w:pStyle w:val="PURFooterText"/>
            <w:jc w:val="center"/>
          </w:pPr>
          <w:r>
            <w:t>Server/CAL</w:t>
          </w:r>
        </w:p>
      </w:tc>
      <w:tc>
        <w:tcPr>
          <w:tcW w:w="260" w:type="dxa"/>
        </w:tcPr>
        <w:p w14:paraId="37DE5AD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D6" w14:textId="77777777" w:rsidR="00C61B8F" w:rsidRDefault="003F277D">
          <w:pPr>
            <w:pStyle w:val="PURFooterText"/>
            <w:jc w:val="center"/>
          </w:pPr>
          <w:r>
            <w:t>Per Processor</w:t>
          </w:r>
        </w:p>
      </w:tc>
      <w:tc>
        <w:tcPr>
          <w:tcW w:w="260" w:type="dxa"/>
        </w:tcPr>
        <w:p w14:paraId="37DE5AD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D8" w14:textId="77777777" w:rsidR="00C61B8F" w:rsidRDefault="003F277D">
          <w:pPr>
            <w:pStyle w:val="PURFooterText"/>
            <w:jc w:val="center"/>
          </w:pPr>
          <w:r>
            <w:t>Per Core</w:t>
          </w:r>
        </w:p>
      </w:tc>
    </w:tr>
  </w:tbl>
  <w:p w14:paraId="37DE5ADA"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AE8"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ADB" w14:textId="77777777" w:rsidR="00C61B8F" w:rsidRDefault="003F277D">
          <w:pPr>
            <w:pStyle w:val="PURFooterText"/>
            <w:jc w:val="center"/>
          </w:pPr>
          <w:r>
            <w:t>Mgmt Servers</w:t>
          </w:r>
        </w:p>
      </w:tc>
      <w:tc>
        <w:tcPr>
          <w:tcW w:w="280" w:type="dxa"/>
        </w:tcPr>
        <w:p w14:paraId="37DE5AD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ADD" w14:textId="77777777" w:rsidR="00C61B8F" w:rsidRDefault="003F277D">
          <w:pPr>
            <w:pStyle w:val="PURFooterText"/>
            <w:jc w:val="center"/>
          </w:pPr>
          <w:r>
            <w:t>Specialty Servers</w:t>
          </w:r>
        </w:p>
      </w:tc>
      <w:tc>
        <w:tcPr>
          <w:tcW w:w="280" w:type="dxa"/>
        </w:tcPr>
        <w:p w14:paraId="37DE5AD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DF" w14:textId="77777777" w:rsidR="00C61B8F" w:rsidRDefault="003F277D">
          <w:pPr>
            <w:pStyle w:val="PURFooterText"/>
            <w:jc w:val="center"/>
          </w:pPr>
          <w:r>
            <w:t>Dev Tools</w:t>
          </w:r>
        </w:p>
      </w:tc>
      <w:tc>
        <w:tcPr>
          <w:tcW w:w="280" w:type="dxa"/>
        </w:tcPr>
        <w:p w14:paraId="37DE5AE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AE1" w14:textId="77777777" w:rsidR="00C61B8F" w:rsidRDefault="003F277D">
          <w:pPr>
            <w:pStyle w:val="PURFooterText"/>
            <w:jc w:val="center"/>
          </w:pPr>
          <w:r>
            <w:t>Online Services</w:t>
          </w:r>
        </w:p>
      </w:tc>
      <w:tc>
        <w:tcPr>
          <w:tcW w:w="280" w:type="dxa"/>
        </w:tcPr>
        <w:p w14:paraId="37DE5AE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E3" w14:textId="77777777" w:rsidR="00C61B8F" w:rsidRDefault="003F277D">
          <w:pPr>
            <w:pStyle w:val="PURFooterText"/>
            <w:jc w:val="center"/>
          </w:pPr>
          <w:r>
            <w:t>Combined Models</w:t>
          </w:r>
        </w:p>
      </w:tc>
      <w:tc>
        <w:tcPr>
          <w:tcW w:w="280" w:type="dxa"/>
        </w:tcPr>
        <w:p w14:paraId="37DE5AE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AE5" w14:textId="77777777" w:rsidR="00C61B8F" w:rsidRDefault="003F277D">
          <w:pPr>
            <w:pStyle w:val="PURFooterText"/>
            <w:jc w:val="center"/>
          </w:pPr>
          <w:r>
            <w:t>Appendices</w:t>
          </w:r>
        </w:p>
      </w:tc>
      <w:tc>
        <w:tcPr>
          <w:tcW w:w="280" w:type="dxa"/>
        </w:tcPr>
        <w:p w14:paraId="37DE5AE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AE7" w14:textId="77777777" w:rsidR="00C61B8F" w:rsidRDefault="003F277D">
          <w:pPr>
            <w:pStyle w:val="PURFooterText"/>
            <w:jc w:val="center"/>
          </w:pPr>
          <w:r>
            <w:t>Product Index</w:t>
          </w:r>
        </w:p>
      </w:tc>
    </w:tr>
  </w:tbl>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AFB"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AEC" w14:textId="77777777" w:rsidR="00C61B8F" w:rsidRDefault="003F277D">
          <w:pPr>
            <w:pStyle w:val="PURFooterText"/>
            <w:jc w:val="center"/>
          </w:pPr>
          <w:r>
            <w:t>Introduction</w:t>
          </w:r>
        </w:p>
      </w:tc>
      <w:tc>
        <w:tcPr>
          <w:tcW w:w="260" w:type="dxa"/>
        </w:tcPr>
        <w:p w14:paraId="37DE5AE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EE" w14:textId="77777777" w:rsidR="00C61B8F" w:rsidRDefault="003F277D">
          <w:pPr>
            <w:pStyle w:val="PURFooterText"/>
            <w:jc w:val="center"/>
          </w:pPr>
          <w:r>
            <w:t>Universal Terms</w:t>
          </w:r>
        </w:p>
      </w:tc>
      <w:tc>
        <w:tcPr>
          <w:tcW w:w="260" w:type="dxa"/>
        </w:tcPr>
        <w:p w14:paraId="37DE5AE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F0" w14:textId="77777777" w:rsidR="00C61B8F" w:rsidRDefault="003F277D">
          <w:pPr>
            <w:pStyle w:val="PURFooterText"/>
            <w:jc w:val="center"/>
          </w:pPr>
          <w:r>
            <w:t>Desktop Apps</w:t>
          </w:r>
        </w:p>
      </w:tc>
      <w:tc>
        <w:tcPr>
          <w:tcW w:w="260" w:type="dxa"/>
        </w:tcPr>
        <w:p w14:paraId="37DE5AF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F2" w14:textId="77777777" w:rsidR="00C61B8F" w:rsidRDefault="003F277D">
          <w:pPr>
            <w:pStyle w:val="PURFooterText"/>
            <w:jc w:val="center"/>
          </w:pPr>
          <w:r>
            <w:t>Desktop OS</w:t>
          </w:r>
        </w:p>
      </w:tc>
      <w:tc>
        <w:tcPr>
          <w:tcW w:w="260" w:type="dxa"/>
        </w:tcPr>
        <w:p w14:paraId="37DE5AF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F4" w14:textId="77777777" w:rsidR="00C61B8F" w:rsidRDefault="003F277D">
          <w:pPr>
            <w:pStyle w:val="PURFooterText"/>
            <w:jc w:val="center"/>
          </w:pPr>
          <w:r>
            <w:t>Processor/CAL</w:t>
          </w:r>
        </w:p>
      </w:tc>
      <w:tc>
        <w:tcPr>
          <w:tcW w:w="260" w:type="dxa"/>
        </w:tcPr>
        <w:p w14:paraId="37DE5AF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F6" w14:textId="77777777" w:rsidR="00C61B8F" w:rsidRDefault="003F277D">
          <w:pPr>
            <w:pStyle w:val="PURFooterText"/>
            <w:jc w:val="center"/>
          </w:pPr>
          <w:r>
            <w:t>Server/CAL</w:t>
          </w:r>
        </w:p>
      </w:tc>
      <w:tc>
        <w:tcPr>
          <w:tcW w:w="260" w:type="dxa"/>
        </w:tcPr>
        <w:p w14:paraId="37DE5AF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F8" w14:textId="77777777" w:rsidR="00C61B8F" w:rsidRDefault="003F277D">
          <w:pPr>
            <w:pStyle w:val="PURFooterText"/>
            <w:jc w:val="center"/>
          </w:pPr>
          <w:r>
            <w:t>Per Processor</w:t>
          </w:r>
        </w:p>
      </w:tc>
      <w:tc>
        <w:tcPr>
          <w:tcW w:w="260" w:type="dxa"/>
        </w:tcPr>
        <w:p w14:paraId="37DE5AF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AFA" w14:textId="77777777" w:rsidR="00C61B8F" w:rsidRDefault="003F277D">
          <w:pPr>
            <w:pStyle w:val="PURFooterText"/>
            <w:jc w:val="center"/>
          </w:pPr>
          <w:r>
            <w:t>Per Core</w:t>
          </w:r>
        </w:p>
      </w:tc>
    </w:tr>
  </w:tbl>
  <w:p w14:paraId="37DE5AFC"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B0A"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AFD" w14:textId="77777777" w:rsidR="00C61B8F" w:rsidRDefault="003F277D">
          <w:pPr>
            <w:pStyle w:val="PURFooterText"/>
            <w:jc w:val="center"/>
          </w:pPr>
          <w:r>
            <w:t>Mgmt Servers</w:t>
          </w:r>
        </w:p>
      </w:tc>
      <w:tc>
        <w:tcPr>
          <w:tcW w:w="280" w:type="dxa"/>
        </w:tcPr>
        <w:p w14:paraId="37DE5AF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AFF" w14:textId="77777777" w:rsidR="00C61B8F" w:rsidRDefault="003F277D">
          <w:pPr>
            <w:pStyle w:val="PURFooterText"/>
            <w:jc w:val="center"/>
          </w:pPr>
          <w:r>
            <w:t>Specialty Servers</w:t>
          </w:r>
        </w:p>
      </w:tc>
      <w:tc>
        <w:tcPr>
          <w:tcW w:w="280" w:type="dxa"/>
        </w:tcPr>
        <w:p w14:paraId="37DE5B0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01" w14:textId="77777777" w:rsidR="00C61B8F" w:rsidRDefault="003F277D">
          <w:pPr>
            <w:pStyle w:val="PURFooterText"/>
            <w:jc w:val="center"/>
          </w:pPr>
          <w:r>
            <w:t>Dev Tools</w:t>
          </w:r>
        </w:p>
      </w:tc>
      <w:tc>
        <w:tcPr>
          <w:tcW w:w="280" w:type="dxa"/>
        </w:tcPr>
        <w:p w14:paraId="37DE5B0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B03" w14:textId="77777777" w:rsidR="00C61B8F" w:rsidRDefault="003F277D">
          <w:pPr>
            <w:pStyle w:val="PURFooterText"/>
            <w:jc w:val="center"/>
          </w:pPr>
          <w:r>
            <w:t>Online Services</w:t>
          </w:r>
        </w:p>
      </w:tc>
      <w:tc>
        <w:tcPr>
          <w:tcW w:w="280" w:type="dxa"/>
        </w:tcPr>
        <w:p w14:paraId="37DE5B0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05" w14:textId="77777777" w:rsidR="00C61B8F" w:rsidRDefault="003F277D">
          <w:pPr>
            <w:pStyle w:val="PURFooterText"/>
            <w:jc w:val="center"/>
          </w:pPr>
          <w:r>
            <w:t>Combined Models</w:t>
          </w:r>
        </w:p>
      </w:tc>
      <w:tc>
        <w:tcPr>
          <w:tcW w:w="280" w:type="dxa"/>
        </w:tcPr>
        <w:p w14:paraId="37DE5B0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07" w14:textId="77777777" w:rsidR="00C61B8F" w:rsidRDefault="003F277D">
          <w:pPr>
            <w:pStyle w:val="PURFooterText"/>
            <w:jc w:val="center"/>
          </w:pPr>
          <w:r>
            <w:t>Appendices</w:t>
          </w:r>
        </w:p>
      </w:tc>
      <w:tc>
        <w:tcPr>
          <w:tcW w:w="280" w:type="dxa"/>
        </w:tcPr>
        <w:p w14:paraId="37DE5B0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09" w14:textId="77777777" w:rsidR="00C61B8F" w:rsidRDefault="003F277D">
          <w:pPr>
            <w:pStyle w:val="PURFooterText"/>
            <w:jc w:val="center"/>
          </w:pPr>
          <w:r>
            <w:t>Product Index</w:t>
          </w:r>
        </w:p>
      </w:tc>
    </w:tr>
  </w:tbl>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B1D"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0E" w14:textId="77777777" w:rsidR="00C61B8F" w:rsidRDefault="003F277D">
          <w:pPr>
            <w:pStyle w:val="PURFooterText"/>
            <w:jc w:val="center"/>
          </w:pPr>
          <w:r>
            <w:t>Introduction</w:t>
          </w:r>
        </w:p>
      </w:tc>
      <w:tc>
        <w:tcPr>
          <w:tcW w:w="260" w:type="dxa"/>
        </w:tcPr>
        <w:p w14:paraId="37DE5B0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10" w14:textId="77777777" w:rsidR="00C61B8F" w:rsidRDefault="003F277D">
          <w:pPr>
            <w:pStyle w:val="PURFooterText"/>
            <w:jc w:val="center"/>
          </w:pPr>
          <w:r>
            <w:t>Universal Terms</w:t>
          </w:r>
        </w:p>
      </w:tc>
      <w:tc>
        <w:tcPr>
          <w:tcW w:w="260" w:type="dxa"/>
        </w:tcPr>
        <w:p w14:paraId="37DE5B1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12" w14:textId="77777777" w:rsidR="00C61B8F" w:rsidRDefault="003F277D">
          <w:pPr>
            <w:pStyle w:val="PURFooterText"/>
            <w:jc w:val="center"/>
          </w:pPr>
          <w:r>
            <w:t>Desktop Apps</w:t>
          </w:r>
        </w:p>
      </w:tc>
      <w:tc>
        <w:tcPr>
          <w:tcW w:w="260" w:type="dxa"/>
        </w:tcPr>
        <w:p w14:paraId="37DE5B1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14" w14:textId="77777777" w:rsidR="00C61B8F" w:rsidRDefault="003F277D">
          <w:pPr>
            <w:pStyle w:val="PURFooterText"/>
            <w:jc w:val="center"/>
          </w:pPr>
          <w:r>
            <w:t>Desktop OS</w:t>
          </w:r>
        </w:p>
      </w:tc>
      <w:tc>
        <w:tcPr>
          <w:tcW w:w="260" w:type="dxa"/>
        </w:tcPr>
        <w:p w14:paraId="37DE5B1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16" w14:textId="77777777" w:rsidR="00C61B8F" w:rsidRDefault="003F277D">
          <w:pPr>
            <w:pStyle w:val="PURFooterText"/>
            <w:jc w:val="center"/>
          </w:pPr>
          <w:r>
            <w:t>Processor/CAL</w:t>
          </w:r>
        </w:p>
      </w:tc>
      <w:tc>
        <w:tcPr>
          <w:tcW w:w="260" w:type="dxa"/>
        </w:tcPr>
        <w:p w14:paraId="37DE5B1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18" w14:textId="77777777" w:rsidR="00C61B8F" w:rsidRDefault="003F277D">
          <w:pPr>
            <w:pStyle w:val="PURFooterText"/>
            <w:jc w:val="center"/>
          </w:pPr>
          <w:r>
            <w:t>Server/CAL</w:t>
          </w:r>
        </w:p>
      </w:tc>
      <w:tc>
        <w:tcPr>
          <w:tcW w:w="260" w:type="dxa"/>
        </w:tcPr>
        <w:p w14:paraId="37DE5B1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1A" w14:textId="77777777" w:rsidR="00C61B8F" w:rsidRDefault="003F277D">
          <w:pPr>
            <w:pStyle w:val="PURFooterText"/>
            <w:jc w:val="center"/>
          </w:pPr>
          <w:r>
            <w:t>Per Processor</w:t>
          </w:r>
        </w:p>
      </w:tc>
      <w:tc>
        <w:tcPr>
          <w:tcW w:w="260" w:type="dxa"/>
        </w:tcPr>
        <w:p w14:paraId="37DE5B1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1C" w14:textId="77777777" w:rsidR="00C61B8F" w:rsidRDefault="003F277D">
          <w:pPr>
            <w:pStyle w:val="PURFooterText"/>
            <w:jc w:val="center"/>
          </w:pPr>
          <w:r>
            <w:t>Per Core</w:t>
          </w:r>
        </w:p>
      </w:tc>
    </w:tr>
  </w:tbl>
  <w:p w14:paraId="37DE5B1E"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B2C"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B1F" w14:textId="77777777" w:rsidR="00C61B8F" w:rsidRDefault="003F277D">
          <w:pPr>
            <w:pStyle w:val="PURFooterText"/>
            <w:jc w:val="center"/>
          </w:pPr>
          <w:r>
            <w:t>Mgmt Servers</w:t>
          </w:r>
        </w:p>
      </w:tc>
      <w:tc>
        <w:tcPr>
          <w:tcW w:w="280" w:type="dxa"/>
        </w:tcPr>
        <w:p w14:paraId="37DE5B2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B21" w14:textId="77777777" w:rsidR="00C61B8F" w:rsidRDefault="003F277D">
          <w:pPr>
            <w:pStyle w:val="PURFooterText"/>
            <w:jc w:val="center"/>
          </w:pPr>
          <w:r>
            <w:t>Specialty Servers</w:t>
          </w:r>
        </w:p>
      </w:tc>
      <w:tc>
        <w:tcPr>
          <w:tcW w:w="280" w:type="dxa"/>
        </w:tcPr>
        <w:p w14:paraId="37DE5B2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23" w14:textId="77777777" w:rsidR="00C61B8F" w:rsidRDefault="003F277D">
          <w:pPr>
            <w:pStyle w:val="PURFooterText"/>
            <w:jc w:val="center"/>
          </w:pPr>
          <w:r>
            <w:t>Dev Tools</w:t>
          </w:r>
        </w:p>
      </w:tc>
      <w:tc>
        <w:tcPr>
          <w:tcW w:w="280" w:type="dxa"/>
        </w:tcPr>
        <w:p w14:paraId="37DE5B2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B25" w14:textId="77777777" w:rsidR="00C61B8F" w:rsidRDefault="003F277D">
          <w:pPr>
            <w:pStyle w:val="PURFooterText"/>
            <w:jc w:val="center"/>
          </w:pPr>
          <w:r>
            <w:t>Online Services</w:t>
          </w:r>
        </w:p>
      </w:tc>
      <w:tc>
        <w:tcPr>
          <w:tcW w:w="280" w:type="dxa"/>
        </w:tcPr>
        <w:p w14:paraId="37DE5B2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27" w14:textId="77777777" w:rsidR="00C61B8F" w:rsidRDefault="003F277D">
          <w:pPr>
            <w:pStyle w:val="PURFooterText"/>
            <w:jc w:val="center"/>
          </w:pPr>
          <w:r>
            <w:t>Combined Models</w:t>
          </w:r>
        </w:p>
      </w:tc>
      <w:tc>
        <w:tcPr>
          <w:tcW w:w="280" w:type="dxa"/>
        </w:tcPr>
        <w:p w14:paraId="37DE5B2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29" w14:textId="77777777" w:rsidR="00C61B8F" w:rsidRDefault="003F277D">
          <w:pPr>
            <w:pStyle w:val="PURFooterText"/>
            <w:jc w:val="center"/>
          </w:pPr>
          <w:r>
            <w:t>Appendices</w:t>
          </w:r>
        </w:p>
      </w:tc>
      <w:tc>
        <w:tcPr>
          <w:tcW w:w="280" w:type="dxa"/>
        </w:tcPr>
        <w:p w14:paraId="37DE5B2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2B" w14:textId="77777777" w:rsidR="00C61B8F" w:rsidRDefault="003F277D">
          <w:pPr>
            <w:pStyle w:val="PURFooterText"/>
            <w:jc w:val="center"/>
          </w:pPr>
          <w:r>
            <w:t>Product Index</w:t>
          </w:r>
        </w:p>
      </w:tc>
    </w:tr>
  </w:tbl>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B3F"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30" w14:textId="77777777" w:rsidR="00C61B8F" w:rsidRDefault="003F277D">
          <w:pPr>
            <w:pStyle w:val="PURFooterText"/>
            <w:jc w:val="center"/>
          </w:pPr>
          <w:r>
            <w:t>Introduction</w:t>
          </w:r>
        </w:p>
      </w:tc>
      <w:tc>
        <w:tcPr>
          <w:tcW w:w="260" w:type="dxa"/>
        </w:tcPr>
        <w:p w14:paraId="37DE5B3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32" w14:textId="77777777" w:rsidR="00C61B8F" w:rsidRDefault="003F277D">
          <w:pPr>
            <w:pStyle w:val="PURFooterText"/>
            <w:jc w:val="center"/>
          </w:pPr>
          <w:r>
            <w:t>Universal Terms</w:t>
          </w:r>
        </w:p>
      </w:tc>
      <w:tc>
        <w:tcPr>
          <w:tcW w:w="260" w:type="dxa"/>
        </w:tcPr>
        <w:p w14:paraId="37DE5B3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34" w14:textId="77777777" w:rsidR="00C61B8F" w:rsidRDefault="003F277D">
          <w:pPr>
            <w:pStyle w:val="PURFooterText"/>
            <w:jc w:val="center"/>
          </w:pPr>
          <w:r>
            <w:t>Desktop Apps</w:t>
          </w:r>
        </w:p>
      </w:tc>
      <w:tc>
        <w:tcPr>
          <w:tcW w:w="260" w:type="dxa"/>
        </w:tcPr>
        <w:p w14:paraId="37DE5B3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36" w14:textId="77777777" w:rsidR="00C61B8F" w:rsidRDefault="003F277D">
          <w:pPr>
            <w:pStyle w:val="PURFooterText"/>
            <w:jc w:val="center"/>
          </w:pPr>
          <w:r>
            <w:t>Desktop OS</w:t>
          </w:r>
        </w:p>
      </w:tc>
      <w:tc>
        <w:tcPr>
          <w:tcW w:w="260" w:type="dxa"/>
        </w:tcPr>
        <w:p w14:paraId="37DE5B3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38" w14:textId="77777777" w:rsidR="00C61B8F" w:rsidRDefault="003F277D">
          <w:pPr>
            <w:pStyle w:val="PURFooterText"/>
            <w:jc w:val="center"/>
          </w:pPr>
          <w:r>
            <w:t>Processor/CAL</w:t>
          </w:r>
        </w:p>
      </w:tc>
      <w:tc>
        <w:tcPr>
          <w:tcW w:w="260" w:type="dxa"/>
        </w:tcPr>
        <w:p w14:paraId="37DE5B3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3A" w14:textId="77777777" w:rsidR="00C61B8F" w:rsidRDefault="003F277D">
          <w:pPr>
            <w:pStyle w:val="PURFooterText"/>
            <w:jc w:val="center"/>
          </w:pPr>
          <w:r>
            <w:t>Server/CAL</w:t>
          </w:r>
        </w:p>
      </w:tc>
      <w:tc>
        <w:tcPr>
          <w:tcW w:w="260" w:type="dxa"/>
        </w:tcPr>
        <w:p w14:paraId="37DE5B3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3C" w14:textId="77777777" w:rsidR="00C61B8F" w:rsidRDefault="003F277D">
          <w:pPr>
            <w:pStyle w:val="PURFooterText"/>
            <w:jc w:val="center"/>
          </w:pPr>
          <w:r>
            <w:t>Per Processor</w:t>
          </w:r>
        </w:p>
      </w:tc>
      <w:tc>
        <w:tcPr>
          <w:tcW w:w="260" w:type="dxa"/>
        </w:tcPr>
        <w:p w14:paraId="37DE5B3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3E" w14:textId="77777777" w:rsidR="00C61B8F" w:rsidRDefault="003F277D">
          <w:pPr>
            <w:pStyle w:val="PURFooterText"/>
            <w:jc w:val="center"/>
          </w:pPr>
          <w:r>
            <w:t>Per Core</w:t>
          </w:r>
        </w:p>
      </w:tc>
    </w:tr>
  </w:tbl>
  <w:p w14:paraId="37DE5B40"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B4E"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B41" w14:textId="77777777" w:rsidR="00C61B8F" w:rsidRDefault="003F277D">
          <w:pPr>
            <w:pStyle w:val="PURFooterText"/>
            <w:jc w:val="center"/>
          </w:pPr>
          <w:r>
            <w:t>Mgmt Servers</w:t>
          </w:r>
        </w:p>
      </w:tc>
      <w:tc>
        <w:tcPr>
          <w:tcW w:w="280" w:type="dxa"/>
        </w:tcPr>
        <w:p w14:paraId="37DE5B4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43" w14:textId="77777777" w:rsidR="00C61B8F" w:rsidRDefault="003F277D">
          <w:pPr>
            <w:pStyle w:val="PURFooterText"/>
            <w:jc w:val="center"/>
          </w:pPr>
          <w:r>
            <w:t>Specialty Servers</w:t>
          </w:r>
        </w:p>
      </w:tc>
      <w:tc>
        <w:tcPr>
          <w:tcW w:w="280" w:type="dxa"/>
        </w:tcPr>
        <w:p w14:paraId="37DE5B4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B45" w14:textId="77777777" w:rsidR="00C61B8F" w:rsidRDefault="003F277D">
          <w:pPr>
            <w:pStyle w:val="PURFooterText"/>
            <w:jc w:val="center"/>
          </w:pPr>
          <w:r>
            <w:t>Dev Tools</w:t>
          </w:r>
        </w:p>
      </w:tc>
      <w:tc>
        <w:tcPr>
          <w:tcW w:w="280" w:type="dxa"/>
        </w:tcPr>
        <w:p w14:paraId="37DE5B4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B47" w14:textId="77777777" w:rsidR="00C61B8F" w:rsidRDefault="003F277D">
          <w:pPr>
            <w:pStyle w:val="PURFooterText"/>
            <w:jc w:val="center"/>
          </w:pPr>
          <w:r>
            <w:t>Online Services</w:t>
          </w:r>
        </w:p>
      </w:tc>
      <w:tc>
        <w:tcPr>
          <w:tcW w:w="280" w:type="dxa"/>
        </w:tcPr>
        <w:p w14:paraId="37DE5B4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49" w14:textId="77777777" w:rsidR="00C61B8F" w:rsidRDefault="003F277D">
          <w:pPr>
            <w:pStyle w:val="PURFooterText"/>
            <w:jc w:val="center"/>
          </w:pPr>
          <w:r>
            <w:t>Combined Models</w:t>
          </w:r>
        </w:p>
      </w:tc>
      <w:tc>
        <w:tcPr>
          <w:tcW w:w="280" w:type="dxa"/>
        </w:tcPr>
        <w:p w14:paraId="37DE5B4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4B" w14:textId="77777777" w:rsidR="00C61B8F" w:rsidRDefault="003F277D">
          <w:pPr>
            <w:pStyle w:val="PURFooterText"/>
            <w:jc w:val="center"/>
          </w:pPr>
          <w:r>
            <w:t>Appendices</w:t>
          </w:r>
        </w:p>
      </w:tc>
      <w:tc>
        <w:tcPr>
          <w:tcW w:w="280" w:type="dxa"/>
        </w:tcPr>
        <w:p w14:paraId="37DE5B4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4D" w14:textId="77777777" w:rsidR="00C61B8F" w:rsidRDefault="003F277D">
          <w:pPr>
            <w:pStyle w:val="PURFooterText"/>
            <w:jc w:val="center"/>
          </w:pPr>
          <w:r>
            <w:t>Product Index</w:t>
          </w:r>
        </w:p>
      </w:tc>
    </w:tr>
  </w:tbl>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B61"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52" w14:textId="77777777" w:rsidR="00C61B8F" w:rsidRDefault="003F277D">
          <w:pPr>
            <w:pStyle w:val="PURFooterText"/>
            <w:jc w:val="center"/>
          </w:pPr>
          <w:r>
            <w:t>Introduction</w:t>
          </w:r>
        </w:p>
      </w:tc>
      <w:tc>
        <w:tcPr>
          <w:tcW w:w="260" w:type="dxa"/>
        </w:tcPr>
        <w:p w14:paraId="37DE5B5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54" w14:textId="77777777" w:rsidR="00C61B8F" w:rsidRDefault="003F277D">
          <w:pPr>
            <w:pStyle w:val="PURFooterText"/>
            <w:jc w:val="center"/>
          </w:pPr>
          <w:r>
            <w:t>Universal Terms</w:t>
          </w:r>
        </w:p>
      </w:tc>
      <w:tc>
        <w:tcPr>
          <w:tcW w:w="260" w:type="dxa"/>
        </w:tcPr>
        <w:p w14:paraId="37DE5B5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56" w14:textId="77777777" w:rsidR="00C61B8F" w:rsidRDefault="003F277D">
          <w:pPr>
            <w:pStyle w:val="PURFooterText"/>
            <w:jc w:val="center"/>
          </w:pPr>
          <w:r>
            <w:t>Desktop Apps</w:t>
          </w:r>
        </w:p>
      </w:tc>
      <w:tc>
        <w:tcPr>
          <w:tcW w:w="260" w:type="dxa"/>
        </w:tcPr>
        <w:p w14:paraId="37DE5B5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58" w14:textId="77777777" w:rsidR="00C61B8F" w:rsidRDefault="003F277D">
          <w:pPr>
            <w:pStyle w:val="PURFooterText"/>
            <w:jc w:val="center"/>
          </w:pPr>
          <w:r>
            <w:t>Desktop OS</w:t>
          </w:r>
        </w:p>
      </w:tc>
      <w:tc>
        <w:tcPr>
          <w:tcW w:w="260" w:type="dxa"/>
        </w:tcPr>
        <w:p w14:paraId="37DE5B5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5A" w14:textId="77777777" w:rsidR="00C61B8F" w:rsidRDefault="003F277D">
          <w:pPr>
            <w:pStyle w:val="PURFooterText"/>
            <w:jc w:val="center"/>
          </w:pPr>
          <w:r>
            <w:t>Processor/CAL</w:t>
          </w:r>
        </w:p>
      </w:tc>
      <w:tc>
        <w:tcPr>
          <w:tcW w:w="260" w:type="dxa"/>
        </w:tcPr>
        <w:p w14:paraId="37DE5B5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5C" w14:textId="77777777" w:rsidR="00C61B8F" w:rsidRDefault="003F277D">
          <w:pPr>
            <w:pStyle w:val="PURFooterText"/>
            <w:jc w:val="center"/>
          </w:pPr>
          <w:r>
            <w:t>Server/CAL</w:t>
          </w:r>
        </w:p>
      </w:tc>
      <w:tc>
        <w:tcPr>
          <w:tcW w:w="260" w:type="dxa"/>
        </w:tcPr>
        <w:p w14:paraId="37DE5B5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5E" w14:textId="77777777" w:rsidR="00C61B8F" w:rsidRDefault="003F277D">
          <w:pPr>
            <w:pStyle w:val="PURFooterText"/>
            <w:jc w:val="center"/>
          </w:pPr>
          <w:r>
            <w:t>Per Processor</w:t>
          </w:r>
        </w:p>
      </w:tc>
      <w:tc>
        <w:tcPr>
          <w:tcW w:w="260" w:type="dxa"/>
        </w:tcPr>
        <w:p w14:paraId="37DE5B5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60" w14:textId="77777777" w:rsidR="00C61B8F" w:rsidRDefault="003F277D">
          <w:pPr>
            <w:pStyle w:val="PURFooterText"/>
            <w:jc w:val="center"/>
          </w:pPr>
          <w:r>
            <w:t>Per Core</w:t>
          </w:r>
        </w:p>
      </w:tc>
    </w:tr>
  </w:tbl>
  <w:p w14:paraId="37DE5B62"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B70"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B63" w14:textId="77777777" w:rsidR="00C61B8F" w:rsidRDefault="003F277D">
          <w:pPr>
            <w:pStyle w:val="PURFooterText"/>
            <w:jc w:val="center"/>
          </w:pPr>
          <w:r>
            <w:t>Mgmt Servers</w:t>
          </w:r>
        </w:p>
      </w:tc>
      <w:tc>
        <w:tcPr>
          <w:tcW w:w="280" w:type="dxa"/>
        </w:tcPr>
        <w:p w14:paraId="37DE5B6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65" w14:textId="77777777" w:rsidR="00C61B8F" w:rsidRDefault="003F277D">
          <w:pPr>
            <w:pStyle w:val="PURFooterText"/>
            <w:jc w:val="center"/>
          </w:pPr>
          <w:r>
            <w:t>Specialty Servers</w:t>
          </w:r>
        </w:p>
      </w:tc>
      <w:tc>
        <w:tcPr>
          <w:tcW w:w="280" w:type="dxa"/>
        </w:tcPr>
        <w:p w14:paraId="37DE5B6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B67" w14:textId="77777777" w:rsidR="00C61B8F" w:rsidRDefault="003F277D">
          <w:pPr>
            <w:pStyle w:val="PURFooterText"/>
            <w:jc w:val="center"/>
          </w:pPr>
          <w:r>
            <w:t>Dev Tools</w:t>
          </w:r>
        </w:p>
      </w:tc>
      <w:tc>
        <w:tcPr>
          <w:tcW w:w="280" w:type="dxa"/>
        </w:tcPr>
        <w:p w14:paraId="37DE5B6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B69" w14:textId="77777777" w:rsidR="00C61B8F" w:rsidRDefault="003F277D">
          <w:pPr>
            <w:pStyle w:val="PURFooterText"/>
            <w:jc w:val="center"/>
          </w:pPr>
          <w:r>
            <w:t>Online Services</w:t>
          </w:r>
        </w:p>
      </w:tc>
      <w:tc>
        <w:tcPr>
          <w:tcW w:w="280" w:type="dxa"/>
        </w:tcPr>
        <w:p w14:paraId="37DE5B6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6B" w14:textId="77777777" w:rsidR="00C61B8F" w:rsidRDefault="003F277D">
          <w:pPr>
            <w:pStyle w:val="PURFooterText"/>
            <w:jc w:val="center"/>
          </w:pPr>
          <w:r>
            <w:t>Combined Models</w:t>
          </w:r>
        </w:p>
      </w:tc>
      <w:tc>
        <w:tcPr>
          <w:tcW w:w="280" w:type="dxa"/>
        </w:tcPr>
        <w:p w14:paraId="37DE5B6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6D" w14:textId="77777777" w:rsidR="00C61B8F" w:rsidRDefault="003F277D">
          <w:pPr>
            <w:pStyle w:val="PURFooterText"/>
            <w:jc w:val="center"/>
          </w:pPr>
          <w:r>
            <w:t>Appendices</w:t>
          </w:r>
        </w:p>
      </w:tc>
      <w:tc>
        <w:tcPr>
          <w:tcW w:w="280" w:type="dxa"/>
        </w:tcPr>
        <w:p w14:paraId="37DE5B6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6F" w14:textId="77777777" w:rsidR="00C61B8F" w:rsidRDefault="003F277D">
          <w:pPr>
            <w:pStyle w:val="PURFooterText"/>
            <w:jc w:val="center"/>
          </w:pPr>
          <w:r>
            <w:t>Product Index</w:t>
          </w:r>
        </w:p>
      </w:tc>
    </w:tr>
  </w:tbl>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B83"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74" w14:textId="77777777" w:rsidR="00C61B8F" w:rsidRDefault="003F277D">
          <w:pPr>
            <w:pStyle w:val="PURFooterText"/>
            <w:jc w:val="center"/>
          </w:pPr>
          <w:r>
            <w:t>Introduction</w:t>
          </w:r>
        </w:p>
      </w:tc>
      <w:tc>
        <w:tcPr>
          <w:tcW w:w="260" w:type="dxa"/>
        </w:tcPr>
        <w:p w14:paraId="37DE5B7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76" w14:textId="77777777" w:rsidR="00C61B8F" w:rsidRDefault="003F277D">
          <w:pPr>
            <w:pStyle w:val="PURFooterText"/>
            <w:jc w:val="center"/>
          </w:pPr>
          <w:r>
            <w:t>Universal Terms</w:t>
          </w:r>
        </w:p>
      </w:tc>
      <w:tc>
        <w:tcPr>
          <w:tcW w:w="260" w:type="dxa"/>
        </w:tcPr>
        <w:p w14:paraId="37DE5B7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78" w14:textId="77777777" w:rsidR="00C61B8F" w:rsidRDefault="003F277D">
          <w:pPr>
            <w:pStyle w:val="PURFooterText"/>
            <w:jc w:val="center"/>
          </w:pPr>
          <w:r>
            <w:t>Desktop Apps</w:t>
          </w:r>
        </w:p>
      </w:tc>
      <w:tc>
        <w:tcPr>
          <w:tcW w:w="260" w:type="dxa"/>
        </w:tcPr>
        <w:p w14:paraId="37DE5B7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7A" w14:textId="77777777" w:rsidR="00C61B8F" w:rsidRDefault="003F277D">
          <w:pPr>
            <w:pStyle w:val="PURFooterText"/>
            <w:jc w:val="center"/>
          </w:pPr>
          <w:r>
            <w:t>Desktop OS</w:t>
          </w:r>
        </w:p>
      </w:tc>
      <w:tc>
        <w:tcPr>
          <w:tcW w:w="260" w:type="dxa"/>
        </w:tcPr>
        <w:p w14:paraId="37DE5B7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7C" w14:textId="77777777" w:rsidR="00C61B8F" w:rsidRDefault="003F277D">
          <w:pPr>
            <w:pStyle w:val="PURFooterText"/>
            <w:jc w:val="center"/>
          </w:pPr>
          <w:r>
            <w:t>Processor/CAL</w:t>
          </w:r>
        </w:p>
      </w:tc>
      <w:tc>
        <w:tcPr>
          <w:tcW w:w="260" w:type="dxa"/>
        </w:tcPr>
        <w:p w14:paraId="37DE5B7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7E" w14:textId="77777777" w:rsidR="00C61B8F" w:rsidRDefault="003F277D">
          <w:pPr>
            <w:pStyle w:val="PURFooterText"/>
            <w:jc w:val="center"/>
          </w:pPr>
          <w:r>
            <w:t>Server/CAL</w:t>
          </w:r>
        </w:p>
      </w:tc>
      <w:tc>
        <w:tcPr>
          <w:tcW w:w="260" w:type="dxa"/>
        </w:tcPr>
        <w:p w14:paraId="37DE5B7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80" w14:textId="77777777" w:rsidR="00C61B8F" w:rsidRDefault="003F277D">
          <w:pPr>
            <w:pStyle w:val="PURFooterText"/>
            <w:jc w:val="center"/>
          </w:pPr>
          <w:r>
            <w:t>Per Processor</w:t>
          </w:r>
        </w:p>
      </w:tc>
      <w:tc>
        <w:tcPr>
          <w:tcW w:w="260" w:type="dxa"/>
        </w:tcPr>
        <w:p w14:paraId="37DE5B8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82" w14:textId="77777777" w:rsidR="00C61B8F" w:rsidRDefault="003F277D">
          <w:pPr>
            <w:pStyle w:val="PURFooterText"/>
            <w:jc w:val="center"/>
          </w:pPr>
          <w:r>
            <w:t>Per Core</w:t>
          </w:r>
        </w:p>
      </w:tc>
    </w:tr>
  </w:tbl>
  <w:p w14:paraId="37DE5B84"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B92"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B85" w14:textId="77777777" w:rsidR="00C61B8F" w:rsidRDefault="003F277D">
          <w:pPr>
            <w:pStyle w:val="PURFooterText"/>
            <w:jc w:val="center"/>
          </w:pPr>
          <w:r>
            <w:t>Mgmt Servers</w:t>
          </w:r>
        </w:p>
      </w:tc>
      <w:tc>
        <w:tcPr>
          <w:tcW w:w="280" w:type="dxa"/>
        </w:tcPr>
        <w:p w14:paraId="37DE5B8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87" w14:textId="77777777" w:rsidR="00C61B8F" w:rsidRDefault="003F277D">
          <w:pPr>
            <w:pStyle w:val="PURFooterText"/>
            <w:jc w:val="center"/>
          </w:pPr>
          <w:r>
            <w:t>Specialty Servers</w:t>
          </w:r>
        </w:p>
      </w:tc>
      <w:tc>
        <w:tcPr>
          <w:tcW w:w="280" w:type="dxa"/>
        </w:tcPr>
        <w:p w14:paraId="37DE5B8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B89" w14:textId="77777777" w:rsidR="00C61B8F" w:rsidRDefault="003F277D">
          <w:pPr>
            <w:pStyle w:val="PURFooterText"/>
            <w:jc w:val="center"/>
          </w:pPr>
          <w:r>
            <w:t>Dev Tools</w:t>
          </w:r>
        </w:p>
      </w:tc>
      <w:tc>
        <w:tcPr>
          <w:tcW w:w="280" w:type="dxa"/>
        </w:tcPr>
        <w:p w14:paraId="37DE5B8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B8B" w14:textId="77777777" w:rsidR="00C61B8F" w:rsidRDefault="003F277D">
          <w:pPr>
            <w:pStyle w:val="PURFooterText"/>
            <w:jc w:val="center"/>
          </w:pPr>
          <w:r>
            <w:t>Online Services</w:t>
          </w:r>
        </w:p>
      </w:tc>
      <w:tc>
        <w:tcPr>
          <w:tcW w:w="280" w:type="dxa"/>
        </w:tcPr>
        <w:p w14:paraId="37DE5B8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8D" w14:textId="77777777" w:rsidR="00C61B8F" w:rsidRDefault="003F277D">
          <w:pPr>
            <w:pStyle w:val="PURFooterText"/>
            <w:jc w:val="center"/>
          </w:pPr>
          <w:r>
            <w:t>Combined Models</w:t>
          </w:r>
        </w:p>
      </w:tc>
      <w:tc>
        <w:tcPr>
          <w:tcW w:w="280" w:type="dxa"/>
        </w:tcPr>
        <w:p w14:paraId="37DE5B8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8F" w14:textId="77777777" w:rsidR="00C61B8F" w:rsidRDefault="003F277D">
          <w:pPr>
            <w:pStyle w:val="PURFooterText"/>
            <w:jc w:val="center"/>
          </w:pPr>
          <w:r>
            <w:t>Appendices</w:t>
          </w:r>
        </w:p>
      </w:tc>
      <w:tc>
        <w:tcPr>
          <w:tcW w:w="280" w:type="dxa"/>
        </w:tcPr>
        <w:p w14:paraId="37DE5B9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91" w14:textId="77777777" w:rsidR="00C61B8F" w:rsidRDefault="003F277D">
          <w:pPr>
            <w:pStyle w:val="PURFooterText"/>
            <w:jc w:val="center"/>
          </w:pPr>
          <w:r>
            <w:t>Product Index</w:t>
          </w:r>
        </w:p>
      </w:tc>
    </w:tr>
  </w:tbl>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BA5"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96" w14:textId="77777777" w:rsidR="00C61B8F" w:rsidRDefault="003F277D">
          <w:pPr>
            <w:pStyle w:val="PURFooterText"/>
            <w:jc w:val="center"/>
          </w:pPr>
          <w:r>
            <w:t>Introduction</w:t>
          </w:r>
        </w:p>
      </w:tc>
      <w:tc>
        <w:tcPr>
          <w:tcW w:w="260" w:type="dxa"/>
        </w:tcPr>
        <w:p w14:paraId="37DE5B9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98" w14:textId="77777777" w:rsidR="00C61B8F" w:rsidRDefault="003F277D">
          <w:pPr>
            <w:pStyle w:val="PURFooterText"/>
            <w:jc w:val="center"/>
          </w:pPr>
          <w:r>
            <w:t>Universal Terms</w:t>
          </w:r>
        </w:p>
      </w:tc>
      <w:tc>
        <w:tcPr>
          <w:tcW w:w="260" w:type="dxa"/>
        </w:tcPr>
        <w:p w14:paraId="37DE5B9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9A" w14:textId="77777777" w:rsidR="00C61B8F" w:rsidRDefault="003F277D">
          <w:pPr>
            <w:pStyle w:val="PURFooterText"/>
            <w:jc w:val="center"/>
          </w:pPr>
          <w:r>
            <w:t>Desktop Apps</w:t>
          </w:r>
        </w:p>
      </w:tc>
      <w:tc>
        <w:tcPr>
          <w:tcW w:w="260" w:type="dxa"/>
        </w:tcPr>
        <w:p w14:paraId="37DE5B9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9C" w14:textId="77777777" w:rsidR="00C61B8F" w:rsidRDefault="003F277D">
          <w:pPr>
            <w:pStyle w:val="PURFooterText"/>
            <w:jc w:val="center"/>
          </w:pPr>
          <w:r>
            <w:t>Desktop OS</w:t>
          </w:r>
        </w:p>
      </w:tc>
      <w:tc>
        <w:tcPr>
          <w:tcW w:w="260" w:type="dxa"/>
        </w:tcPr>
        <w:p w14:paraId="37DE5B9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9E" w14:textId="77777777" w:rsidR="00C61B8F" w:rsidRDefault="003F277D">
          <w:pPr>
            <w:pStyle w:val="PURFooterText"/>
            <w:jc w:val="center"/>
          </w:pPr>
          <w:r>
            <w:t>Processor/CAL</w:t>
          </w:r>
        </w:p>
      </w:tc>
      <w:tc>
        <w:tcPr>
          <w:tcW w:w="260" w:type="dxa"/>
        </w:tcPr>
        <w:p w14:paraId="37DE5B9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A0" w14:textId="77777777" w:rsidR="00C61B8F" w:rsidRDefault="003F277D">
          <w:pPr>
            <w:pStyle w:val="PURFooterText"/>
            <w:jc w:val="center"/>
          </w:pPr>
          <w:r>
            <w:t>Server/CAL</w:t>
          </w:r>
        </w:p>
      </w:tc>
      <w:tc>
        <w:tcPr>
          <w:tcW w:w="260" w:type="dxa"/>
        </w:tcPr>
        <w:p w14:paraId="37DE5BA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A2" w14:textId="77777777" w:rsidR="00C61B8F" w:rsidRDefault="003F277D">
          <w:pPr>
            <w:pStyle w:val="PURFooterText"/>
            <w:jc w:val="center"/>
          </w:pPr>
          <w:r>
            <w:t>Per Processor</w:t>
          </w:r>
        </w:p>
      </w:tc>
      <w:tc>
        <w:tcPr>
          <w:tcW w:w="260" w:type="dxa"/>
        </w:tcPr>
        <w:p w14:paraId="37DE5BA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A4" w14:textId="77777777" w:rsidR="00C61B8F" w:rsidRDefault="003F277D">
          <w:pPr>
            <w:pStyle w:val="PURFooterText"/>
            <w:jc w:val="center"/>
          </w:pPr>
          <w:r>
            <w:t>Per Core</w:t>
          </w:r>
        </w:p>
      </w:tc>
    </w:tr>
  </w:tbl>
  <w:p w14:paraId="37DE5BA6"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BB4"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BA7" w14:textId="77777777" w:rsidR="00C61B8F" w:rsidRDefault="003F277D">
          <w:pPr>
            <w:pStyle w:val="PURFooterText"/>
            <w:jc w:val="center"/>
          </w:pPr>
          <w:r>
            <w:t>Mgmt Servers</w:t>
          </w:r>
        </w:p>
      </w:tc>
      <w:tc>
        <w:tcPr>
          <w:tcW w:w="280" w:type="dxa"/>
        </w:tcPr>
        <w:p w14:paraId="37DE5BA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A9" w14:textId="77777777" w:rsidR="00C61B8F" w:rsidRDefault="003F277D">
          <w:pPr>
            <w:pStyle w:val="PURFooterText"/>
            <w:jc w:val="center"/>
          </w:pPr>
          <w:r>
            <w:t>Specialty Servers</w:t>
          </w:r>
        </w:p>
      </w:tc>
      <w:tc>
        <w:tcPr>
          <w:tcW w:w="280" w:type="dxa"/>
        </w:tcPr>
        <w:p w14:paraId="37DE5BA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AB" w14:textId="77777777" w:rsidR="00C61B8F" w:rsidRDefault="003F277D">
          <w:pPr>
            <w:pStyle w:val="PURFooterText"/>
            <w:jc w:val="center"/>
          </w:pPr>
          <w:r>
            <w:t>Dev Tools</w:t>
          </w:r>
        </w:p>
      </w:tc>
      <w:tc>
        <w:tcPr>
          <w:tcW w:w="280" w:type="dxa"/>
        </w:tcPr>
        <w:p w14:paraId="37DE5BA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shd w:val="clear" w:color="auto" w:fill="A8C7E6"/>
        </w:tcPr>
        <w:p w14:paraId="37DE5BAD" w14:textId="77777777" w:rsidR="00C61B8F" w:rsidRDefault="003F277D">
          <w:pPr>
            <w:pStyle w:val="PURFooterText"/>
            <w:jc w:val="center"/>
          </w:pPr>
          <w:r>
            <w:t>Online Services</w:t>
          </w:r>
        </w:p>
      </w:tc>
      <w:tc>
        <w:tcPr>
          <w:tcW w:w="280" w:type="dxa"/>
        </w:tcPr>
        <w:p w14:paraId="37DE5BA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AF" w14:textId="77777777" w:rsidR="00C61B8F" w:rsidRDefault="003F277D">
          <w:pPr>
            <w:pStyle w:val="PURFooterText"/>
            <w:jc w:val="center"/>
          </w:pPr>
          <w:r>
            <w:t>Combined Models</w:t>
          </w:r>
        </w:p>
      </w:tc>
      <w:tc>
        <w:tcPr>
          <w:tcW w:w="280" w:type="dxa"/>
        </w:tcPr>
        <w:p w14:paraId="37DE5BB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B1" w14:textId="77777777" w:rsidR="00C61B8F" w:rsidRDefault="003F277D">
          <w:pPr>
            <w:pStyle w:val="PURFooterText"/>
            <w:jc w:val="center"/>
          </w:pPr>
          <w:r>
            <w:t>Appendices</w:t>
          </w:r>
        </w:p>
      </w:tc>
      <w:tc>
        <w:tcPr>
          <w:tcW w:w="280" w:type="dxa"/>
        </w:tcPr>
        <w:p w14:paraId="37DE5BB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B3" w14:textId="77777777" w:rsidR="00C61B8F" w:rsidRDefault="003F277D">
          <w:pPr>
            <w:pStyle w:val="PURFooterText"/>
            <w:jc w:val="center"/>
          </w:pPr>
          <w:r>
            <w:t>Product Index</w:t>
          </w:r>
        </w:p>
      </w:tc>
    </w:tr>
  </w:tbl>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BC7"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B8" w14:textId="77777777" w:rsidR="00C61B8F" w:rsidRDefault="003F277D">
          <w:pPr>
            <w:pStyle w:val="PURFooterText"/>
            <w:jc w:val="center"/>
          </w:pPr>
          <w:r>
            <w:t>Introduction</w:t>
          </w:r>
        </w:p>
      </w:tc>
      <w:tc>
        <w:tcPr>
          <w:tcW w:w="260" w:type="dxa"/>
        </w:tcPr>
        <w:p w14:paraId="37DE5BB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BA" w14:textId="77777777" w:rsidR="00C61B8F" w:rsidRDefault="003F277D">
          <w:pPr>
            <w:pStyle w:val="PURFooterText"/>
            <w:jc w:val="center"/>
          </w:pPr>
          <w:r>
            <w:t>Universal Terms</w:t>
          </w:r>
        </w:p>
      </w:tc>
      <w:tc>
        <w:tcPr>
          <w:tcW w:w="260" w:type="dxa"/>
        </w:tcPr>
        <w:p w14:paraId="37DE5BB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BC" w14:textId="77777777" w:rsidR="00C61B8F" w:rsidRDefault="003F277D">
          <w:pPr>
            <w:pStyle w:val="PURFooterText"/>
            <w:jc w:val="center"/>
          </w:pPr>
          <w:r>
            <w:t>Desktop Apps</w:t>
          </w:r>
        </w:p>
      </w:tc>
      <w:tc>
        <w:tcPr>
          <w:tcW w:w="260" w:type="dxa"/>
        </w:tcPr>
        <w:p w14:paraId="37DE5BB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BE" w14:textId="77777777" w:rsidR="00C61B8F" w:rsidRDefault="003F277D">
          <w:pPr>
            <w:pStyle w:val="PURFooterText"/>
            <w:jc w:val="center"/>
          </w:pPr>
          <w:r>
            <w:t>Desktop OS</w:t>
          </w:r>
        </w:p>
      </w:tc>
      <w:tc>
        <w:tcPr>
          <w:tcW w:w="260" w:type="dxa"/>
        </w:tcPr>
        <w:p w14:paraId="37DE5BB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C0" w14:textId="77777777" w:rsidR="00C61B8F" w:rsidRDefault="003F277D">
          <w:pPr>
            <w:pStyle w:val="PURFooterText"/>
            <w:jc w:val="center"/>
          </w:pPr>
          <w:r>
            <w:t>Processor/CAL</w:t>
          </w:r>
        </w:p>
      </w:tc>
      <w:tc>
        <w:tcPr>
          <w:tcW w:w="260" w:type="dxa"/>
        </w:tcPr>
        <w:p w14:paraId="37DE5BC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C2" w14:textId="77777777" w:rsidR="00C61B8F" w:rsidRDefault="003F277D">
          <w:pPr>
            <w:pStyle w:val="PURFooterText"/>
            <w:jc w:val="center"/>
          </w:pPr>
          <w:r>
            <w:t>Server/CAL</w:t>
          </w:r>
        </w:p>
      </w:tc>
      <w:tc>
        <w:tcPr>
          <w:tcW w:w="260" w:type="dxa"/>
        </w:tcPr>
        <w:p w14:paraId="37DE5BC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C4" w14:textId="77777777" w:rsidR="00C61B8F" w:rsidRDefault="003F277D">
          <w:pPr>
            <w:pStyle w:val="PURFooterText"/>
            <w:jc w:val="center"/>
          </w:pPr>
          <w:r>
            <w:t>Per Processor</w:t>
          </w:r>
        </w:p>
      </w:tc>
      <w:tc>
        <w:tcPr>
          <w:tcW w:w="260" w:type="dxa"/>
        </w:tcPr>
        <w:p w14:paraId="37DE5BC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C6" w14:textId="77777777" w:rsidR="00C61B8F" w:rsidRDefault="003F277D">
          <w:pPr>
            <w:pStyle w:val="PURFooterText"/>
            <w:jc w:val="center"/>
          </w:pPr>
          <w:r>
            <w:t>Per Core</w:t>
          </w:r>
        </w:p>
      </w:tc>
    </w:tr>
  </w:tbl>
  <w:p w14:paraId="37DE5BC8"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BD6"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BC9" w14:textId="77777777" w:rsidR="00C61B8F" w:rsidRDefault="003F277D">
          <w:pPr>
            <w:pStyle w:val="PURFooterText"/>
            <w:jc w:val="center"/>
          </w:pPr>
          <w:r>
            <w:t>Mgmt Servers</w:t>
          </w:r>
        </w:p>
      </w:tc>
      <w:tc>
        <w:tcPr>
          <w:tcW w:w="280" w:type="dxa"/>
        </w:tcPr>
        <w:p w14:paraId="37DE5BC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CB" w14:textId="77777777" w:rsidR="00C61B8F" w:rsidRDefault="003F277D">
          <w:pPr>
            <w:pStyle w:val="PURFooterText"/>
            <w:jc w:val="center"/>
          </w:pPr>
          <w:r>
            <w:t>Specialty Servers</w:t>
          </w:r>
        </w:p>
      </w:tc>
      <w:tc>
        <w:tcPr>
          <w:tcW w:w="280" w:type="dxa"/>
        </w:tcPr>
        <w:p w14:paraId="37DE5BC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CD" w14:textId="77777777" w:rsidR="00C61B8F" w:rsidRDefault="003F277D">
          <w:pPr>
            <w:pStyle w:val="PURFooterText"/>
            <w:jc w:val="center"/>
          </w:pPr>
          <w:r>
            <w:t>Dev Tools</w:t>
          </w:r>
        </w:p>
      </w:tc>
      <w:tc>
        <w:tcPr>
          <w:tcW w:w="280" w:type="dxa"/>
        </w:tcPr>
        <w:p w14:paraId="37DE5BC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shd w:val="clear" w:color="auto" w:fill="A8C7E6"/>
        </w:tcPr>
        <w:p w14:paraId="37DE5BCF" w14:textId="77777777" w:rsidR="00C61B8F" w:rsidRDefault="003F277D">
          <w:pPr>
            <w:pStyle w:val="PURFooterText"/>
            <w:jc w:val="center"/>
          </w:pPr>
          <w:r>
            <w:t>Online Services</w:t>
          </w:r>
        </w:p>
      </w:tc>
      <w:tc>
        <w:tcPr>
          <w:tcW w:w="280" w:type="dxa"/>
        </w:tcPr>
        <w:p w14:paraId="37DE5BD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D1" w14:textId="77777777" w:rsidR="00C61B8F" w:rsidRDefault="003F277D">
          <w:pPr>
            <w:pStyle w:val="PURFooterText"/>
            <w:jc w:val="center"/>
          </w:pPr>
          <w:r>
            <w:t>Combined Models</w:t>
          </w:r>
        </w:p>
      </w:tc>
      <w:tc>
        <w:tcPr>
          <w:tcW w:w="280" w:type="dxa"/>
        </w:tcPr>
        <w:p w14:paraId="37DE5BD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D3" w14:textId="77777777" w:rsidR="00C61B8F" w:rsidRDefault="003F277D">
          <w:pPr>
            <w:pStyle w:val="PURFooterText"/>
            <w:jc w:val="center"/>
          </w:pPr>
          <w:r>
            <w:t>Appendices</w:t>
          </w:r>
        </w:p>
      </w:tc>
      <w:tc>
        <w:tcPr>
          <w:tcW w:w="280" w:type="dxa"/>
        </w:tcPr>
        <w:p w14:paraId="37DE5BD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D5" w14:textId="77777777" w:rsidR="00C61B8F" w:rsidRDefault="003F277D">
          <w:pPr>
            <w:pStyle w:val="PURFooterText"/>
            <w:jc w:val="center"/>
          </w:pPr>
          <w:r>
            <w:t>Product Index</w:t>
          </w:r>
        </w:p>
      </w:tc>
    </w:tr>
  </w:tbl>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5"/>
      <w:gridCol w:w="221"/>
      <w:gridCol w:w="1142"/>
      <w:gridCol w:w="222"/>
      <w:gridCol w:w="1111"/>
      <w:gridCol w:w="222"/>
      <w:gridCol w:w="1111"/>
      <w:gridCol w:w="222"/>
      <w:gridCol w:w="1293"/>
      <w:gridCol w:w="222"/>
      <w:gridCol w:w="1194"/>
      <w:gridCol w:w="222"/>
      <w:gridCol w:w="1163"/>
      <w:gridCol w:w="222"/>
      <w:gridCol w:w="1018"/>
    </w:tblGrid>
    <w:tr w:rsidR="00C61B8F" w14:paraId="37DE5BE9"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DA" w14:textId="77777777" w:rsidR="00C61B8F" w:rsidRDefault="003F277D">
          <w:pPr>
            <w:pStyle w:val="PURFooterText"/>
            <w:jc w:val="center"/>
          </w:pPr>
          <w:r>
            <w:t>Introduction</w:t>
          </w:r>
        </w:p>
      </w:tc>
      <w:tc>
        <w:tcPr>
          <w:tcW w:w="260" w:type="dxa"/>
        </w:tcPr>
        <w:p w14:paraId="37DE5BD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DC" w14:textId="77777777" w:rsidR="00C61B8F" w:rsidRDefault="003F277D">
          <w:pPr>
            <w:pStyle w:val="PURFooterText"/>
            <w:jc w:val="center"/>
          </w:pPr>
          <w:r>
            <w:t>Universal Terms</w:t>
          </w:r>
        </w:p>
      </w:tc>
      <w:tc>
        <w:tcPr>
          <w:tcW w:w="260" w:type="dxa"/>
        </w:tcPr>
        <w:p w14:paraId="37DE5BD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DE" w14:textId="77777777" w:rsidR="00C61B8F" w:rsidRDefault="003F277D">
          <w:pPr>
            <w:pStyle w:val="PURFooterText"/>
            <w:jc w:val="center"/>
          </w:pPr>
          <w:r>
            <w:t>Desktop Apps</w:t>
          </w:r>
        </w:p>
      </w:tc>
      <w:tc>
        <w:tcPr>
          <w:tcW w:w="260" w:type="dxa"/>
        </w:tcPr>
        <w:p w14:paraId="37DE5BD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E0" w14:textId="77777777" w:rsidR="00C61B8F" w:rsidRDefault="003F277D">
          <w:pPr>
            <w:pStyle w:val="PURFooterText"/>
            <w:jc w:val="center"/>
          </w:pPr>
          <w:r>
            <w:t>Desktop OS</w:t>
          </w:r>
        </w:p>
      </w:tc>
      <w:tc>
        <w:tcPr>
          <w:tcW w:w="260" w:type="dxa"/>
        </w:tcPr>
        <w:p w14:paraId="37DE5BE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E2" w14:textId="77777777" w:rsidR="00C61B8F" w:rsidRDefault="003F277D">
          <w:pPr>
            <w:pStyle w:val="PURFooterText"/>
            <w:jc w:val="center"/>
          </w:pPr>
          <w:r>
            <w:t>Processor/CAL</w:t>
          </w:r>
        </w:p>
      </w:tc>
      <w:tc>
        <w:tcPr>
          <w:tcW w:w="260" w:type="dxa"/>
        </w:tcPr>
        <w:p w14:paraId="37DE5BE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E4" w14:textId="77777777" w:rsidR="00C61B8F" w:rsidRDefault="003F277D">
          <w:pPr>
            <w:pStyle w:val="PURFooterText"/>
            <w:jc w:val="center"/>
          </w:pPr>
          <w:r>
            <w:t>Server/CAL</w:t>
          </w:r>
        </w:p>
      </w:tc>
      <w:tc>
        <w:tcPr>
          <w:tcW w:w="260" w:type="dxa"/>
        </w:tcPr>
        <w:p w14:paraId="37DE5BE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E6" w14:textId="77777777" w:rsidR="00C61B8F" w:rsidRDefault="003F277D">
          <w:pPr>
            <w:pStyle w:val="PURFooterText"/>
            <w:jc w:val="center"/>
          </w:pPr>
          <w:r>
            <w:t>Per Processor</w:t>
          </w:r>
        </w:p>
      </w:tc>
      <w:tc>
        <w:tcPr>
          <w:tcW w:w="260" w:type="dxa"/>
        </w:tcPr>
        <w:p w14:paraId="37DE5BE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E8" w14:textId="77777777" w:rsidR="00C61B8F" w:rsidRDefault="003F277D">
          <w:pPr>
            <w:pStyle w:val="PURFooterText"/>
            <w:jc w:val="center"/>
          </w:pPr>
          <w:r>
            <w:t>Per Core</w:t>
          </w:r>
        </w:p>
      </w:tc>
    </w:tr>
  </w:tbl>
  <w:p w14:paraId="37DE5BEA"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3"/>
      <w:gridCol w:w="237"/>
      <w:gridCol w:w="1229"/>
      <w:gridCol w:w="237"/>
      <w:gridCol w:w="1141"/>
      <w:gridCol w:w="237"/>
      <w:gridCol w:w="1276"/>
      <w:gridCol w:w="237"/>
      <w:gridCol w:w="1255"/>
      <w:gridCol w:w="237"/>
      <w:gridCol w:w="1294"/>
      <w:gridCol w:w="237"/>
      <w:gridCol w:w="1210"/>
    </w:tblGrid>
    <w:tr w:rsidR="00C61B8F" w14:paraId="37DE5BF8"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BEB" w14:textId="77777777" w:rsidR="00C61B8F" w:rsidRDefault="003F277D">
          <w:pPr>
            <w:pStyle w:val="PURFooterText"/>
            <w:jc w:val="center"/>
          </w:pPr>
          <w:r>
            <w:t>Mgmt Servers</w:t>
          </w:r>
        </w:p>
      </w:tc>
      <w:tc>
        <w:tcPr>
          <w:tcW w:w="280" w:type="dxa"/>
        </w:tcPr>
        <w:p w14:paraId="37DE5BE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ED" w14:textId="77777777" w:rsidR="00C61B8F" w:rsidRDefault="003F277D">
          <w:pPr>
            <w:pStyle w:val="PURFooterText"/>
            <w:jc w:val="center"/>
          </w:pPr>
          <w:r>
            <w:t>Specialty Servers</w:t>
          </w:r>
        </w:p>
      </w:tc>
      <w:tc>
        <w:tcPr>
          <w:tcW w:w="280" w:type="dxa"/>
        </w:tcPr>
        <w:p w14:paraId="37DE5BE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EF" w14:textId="77777777" w:rsidR="00C61B8F" w:rsidRDefault="003F277D">
          <w:pPr>
            <w:pStyle w:val="PURFooterText"/>
            <w:jc w:val="center"/>
          </w:pPr>
          <w:r>
            <w:t>Dev Tools</w:t>
          </w:r>
        </w:p>
      </w:tc>
      <w:tc>
        <w:tcPr>
          <w:tcW w:w="280" w:type="dxa"/>
        </w:tcPr>
        <w:p w14:paraId="37DE5BF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shd w:val="clear" w:color="auto" w:fill="A8C7E6"/>
        </w:tcPr>
        <w:p w14:paraId="37DE5BF1" w14:textId="77777777" w:rsidR="00C61B8F" w:rsidRDefault="003F277D">
          <w:pPr>
            <w:pStyle w:val="PURFooterText"/>
            <w:jc w:val="center"/>
          </w:pPr>
          <w:r>
            <w:t>Online Services</w:t>
          </w:r>
        </w:p>
      </w:tc>
      <w:tc>
        <w:tcPr>
          <w:tcW w:w="280" w:type="dxa"/>
        </w:tcPr>
        <w:p w14:paraId="37DE5BF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F3" w14:textId="77777777" w:rsidR="00C61B8F" w:rsidRDefault="003F277D">
          <w:pPr>
            <w:pStyle w:val="PURFooterText"/>
            <w:jc w:val="center"/>
          </w:pPr>
          <w:r>
            <w:t>Combined Models</w:t>
          </w:r>
        </w:p>
      </w:tc>
      <w:tc>
        <w:tcPr>
          <w:tcW w:w="280" w:type="dxa"/>
        </w:tcPr>
        <w:p w14:paraId="37DE5BF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BF5" w14:textId="77777777" w:rsidR="00C61B8F" w:rsidRDefault="003F277D">
          <w:pPr>
            <w:pStyle w:val="PURFooterText"/>
            <w:jc w:val="center"/>
          </w:pPr>
          <w:r>
            <w:t>Appendices</w:t>
          </w:r>
        </w:p>
      </w:tc>
      <w:tc>
        <w:tcPr>
          <w:tcW w:w="280" w:type="dxa"/>
        </w:tcPr>
        <w:p w14:paraId="37DE5BF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BF7" w14:textId="77777777" w:rsidR="00C61B8F" w:rsidRDefault="003F277D">
          <w:pPr>
            <w:pStyle w:val="PURFooterText"/>
            <w:jc w:val="center"/>
          </w:pPr>
          <w:r>
            <w:t>Product Index</w:t>
          </w:r>
        </w:p>
      </w:tc>
    </w:tr>
  </w:tbl>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C0B"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BFC" w14:textId="77777777" w:rsidR="00C61B8F" w:rsidRDefault="003F277D">
          <w:pPr>
            <w:pStyle w:val="PURFooterText"/>
            <w:jc w:val="center"/>
          </w:pPr>
          <w:r>
            <w:t>Introduction</w:t>
          </w:r>
        </w:p>
      </w:tc>
      <w:tc>
        <w:tcPr>
          <w:tcW w:w="260" w:type="dxa"/>
        </w:tcPr>
        <w:p w14:paraId="37DE5BF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BFE" w14:textId="77777777" w:rsidR="00C61B8F" w:rsidRDefault="003F277D">
          <w:pPr>
            <w:pStyle w:val="PURFooterText"/>
            <w:jc w:val="center"/>
          </w:pPr>
          <w:r>
            <w:t>Universal Terms</w:t>
          </w:r>
        </w:p>
      </w:tc>
      <w:tc>
        <w:tcPr>
          <w:tcW w:w="260" w:type="dxa"/>
        </w:tcPr>
        <w:p w14:paraId="37DE5BF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00" w14:textId="77777777" w:rsidR="00C61B8F" w:rsidRDefault="003F277D">
          <w:pPr>
            <w:pStyle w:val="PURFooterText"/>
            <w:jc w:val="center"/>
          </w:pPr>
          <w:r>
            <w:t>Desktop Apps</w:t>
          </w:r>
        </w:p>
      </w:tc>
      <w:tc>
        <w:tcPr>
          <w:tcW w:w="260" w:type="dxa"/>
        </w:tcPr>
        <w:p w14:paraId="37DE5C0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02" w14:textId="77777777" w:rsidR="00C61B8F" w:rsidRDefault="003F277D">
          <w:pPr>
            <w:pStyle w:val="PURFooterText"/>
            <w:jc w:val="center"/>
          </w:pPr>
          <w:r>
            <w:t>Desktop OS</w:t>
          </w:r>
        </w:p>
      </w:tc>
      <w:tc>
        <w:tcPr>
          <w:tcW w:w="260" w:type="dxa"/>
        </w:tcPr>
        <w:p w14:paraId="37DE5C0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04" w14:textId="77777777" w:rsidR="00C61B8F" w:rsidRDefault="003F277D">
          <w:pPr>
            <w:pStyle w:val="PURFooterText"/>
            <w:jc w:val="center"/>
          </w:pPr>
          <w:r>
            <w:t>Processor/CAL</w:t>
          </w:r>
        </w:p>
      </w:tc>
      <w:tc>
        <w:tcPr>
          <w:tcW w:w="260" w:type="dxa"/>
        </w:tcPr>
        <w:p w14:paraId="37DE5C0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06" w14:textId="77777777" w:rsidR="00C61B8F" w:rsidRDefault="003F277D">
          <w:pPr>
            <w:pStyle w:val="PURFooterText"/>
            <w:jc w:val="center"/>
          </w:pPr>
          <w:r>
            <w:t>Server/CAL</w:t>
          </w:r>
        </w:p>
      </w:tc>
      <w:tc>
        <w:tcPr>
          <w:tcW w:w="260" w:type="dxa"/>
        </w:tcPr>
        <w:p w14:paraId="37DE5C0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08" w14:textId="77777777" w:rsidR="00C61B8F" w:rsidRDefault="003F277D">
          <w:pPr>
            <w:pStyle w:val="PURFooterText"/>
            <w:jc w:val="center"/>
          </w:pPr>
          <w:r>
            <w:t>Per Processor</w:t>
          </w:r>
        </w:p>
      </w:tc>
      <w:tc>
        <w:tcPr>
          <w:tcW w:w="260" w:type="dxa"/>
        </w:tcPr>
        <w:p w14:paraId="37DE5C0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0A" w14:textId="77777777" w:rsidR="00C61B8F" w:rsidRDefault="003F277D">
          <w:pPr>
            <w:pStyle w:val="PURFooterText"/>
            <w:jc w:val="center"/>
          </w:pPr>
          <w:r>
            <w:t>Per Core</w:t>
          </w:r>
        </w:p>
      </w:tc>
    </w:tr>
  </w:tbl>
  <w:p w14:paraId="37DE5C0C"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C1A"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C0D" w14:textId="77777777" w:rsidR="00C61B8F" w:rsidRDefault="003F277D">
          <w:pPr>
            <w:pStyle w:val="PURFooterText"/>
            <w:jc w:val="center"/>
          </w:pPr>
          <w:r>
            <w:t>Mgmt Servers</w:t>
          </w:r>
        </w:p>
      </w:tc>
      <w:tc>
        <w:tcPr>
          <w:tcW w:w="280" w:type="dxa"/>
        </w:tcPr>
        <w:p w14:paraId="37DE5C0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0F" w14:textId="77777777" w:rsidR="00C61B8F" w:rsidRDefault="003F277D">
          <w:pPr>
            <w:pStyle w:val="PURFooterText"/>
            <w:jc w:val="center"/>
          </w:pPr>
          <w:r>
            <w:t>Specialty Servers</w:t>
          </w:r>
        </w:p>
      </w:tc>
      <w:tc>
        <w:tcPr>
          <w:tcW w:w="280" w:type="dxa"/>
        </w:tcPr>
        <w:p w14:paraId="37DE5C1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11" w14:textId="77777777" w:rsidR="00C61B8F" w:rsidRDefault="003F277D">
          <w:pPr>
            <w:pStyle w:val="PURFooterText"/>
            <w:jc w:val="center"/>
          </w:pPr>
          <w:r>
            <w:t>Dev Tools</w:t>
          </w:r>
        </w:p>
      </w:tc>
      <w:tc>
        <w:tcPr>
          <w:tcW w:w="280" w:type="dxa"/>
        </w:tcPr>
        <w:p w14:paraId="37DE5C1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C13" w14:textId="77777777" w:rsidR="00C61B8F" w:rsidRDefault="003F277D">
          <w:pPr>
            <w:pStyle w:val="PURFooterText"/>
            <w:jc w:val="center"/>
          </w:pPr>
          <w:r>
            <w:t>Online Services</w:t>
          </w:r>
        </w:p>
      </w:tc>
      <w:tc>
        <w:tcPr>
          <w:tcW w:w="280" w:type="dxa"/>
        </w:tcPr>
        <w:p w14:paraId="37DE5C1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C15" w14:textId="77777777" w:rsidR="00C61B8F" w:rsidRDefault="003F277D">
          <w:pPr>
            <w:pStyle w:val="PURFooterText"/>
            <w:jc w:val="center"/>
          </w:pPr>
          <w:r>
            <w:t>Combined Models</w:t>
          </w:r>
        </w:p>
      </w:tc>
      <w:tc>
        <w:tcPr>
          <w:tcW w:w="280" w:type="dxa"/>
        </w:tcPr>
        <w:p w14:paraId="37DE5C1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17" w14:textId="77777777" w:rsidR="00C61B8F" w:rsidRDefault="003F277D">
          <w:pPr>
            <w:pStyle w:val="PURFooterText"/>
            <w:jc w:val="center"/>
          </w:pPr>
          <w:r>
            <w:t>Appendices</w:t>
          </w:r>
        </w:p>
      </w:tc>
      <w:tc>
        <w:tcPr>
          <w:tcW w:w="280" w:type="dxa"/>
        </w:tcPr>
        <w:p w14:paraId="37DE5C1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C19" w14:textId="77777777" w:rsidR="00C61B8F" w:rsidRDefault="003F277D">
          <w:pPr>
            <w:pStyle w:val="PURFooterText"/>
            <w:jc w:val="center"/>
          </w:pPr>
          <w:r>
            <w:t>Product Index</w:t>
          </w:r>
        </w:p>
      </w:tc>
    </w:tr>
  </w:tbl>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C2D"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C1E" w14:textId="77777777" w:rsidR="00C61B8F" w:rsidRDefault="003F277D">
          <w:pPr>
            <w:pStyle w:val="PURFooterText"/>
            <w:jc w:val="center"/>
          </w:pPr>
          <w:r>
            <w:t>Introduction</w:t>
          </w:r>
        </w:p>
      </w:tc>
      <w:tc>
        <w:tcPr>
          <w:tcW w:w="260" w:type="dxa"/>
        </w:tcPr>
        <w:p w14:paraId="37DE5C1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20" w14:textId="77777777" w:rsidR="00C61B8F" w:rsidRDefault="003F277D">
          <w:pPr>
            <w:pStyle w:val="PURFooterText"/>
            <w:jc w:val="center"/>
          </w:pPr>
          <w:r>
            <w:t>Universal Terms</w:t>
          </w:r>
        </w:p>
      </w:tc>
      <w:tc>
        <w:tcPr>
          <w:tcW w:w="260" w:type="dxa"/>
        </w:tcPr>
        <w:p w14:paraId="37DE5C2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22" w14:textId="77777777" w:rsidR="00C61B8F" w:rsidRDefault="003F277D">
          <w:pPr>
            <w:pStyle w:val="PURFooterText"/>
            <w:jc w:val="center"/>
          </w:pPr>
          <w:r>
            <w:t>Desktop Apps</w:t>
          </w:r>
        </w:p>
      </w:tc>
      <w:tc>
        <w:tcPr>
          <w:tcW w:w="260" w:type="dxa"/>
        </w:tcPr>
        <w:p w14:paraId="37DE5C2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24" w14:textId="77777777" w:rsidR="00C61B8F" w:rsidRDefault="003F277D">
          <w:pPr>
            <w:pStyle w:val="PURFooterText"/>
            <w:jc w:val="center"/>
          </w:pPr>
          <w:r>
            <w:t>Desktop OS</w:t>
          </w:r>
        </w:p>
      </w:tc>
      <w:tc>
        <w:tcPr>
          <w:tcW w:w="260" w:type="dxa"/>
        </w:tcPr>
        <w:p w14:paraId="37DE5C2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26" w14:textId="77777777" w:rsidR="00C61B8F" w:rsidRDefault="003F277D">
          <w:pPr>
            <w:pStyle w:val="PURFooterText"/>
            <w:jc w:val="center"/>
          </w:pPr>
          <w:r>
            <w:t>Processor/CAL</w:t>
          </w:r>
        </w:p>
      </w:tc>
      <w:tc>
        <w:tcPr>
          <w:tcW w:w="260" w:type="dxa"/>
        </w:tcPr>
        <w:p w14:paraId="37DE5C2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28" w14:textId="77777777" w:rsidR="00C61B8F" w:rsidRDefault="003F277D">
          <w:pPr>
            <w:pStyle w:val="PURFooterText"/>
            <w:jc w:val="center"/>
          </w:pPr>
          <w:r>
            <w:t>Server/CAL</w:t>
          </w:r>
        </w:p>
      </w:tc>
      <w:tc>
        <w:tcPr>
          <w:tcW w:w="260" w:type="dxa"/>
        </w:tcPr>
        <w:p w14:paraId="37DE5C2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2A" w14:textId="77777777" w:rsidR="00C61B8F" w:rsidRDefault="003F277D">
          <w:pPr>
            <w:pStyle w:val="PURFooterText"/>
            <w:jc w:val="center"/>
          </w:pPr>
          <w:r>
            <w:t>Per Processor</w:t>
          </w:r>
        </w:p>
      </w:tc>
      <w:tc>
        <w:tcPr>
          <w:tcW w:w="260" w:type="dxa"/>
        </w:tcPr>
        <w:p w14:paraId="37DE5C2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2C" w14:textId="77777777" w:rsidR="00C61B8F" w:rsidRDefault="003F277D">
          <w:pPr>
            <w:pStyle w:val="PURFooterText"/>
            <w:jc w:val="center"/>
          </w:pPr>
          <w:r>
            <w:t>Per Core</w:t>
          </w:r>
        </w:p>
      </w:tc>
    </w:tr>
  </w:tbl>
  <w:p w14:paraId="37DE5C2E"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C3C"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C2F" w14:textId="77777777" w:rsidR="00C61B8F" w:rsidRDefault="003F277D">
          <w:pPr>
            <w:pStyle w:val="PURFooterText"/>
            <w:jc w:val="center"/>
          </w:pPr>
          <w:r>
            <w:t>Mgmt Servers</w:t>
          </w:r>
        </w:p>
      </w:tc>
      <w:tc>
        <w:tcPr>
          <w:tcW w:w="280" w:type="dxa"/>
        </w:tcPr>
        <w:p w14:paraId="37DE5C3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31" w14:textId="77777777" w:rsidR="00C61B8F" w:rsidRDefault="003F277D">
          <w:pPr>
            <w:pStyle w:val="PURFooterText"/>
            <w:jc w:val="center"/>
          </w:pPr>
          <w:r>
            <w:t>Specialty Servers</w:t>
          </w:r>
        </w:p>
      </w:tc>
      <w:tc>
        <w:tcPr>
          <w:tcW w:w="280" w:type="dxa"/>
        </w:tcPr>
        <w:p w14:paraId="37DE5C3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33" w14:textId="77777777" w:rsidR="00C61B8F" w:rsidRDefault="003F277D">
          <w:pPr>
            <w:pStyle w:val="PURFooterText"/>
            <w:jc w:val="center"/>
          </w:pPr>
          <w:r>
            <w:t>Dev Tools</w:t>
          </w:r>
        </w:p>
      </w:tc>
      <w:tc>
        <w:tcPr>
          <w:tcW w:w="280" w:type="dxa"/>
        </w:tcPr>
        <w:p w14:paraId="37DE5C3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C35" w14:textId="77777777" w:rsidR="00C61B8F" w:rsidRDefault="003F277D">
          <w:pPr>
            <w:pStyle w:val="PURFooterText"/>
            <w:jc w:val="center"/>
          </w:pPr>
          <w:r>
            <w:t>Online Services</w:t>
          </w:r>
        </w:p>
      </w:tc>
      <w:tc>
        <w:tcPr>
          <w:tcW w:w="280" w:type="dxa"/>
        </w:tcPr>
        <w:p w14:paraId="37DE5C3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C37" w14:textId="77777777" w:rsidR="00C61B8F" w:rsidRDefault="003F277D">
          <w:pPr>
            <w:pStyle w:val="PURFooterText"/>
            <w:jc w:val="center"/>
          </w:pPr>
          <w:r>
            <w:t>Combined Models</w:t>
          </w:r>
        </w:p>
      </w:tc>
      <w:tc>
        <w:tcPr>
          <w:tcW w:w="280" w:type="dxa"/>
        </w:tcPr>
        <w:p w14:paraId="37DE5C3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39" w14:textId="77777777" w:rsidR="00C61B8F" w:rsidRDefault="003F277D">
          <w:pPr>
            <w:pStyle w:val="PURFooterText"/>
            <w:jc w:val="center"/>
          </w:pPr>
          <w:r>
            <w:t>Appendices</w:t>
          </w:r>
        </w:p>
      </w:tc>
      <w:tc>
        <w:tcPr>
          <w:tcW w:w="280" w:type="dxa"/>
        </w:tcPr>
        <w:p w14:paraId="37DE5C3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C3B" w14:textId="77777777" w:rsidR="00C61B8F" w:rsidRDefault="003F277D">
          <w:pPr>
            <w:pStyle w:val="PURFooterText"/>
            <w:jc w:val="center"/>
          </w:pPr>
          <w:r>
            <w:t>Product Index</w:t>
          </w:r>
        </w:p>
      </w:tc>
    </w:tr>
  </w:tbl>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C4F"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C40" w14:textId="77777777" w:rsidR="00C61B8F" w:rsidRDefault="003F277D">
          <w:pPr>
            <w:pStyle w:val="PURFooterText"/>
            <w:jc w:val="center"/>
          </w:pPr>
          <w:r>
            <w:t>Introduction</w:t>
          </w:r>
        </w:p>
      </w:tc>
      <w:tc>
        <w:tcPr>
          <w:tcW w:w="260" w:type="dxa"/>
        </w:tcPr>
        <w:p w14:paraId="37DE5C4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42" w14:textId="77777777" w:rsidR="00C61B8F" w:rsidRDefault="003F277D">
          <w:pPr>
            <w:pStyle w:val="PURFooterText"/>
            <w:jc w:val="center"/>
          </w:pPr>
          <w:r>
            <w:t>Universal Terms</w:t>
          </w:r>
        </w:p>
      </w:tc>
      <w:tc>
        <w:tcPr>
          <w:tcW w:w="260" w:type="dxa"/>
        </w:tcPr>
        <w:p w14:paraId="37DE5C4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44" w14:textId="77777777" w:rsidR="00C61B8F" w:rsidRDefault="003F277D">
          <w:pPr>
            <w:pStyle w:val="PURFooterText"/>
            <w:jc w:val="center"/>
          </w:pPr>
          <w:r>
            <w:t>Desktop Apps</w:t>
          </w:r>
        </w:p>
      </w:tc>
      <w:tc>
        <w:tcPr>
          <w:tcW w:w="260" w:type="dxa"/>
        </w:tcPr>
        <w:p w14:paraId="37DE5C4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46" w14:textId="77777777" w:rsidR="00C61B8F" w:rsidRDefault="003F277D">
          <w:pPr>
            <w:pStyle w:val="PURFooterText"/>
            <w:jc w:val="center"/>
          </w:pPr>
          <w:r>
            <w:t>Desktop OS</w:t>
          </w:r>
        </w:p>
      </w:tc>
      <w:tc>
        <w:tcPr>
          <w:tcW w:w="260" w:type="dxa"/>
        </w:tcPr>
        <w:p w14:paraId="37DE5C4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48" w14:textId="77777777" w:rsidR="00C61B8F" w:rsidRDefault="003F277D">
          <w:pPr>
            <w:pStyle w:val="PURFooterText"/>
            <w:jc w:val="center"/>
          </w:pPr>
          <w:r>
            <w:t>Processor/CAL</w:t>
          </w:r>
        </w:p>
      </w:tc>
      <w:tc>
        <w:tcPr>
          <w:tcW w:w="260" w:type="dxa"/>
        </w:tcPr>
        <w:p w14:paraId="37DE5C4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4A" w14:textId="77777777" w:rsidR="00C61B8F" w:rsidRDefault="003F277D">
          <w:pPr>
            <w:pStyle w:val="PURFooterText"/>
            <w:jc w:val="center"/>
          </w:pPr>
          <w:r>
            <w:t>Server/CAL</w:t>
          </w:r>
        </w:p>
      </w:tc>
      <w:tc>
        <w:tcPr>
          <w:tcW w:w="260" w:type="dxa"/>
        </w:tcPr>
        <w:p w14:paraId="37DE5C4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4C" w14:textId="77777777" w:rsidR="00C61B8F" w:rsidRDefault="003F277D">
          <w:pPr>
            <w:pStyle w:val="PURFooterText"/>
            <w:jc w:val="center"/>
          </w:pPr>
          <w:r>
            <w:t>Per Processor</w:t>
          </w:r>
        </w:p>
      </w:tc>
      <w:tc>
        <w:tcPr>
          <w:tcW w:w="260" w:type="dxa"/>
        </w:tcPr>
        <w:p w14:paraId="37DE5C4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4E" w14:textId="77777777" w:rsidR="00C61B8F" w:rsidRDefault="003F277D">
          <w:pPr>
            <w:pStyle w:val="PURFooterText"/>
            <w:jc w:val="center"/>
          </w:pPr>
          <w:r>
            <w:t>Per Core</w:t>
          </w:r>
        </w:p>
      </w:tc>
    </w:tr>
  </w:tbl>
  <w:p w14:paraId="37DE5C50"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C5E"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C51" w14:textId="77777777" w:rsidR="00C61B8F" w:rsidRDefault="003F277D">
          <w:pPr>
            <w:pStyle w:val="PURFooterText"/>
            <w:jc w:val="center"/>
          </w:pPr>
          <w:r>
            <w:t>Mgmt Servers</w:t>
          </w:r>
        </w:p>
      </w:tc>
      <w:tc>
        <w:tcPr>
          <w:tcW w:w="280" w:type="dxa"/>
        </w:tcPr>
        <w:p w14:paraId="37DE5C5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53" w14:textId="77777777" w:rsidR="00C61B8F" w:rsidRDefault="003F277D">
          <w:pPr>
            <w:pStyle w:val="PURFooterText"/>
            <w:jc w:val="center"/>
          </w:pPr>
          <w:r>
            <w:t>Specialty Servers</w:t>
          </w:r>
        </w:p>
      </w:tc>
      <w:tc>
        <w:tcPr>
          <w:tcW w:w="280" w:type="dxa"/>
        </w:tcPr>
        <w:p w14:paraId="37DE5C5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55" w14:textId="77777777" w:rsidR="00C61B8F" w:rsidRDefault="003F277D">
          <w:pPr>
            <w:pStyle w:val="PURFooterText"/>
            <w:jc w:val="center"/>
          </w:pPr>
          <w:r>
            <w:t>Dev Tools</w:t>
          </w:r>
        </w:p>
      </w:tc>
      <w:tc>
        <w:tcPr>
          <w:tcW w:w="280" w:type="dxa"/>
        </w:tcPr>
        <w:p w14:paraId="37DE5C5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C57" w14:textId="77777777" w:rsidR="00C61B8F" w:rsidRDefault="003F277D">
          <w:pPr>
            <w:pStyle w:val="PURFooterText"/>
            <w:jc w:val="center"/>
          </w:pPr>
          <w:r>
            <w:t>Online Services</w:t>
          </w:r>
        </w:p>
      </w:tc>
      <w:tc>
        <w:tcPr>
          <w:tcW w:w="280" w:type="dxa"/>
        </w:tcPr>
        <w:p w14:paraId="37DE5C5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C59" w14:textId="77777777" w:rsidR="00C61B8F" w:rsidRDefault="003F277D">
          <w:pPr>
            <w:pStyle w:val="PURFooterText"/>
            <w:jc w:val="center"/>
          </w:pPr>
          <w:r>
            <w:t>Combined Models</w:t>
          </w:r>
        </w:p>
      </w:tc>
      <w:tc>
        <w:tcPr>
          <w:tcW w:w="280" w:type="dxa"/>
        </w:tcPr>
        <w:p w14:paraId="37DE5C5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5B" w14:textId="77777777" w:rsidR="00C61B8F" w:rsidRDefault="003F277D">
          <w:pPr>
            <w:pStyle w:val="PURFooterText"/>
            <w:jc w:val="center"/>
          </w:pPr>
          <w:r>
            <w:t>Appendices</w:t>
          </w:r>
        </w:p>
      </w:tc>
      <w:tc>
        <w:tcPr>
          <w:tcW w:w="280" w:type="dxa"/>
        </w:tcPr>
        <w:p w14:paraId="37DE5C5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C5D" w14:textId="77777777" w:rsidR="00C61B8F" w:rsidRDefault="003F277D">
          <w:pPr>
            <w:pStyle w:val="PURFooterText"/>
            <w:jc w:val="center"/>
          </w:pPr>
          <w:r>
            <w:t>Product Index</w:t>
          </w:r>
        </w:p>
      </w:tc>
    </w:tr>
  </w:tbl>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C71"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C62" w14:textId="77777777" w:rsidR="00C61B8F" w:rsidRDefault="003F277D">
          <w:pPr>
            <w:pStyle w:val="PURFooterText"/>
            <w:jc w:val="center"/>
          </w:pPr>
          <w:r>
            <w:t>Introduction</w:t>
          </w:r>
        </w:p>
      </w:tc>
      <w:tc>
        <w:tcPr>
          <w:tcW w:w="260" w:type="dxa"/>
        </w:tcPr>
        <w:p w14:paraId="37DE5C6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64" w14:textId="77777777" w:rsidR="00C61B8F" w:rsidRDefault="003F277D">
          <w:pPr>
            <w:pStyle w:val="PURFooterText"/>
            <w:jc w:val="center"/>
          </w:pPr>
          <w:r>
            <w:t>Universal Terms</w:t>
          </w:r>
        </w:p>
      </w:tc>
      <w:tc>
        <w:tcPr>
          <w:tcW w:w="260" w:type="dxa"/>
        </w:tcPr>
        <w:p w14:paraId="37DE5C6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66" w14:textId="77777777" w:rsidR="00C61B8F" w:rsidRDefault="003F277D">
          <w:pPr>
            <w:pStyle w:val="PURFooterText"/>
            <w:jc w:val="center"/>
          </w:pPr>
          <w:r>
            <w:t>Desktop Apps</w:t>
          </w:r>
        </w:p>
      </w:tc>
      <w:tc>
        <w:tcPr>
          <w:tcW w:w="260" w:type="dxa"/>
        </w:tcPr>
        <w:p w14:paraId="37DE5C6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68" w14:textId="77777777" w:rsidR="00C61B8F" w:rsidRDefault="003F277D">
          <w:pPr>
            <w:pStyle w:val="PURFooterText"/>
            <w:jc w:val="center"/>
          </w:pPr>
          <w:r>
            <w:t>Desktop OS</w:t>
          </w:r>
        </w:p>
      </w:tc>
      <w:tc>
        <w:tcPr>
          <w:tcW w:w="260" w:type="dxa"/>
        </w:tcPr>
        <w:p w14:paraId="37DE5C6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6A" w14:textId="77777777" w:rsidR="00C61B8F" w:rsidRDefault="003F277D">
          <w:pPr>
            <w:pStyle w:val="PURFooterText"/>
            <w:jc w:val="center"/>
          </w:pPr>
          <w:r>
            <w:t>Processor/CAL</w:t>
          </w:r>
        </w:p>
      </w:tc>
      <w:tc>
        <w:tcPr>
          <w:tcW w:w="260" w:type="dxa"/>
        </w:tcPr>
        <w:p w14:paraId="37DE5C6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6C" w14:textId="77777777" w:rsidR="00C61B8F" w:rsidRDefault="003F277D">
          <w:pPr>
            <w:pStyle w:val="PURFooterText"/>
            <w:jc w:val="center"/>
          </w:pPr>
          <w:r>
            <w:t>Server/CAL</w:t>
          </w:r>
        </w:p>
      </w:tc>
      <w:tc>
        <w:tcPr>
          <w:tcW w:w="260" w:type="dxa"/>
        </w:tcPr>
        <w:p w14:paraId="37DE5C6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6E" w14:textId="77777777" w:rsidR="00C61B8F" w:rsidRDefault="003F277D">
          <w:pPr>
            <w:pStyle w:val="PURFooterText"/>
            <w:jc w:val="center"/>
          </w:pPr>
          <w:r>
            <w:t>Per Processor</w:t>
          </w:r>
        </w:p>
      </w:tc>
      <w:tc>
        <w:tcPr>
          <w:tcW w:w="260" w:type="dxa"/>
        </w:tcPr>
        <w:p w14:paraId="37DE5C6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70" w14:textId="77777777" w:rsidR="00C61B8F" w:rsidRDefault="003F277D">
          <w:pPr>
            <w:pStyle w:val="PURFooterText"/>
            <w:jc w:val="center"/>
          </w:pPr>
          <w:r>
            <w:t>Per Core</w:t>
          </w:r>
        </w:p>
      </w:tc>
    </w:tr>
  </w:tbl>
  <w:p w14:paraId="37DE5C72"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C80"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C73" w14:textId="77777777" w:rsidR="00C61B8F" w:rsidRDefault="003F277D">
          <w:pPr>
            <w:pStyle w:val="PURFooterText"/>
            <w:jc w:val="center"/>
          </w:pPr>
          <w:r>
            <w:t>Mgmt Servers</w:t>
          </w:r>
        </w:p>
      </w:tc>
      <w:tc>
        <w:tcPr>
          <w:tcW w:w="280" w:type="dxa"/>
        </w:tcPr>
        <w:p w14:paraId="37DE5C74"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75" w14:textId="77777777" w:rsidR="00C61B8F" w:rsidRDefault="003F277D">
          <w:pPr>
            <w:pStyle w:val="PURFooterText"/>
            <w:jc w:val="center"/>
          </w:pPr>
          <w:r>
            <w:t>Specialty Servers</w:t>
          </w:r>
        </w:p>
      </w:tc>
      <w:tc>
        <w:tcPr>
          <w:tcW w:w="280" w:type="dxa"/>
        </w:tcPr>
        <w:p w14:paraId="37DE5C7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77" w14:textId="77777777" w:rsidR="00C61B8F" w:rsidRDefault="003F277D">
          <w:pPr>
            <w:pStyle w:val="PURFooterText"/>
            <w:jc w:val="center"/>
          </w:pPr>
          <w:r>
            <w:t>Dev Tools</w:t>
          </w:r>
        </w:p>
      </w:tc>
      <w:tc>
        <w:tcPr>
          <w:tcW w:w="280" w:type="dxa"/>
        </w:tcPr>
        <w:p w14:paraId="37DE5C7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C79" w14:textId="77777777" w:rsidR="00C61B8F" w:rsidRDefault="003F277D">
          <w:pPr>
            <w:pStyle w:val="PURFooterText"/>
            <w:jc w:val="center"/>
          </w:pPr>
          <w:r>
            <w:t>Online Services</w:t>
          </w:r>
        </w:p>
      </w:tc>
      <w:tc>
        <w:tcPr>
          <w:tcW w:w="280" w:type="dxa"/>
        </w:tcPr>
        <w:p w14:paraId="37DE5C7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7B" w14:textId="77777777" w:rsidR="00C61B8F" w:rsidRDefault="003F277D">
          <w:pPr>
            <w:pStyle w:val="PURFooterText"/>
            <w:jc w:val="center"/>
          </w:pPr>
          <w:r>
            <w:t>Combined Models</w:t>
          </w:r>
        </w:p>
      </w:tc>
      <w:tc>
        <w:tcPr>
          <w:tcW w:w="280" w:type="dxa"/>
        </w:tcPr>
        <w:p w14:paraId="37DE5C7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8C7E6"/>
        </w:tcPr>
        <w:p w14:paraId="37DE5C7D" w14:textId="77777777" w:rsidR="00C61B8F" w:rsidRDefault="003F277D">
          <w:pPr>
            <w:pStyle w:val="PURFooterText"/>
            <w:jc w:val="center"/>
          </w:pPr>
          <w:r>
            <w:t>Appendices</w:t>
          </w:r>
        </w:p>
      </w:tc>
      <w:tc>
        <w:tcPr>
          <w:tcW w:w="280" w:type="dxa"/>
        </w:tcPr>
        <w:p w14:paraId="37DE5C7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tcPr>
        <w:p w14:paraId="37DE5C7F" w14:textId="77777777" w:rsidR="00C61B8F" w:rsidRDefault="003F277D">
          <w:pPr>
            <w:pStyle w:val="PURFooterText"/>
            <w:jc w:val="center"/>
          </w:pPr>
          <w:r>
            <w:t>Product Index</w:t>
          </w:r>
        </w:p>
      </w:tc>
    </w:tr>
  </w:tbl>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C93"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C84" w14:textId="77777777" w:rsidR="00C61B8F" w:rsidRDefault="003F277D">
          <w:pPr>
            <w:pStyle w:val="PURFooterText"/>
            <w:jc w:val="center"/>
          </w:pPr>
          <w:r>
            <w:t>Introduction</w:t>
          </w:r>
        </w:p>
      </w:tc>
      <w:tc>
        <w:tcPr>
          <w:tcW w:w="260" w:type="dxa"/>
        </w:tcPr>
        <w:p w14:paraId="37DE5C85"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86" w14:textId="77777777" w:rsidR="00C61B8F" w:rsidRDefault="003F277D">
          <w:pPr>
            <w:pStyle w:val="PURFooterText"/>
            <w:jc w:val="center"/>
          </w:pPr>
          <w:r>
            <w:t>Universal Terms</w:t>
          </w:r>
        </w:p>
      </w:tc>
      <w:tc>
        <w:tcPr>
          <w:tcW w:w="260" w:type="dxa"/>
        </w:tcPr>
        <w:p w14:paraId="37DE5C8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88" w14:textId="77777777" w:rsidR="00C61B8F" w:rsidRDefault="003F277D">
          <w:pPr>
            <w:pStyle w:val="PURFooterText"/>
            <w:jc w:val="center"/>
          </w:pPr>
          <w:r>
            <w:t>Desktop Apps</w:t>
          </w:r>
        </w:p>
      </w:tc>
      <w:tc>
        <w:tcPr>
          <w:tcW w:w="260" w:type="dxa"/>
        </w:tcPr>
        <w:p w14:paraId="37DE5C8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8A" w14:textId="77777777" w:rsidR="00C61B8F" w:rsidRDefault="003F277D">
          <w:pPr>
            <w:pStyle w:val="PURFooterText"/>
            <w:jc w:val="center"/>
          </w:pPr>
          <w:r>
            <w:t>Desktop OS</w:t>
          </w:r>
        </w:p>
      </w:tc>
      <w:tc>
        <w:tcPr>
          <w:tcW w:w="260" w:type="dxa"/>
        </w:tcPr>
        <w:p w14:paraId="37DE5C8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8C" w14:textId="77777777" w:rsidR="00C61B8F" w:rsidRDefault="003F277D">
          <w:pPr>
            <w:pStyle w:val="PURFooterText"/>
            <w:jc w:val="center"/>
          </w:pPr>
          <w:r>
            <w:t>Processor/CAL</w:t>
          </w:r>
        </w:p>
      </w:tc>
      <w:tc>
        <w:tcPr>
          <w:tcW w:w="260" w:type="dxa"/>
        </w:tcPr>
        <w:p w14:paraId="37DE5C8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8E" w14:textId="77777777" w:rsidR="00C61B8F" w:rsidRDefault="003F277D">
          <w:pPr>
            <w:pStyle w:val="PURFooterText"/>
            <w:jc w:val="center"/>
          </w:pPr>
          <w:r>
            <w:t>Server/CAL</w:t>
          </w:r>
        </w:p>
      </w:tc>
      <w:tc>
        <w:tcPr>
          <w:tcW w:w="260" w:type="dxa"/>
        </w:tcPr>
        <w:p w14:paraId="37DE5C8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90" w14:textId="77777777" w:rsidR="00C61B8F" w:rsidRDefault="003F277D">
          <w:pPr>
            <w:pStyle w:val="PURFooterText"/>
            <w:jc w:val="center"/>
          </w:pPr>
          <w:r>
            <w:t>Per Processor</w:t>
          </w:r>
        </w:p>
      </w:tc>
      <w:tc>
        <w:tcPr>
          <w:tcW w:w="260" w:type="dxa"/>
        </w:tcPr>
        <w:p w14:paraId="37DE5C9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92" w14:textId="77777777" w:rsidR="00C61B8F" w:rsidRDefault="003F277D">
          <w:pPr>
            <w:pStyle w:val="PURFooterText"/>
            <w:jc w:val="center"/>
          </w:pPr>
          <w:r>
            <w:t>Per Core</w:t>
          </w:r>
        </w:p>
      </w:tc>
    </w:tr>
  </w:tbl>
  <w:p w14:paraId="37DE5C94"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CA2"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C95" w14:textId="77777777" w:rsidR="00C61B8F" w:rsidRDefault="003F277D">
          <w:pPr>
            <w:pStyle w:val="PURFooterText"/>
            <w:jc w:val="center"/>
          </w:pPr>
          <w:r>
            <w:t>Mgmt Servers</w:t>
          </w:r>
        </w:p>
      </w:tc>
      <w:tc>
        <w:tcPr>
          <w:tcW w:w="280" w:type="dxa"/>
        </w:tcPr>
        <w:p w14:paraId="37DE5C96"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97" w14:textId="77777777" w:rsidR="00C61B8F" w:rsidRDefault="003F277D">
          <w:pPr>
            <w:pStyle w:val="PURFooterText"/>
            <w:jc w:val="center"/>
          </w:pPr>
          <w:r>
            <w:t>Specialty Servers</w:t>
          </w:r>
        </w:p>
      </w:tc>
      <w:tc>
        <w:tcPr>
          <w:tcW w:w="280" w:type="dxa"/>
        </w:tcPr>
        <w:p w14:paraId="37DE5C9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99" w14:textId="77777777" w:rsidR="00C61B8F" w:rsidRDefault="003F277D">
          <w:pPr>
            <w:pStyle w:val="PURFooterText"/>
            <w:jc w:val="center"/>
          </w:pPr>
          <w:r>
            <w:t>Dev Tools</w:t>
          </w:r>
        </w:p>
      </w:tc>
      <w:tc>
        <w:tcPr>
          <w:tcW w:w="280" w:type="dxa"/>
        </w:tcPr>
        <w:p w14:paraId="37DE5C9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C9B" w14:textId="77777777" w:rsidR="00C61B8F" w:rsidRDefault="003F277D">
          <w:pPr>
            <w:pStyle w:val="PURFooterText"/>
            <w:jc w:val="center"/>
          </w:pPr>
          <w:r>
            <w:t>Online Services</w:t>
          </w:r>
        </w:p>
      </w:tc>
      <w:tc>
        <w:tcPr>
          <w:tcW w:w="280" w:type="dxa"/>
        </w:tcPr>
        <w:p w14:paraId="37DE5C9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9D" w14:textId="77777777" w:rsidR="00C61B8F" w:rsidRDefault="003F277D">
          <w:pPr>
            <w:pStyle w:val="PURFooterText"/>
            <w:jc w:val="center"/>
          </w:pPr>
          <w:r>
            <w:t>Combined Models</w:t>
          </w:r>
        </w:p>
      </w:tc>
      <w:tc>
        <w:tcPr>
          <w:tcW w:w="280" w:type="dxa"/>
        </w:tcPr>
        <w:p w14:paraId="37DE5C9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uto"/>
        </w:tcPr>
        <w:p w14:paraId="37DE5C9F" w14:textId="77777777" w:rsidR="00C61B8F" w:rsidRDefault="003F277D">
          <w:pPr>
            <w:pStyle w:val="PURFooterText"/>
            <w:jc w:val="center"/>
          </w:pPr>
          <w:r>
            <w:t>Appendices</w:t>
          </w:r>
        </w:p>
      </w:tc>
      <w:tc>
        <w:tcPr>
          <w:tcW w:w="280" w:type="dxa"/>
        </w:tcPr>
        <w:p w14:paraId="37DE5CA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shd w:val="clear" w:color="auto" w:fill="A8C7E6"/>
        </w:tcPr>
        <w:p w14:paraId="37DE5CA1" w14:textId="77777777" w:rsidR="00C61B8F" w:rsidRDefault="003F277D">
          <w:pPr>
            <w:pStyle w:val="PURFooterText"/>
            <w:jc w:val="center"/>
          </w:pPr>
          <w:r>
            <w:t>Product Index</w:t>
          </w:r>
        </w:p>
      </w:tc>
    </w:tr>
  </w:tbl>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PURFooterTable"/>
      <w:tblW w:w="0" w:type="auto"/>
      <w:tblLook w:val="0000" w:firstRow="0" w:lastRow="0" w:firstColumn="0" w:lastColumn="0" w:noHBand="0" w:noVBand="0"/>
    </w:tblPr>
    <w:tblGrid>
      <w:gridCol w:w="1217"/>
      <w:gridCol w:w="222"/>
      <w:gridCol w:w="1143"/>
      <w:gridCol w:w="222"/>
      <w:gridCol w:w="1112"/>
      <w:gridCol w:w="222"/>
      <w:gridCol w:w="1112"/>
      <w:gridCol w:w="222"/>
      <w:gridCol w:w="1294"/>
      <w:gridCol w:w="222"/>
      <w:gridCol w:w="1195"/>
      <w:gridCol w:w="222"/>
      <w:gridCol w:w="1164"/>
      <w:gridCol w:w="222"/>
      <w:gridCol w:w="1019"/>
    </w:tblGrid>
    <w:tr w:rsidR="00C61B8F" w14:paraId="37DE5CB5" w14:textId="77777777" w:rsidTr="00C61B8F">
      <w:tc>
        <w:tcPr>
          <w:cnfStyle w:val="000010000000" w:firstRow="0" w:lastRow="0" w:firstColumn="0" w:lastColumn="0" w:oddVBand="1" w:evenVBand="0" w:oddHBand="0" w:evenHBand="0" w:firstRowFirstColumn="0" w:firstRowLastColumn="0" w:lastRowFirstColumn="0" w:lastRowLastColumn="0"/>
          <w:tcW w:w="1540" w:type="dxa"/>
        </w:tcPr>
        <w:p w14:paraId="37DE5CA6" w14:textId="77777777" w:rsidR="00C61B8F" w:rsidRDefault="003F277D">
          <w:pPr>
            <w:pStyle w:val="PURFooterText"/>
            <w:jc w:val="center"/>
          </w:pPr>
          <w:r>
            <w:t>Introduction</w:t>
          </w:r>
        </w:p>
      </w:tc>
      <w:tc>
        <w:tcPr>
          <w:tcW w:w="260" w:type="dxa"/>
        </w:tcPr>
        <w:p w14:paraId="37DE5CA7"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A8" w14:textId="77777777" w:rsidR="00C61B8F" w:rsidRDefault="003F277D">
          <w:pPr>
            <w:pStyle w:val="PURFooterText"/>
            <w:jc w:val="center"/>
          </w:pPr>
          <w:r>
            <w:t>Universal Terms</w:t>
          </w:r>
        </w:p>
      </w:tc>
      <w:tc>
        <w:tcPr>
          <w:tcW w:w="260" w:type="dxa"/>
        </w:tcPr>
        <w:p w14:paraId="37DE5CA9"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AA" w14:textId="77777777" w:rsidR="00C61B8F" w:rsidRDefault="003F277D">
          <w:pPr>
            <w:pStyle w:val="PURFooterText"/>
            <w:jc w:val="center"/>
          </w:pPr>
          <w:r>
            <w:t>Desktop Apps</w:t>
          </w:r>
        </w:p>
      </w:tc>
      <w:tc>
        <w:tcPr>
          <w:tcW w:w="260" w:type="dxa"/>
        </w:tcPr>
        <w:p w14:paraId="37DE5CAB"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AC" w14:textId="77777777" w:rsidR="00C61B8F" w:rsidRDefault="003F277D">
          <w:pPr>
            <w:pStyle w:val="PURFooterText"/>
            <w:jc w:val="center"/>
          </w:pPr>
          <w:r>
            <w:t>Desktop OS</w:t>
          </w:r>
        </w:p>
      </w:tc>
      <w:tc>
        <w:tcPr>
          <w:tcW w:w="260" w:type="dxa"/>
        </w:tcPr>
        <w:p w14:paraId="37DE5CAD"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AE" w14:textId="77777777" w:rsidR="00C61B8F" w:rsidRDefault="003F277D">
          <w:pPr>
            <w:pStyle w:val="PURFooterText"/>
            <w:jc w:val="center"/>
          </w:pPr>
          <w:r>
            <w:t>Processor/CAL</w:t>
          </w:r>
        </w:p>
      </w:tc>
      <w:tc>
        <w:tcPr>
          <w:tcW w:w="260" w:type="dxa"/>
        </w:tcPr>
        <w:p w14:paraId="37DE5CAF"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B0" w14:textId="77777777" w:rsidR="00C61B8F" w:rsidRDefault="003F277D">
          <w:pPr>
            <w:pStyle w:val="PURFooterText"/>
            <w:jc w:val="center"/>
          </w:pPr>
          <w:r>
            <w:t>Server/CAL</w:t>
          </w:r>
        </w:p>
      </w:tc>
      <w:tc>
        <w:tcPr>
          <w:tcW w:w="260" w:type="dxa"/>
        </w:tcPr>
        <w:p w14:paraId="37DE5CB1"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B2" w14:textId="77777777" w:rsidR="00C61B8F" w:rsidRDefault="003F277D">
          <w:pPr>
            <w:pStyle w:val="PURFooterText"/>
            <w:jc w:val="center"/>
          </w:pPr>
          <w:r>
            <w:t>Per Processor</w:t>
          </w:r>
        </w:p>
      </w:tc>
      <w:tc>
        <w:tcPr>
          <w:tcW w:w="260" w:type="dxa"/>
        </w:tcPr>
        <w:p w14:paraId="37DE5CB3"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540" w:type="dxa"/>
        </w:tcPr>
        <w:p w14:paraId="37DE5CB4" w14:textId="77777777" w:rsidR="00C61B8F" w:rsidRDefault="003F277D">
          <w:pPr>
            <w:pStyle w:val="PURFooterText"/>
            <w:jc w:val="center"/>
          </w:pPr>
          <w:r>
            <w:t>Per Core</w:t>
          </w:r>
        </w:p>
      </w:tc>
    </w:tr>
  </w:tbl>
  <w:p w14:paraId="37DE5CB6" w14:textId="77777777" w:rsidR="00C61B8F" w:rsidRDefault="003F277D">
    <w:pPr>
      <w:pStyle w:val="PURFooterText"/>
    </w:pPr>
    <w:r>
      <w:t xml:space="preserve"> </w:t>
    </w:r>
  </w:p>
  <w:tbl>
    <w:tblPr>
      <w:tblStyle w:val="PURFooterTable"/>
      <w:tblW w:w="0" w:type="auto"/>
      <w:tblInd w:w="720" w:type="dxa"/>
      <w:tblLook w:val="0000" w:firstRow="0" w:lastRow="0" w:firstColumn="0" w:lastColumn="0" w:noHBand="0" w:noVBand="0"/>
    </w:tblPr>
    <w:tblGrid>
      <w:gridCol w:w="1256"/>
      <w:gridCol w:w="238"/>
      <w:gridCol w:w="1230"/>
      <w:gridCol w:w="237"/>
      <w:gridCol w:w="1142"/>
      <w:gridCol w:w="237"/>
      <w:gridCol w:w="1277"/>
      <w:gridCol w:w="237"/>
      <w:gridCol w:w="1256"/>
      <w:gridCol w:w="237"/>
      <w:gridCol w:w="1295"/>
      <w:gridCol w:w="237"/>
      <w:gridCol w:w="1211"/>
    </w:tblGrid>
    <w:tr w:rsidR="00C61B8F" w14:paraId="37DE5CC4" w14:textId="77777777" w:rsidTr="00C61B8F">
      <w:tc>
        <w:tcPr>
          <w:cnfStyle w:val="000010000000" w:firstRow="0" w:lastRow="0" w:firstColumn="0" w:lastColumn="0" w:oddVBand="1" w:evenVBand="0" w:oddHBand="0" w:evenHBand="0" w:firstRowFirstColumn="0" w:firstRowLastColumn="0" w:lastRowFirstColumn="0" w:lastRowLastColumn="0"/>
          <w:tcW w:w="1740" w:type="dxa"/>
        </w:tcPr>
        <w:p w14:paraId="37DE5CB7" w14:textId="77777777" w:rsidR="00C61B8F" w:rsidRDefault="003F277D">
          <w:pPr>
            <w:pStyle w:val="PURFooterText"/>
            <w:jc w:val="center"/>
          </w:pPr>
          <w:r>
            <w:t>Mgmt Servers</w:t>
          </w:r>
        </w:p>
      </w:tc>
      <w:tc>
        <w:tcPr>
          <w:tcW w:w="280" w:type="dxa"/>
        </w:tcPr>
        <w:p w14:paraId="37DE5CB8"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B9" w14:textId="77777777" w:rsidR="00C61B8F" w:rsidRDefault="003F277D">
          <w:pPr>
            <w:pStyle w:val="PURFooterText"/>
            <w:jc w:val="center"/>
          </w:pPr>
          <w:r>
            <w:t>Specialty Servers</w:t>
          </w:r>
        </w:p>
      </w:tc>
      <w:tc>
        <w:tcPr>
          <w:tcW w:w="280" w:type="dxa"/>
        </w:tcPr>
        <w:p w14:paraId="37DE5CBA"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BB" w14:textId="77777777" w:rsidR="00C61B8F" w:rsidRDefault="003F277D">
          <w:pPr>
            <w:pStyle w:val="PURFooterText"/>
            <w:jc w:val="center"/>
          </w:pPr>
          <w:r>
            <w:t>Dev Tools</w:t>
          </w:r>
        </w:p>
      </w:tc>
      <w:tc>
        <w:tcPr>
          <w:tcW w:w="280" w:type="dxa"/>
        </w:tcPr>
        <w:p w14:paraId="37DE5CBC"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40" w:type="dxa"/>
        </w:tcPr>
        <w:p w14:paraId="37DE5CBD" w14:textId="77777777" w:rsidR="00C61B8F" w:rsidRDefault="003F277D">
          <w:pPr>
            <w:pStyle w:val="PURFooterText"/>
            <w:jc w:val="center"/>
          </w:pPr>
          <w:r>
            <w:t>Online Services</w:t>
          </w:r>
        </w:p>
      </w:tc>
      <w:tc>
        <w:tcPr>
          <w:tcW w:w="280" w:type="dxa"/>
        </w:tcPr>
        <w:p w14:paraId="37DE5CBE"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tcPr>
        <w:p w14:paraId="37DE5CBF" w14:textId="77777777" w:rsidR="00C61B8F" w:rsidRDefault="003F277D">
          <w:pPr>
            <w:pStyle w:val="PURFooterText"/>
            <w:jc w:val="center"/>
          </w:pPr>
          <w:r>
            <w:t>Combined Models</w:t>
          </w:r>
        </w:p>
      </w:tc>
      <w:tc>
        <w:tcPr>
          <w:tcW w:w="280" w:type="dxa"/>
        </w:tcPr>
        <w:p w14:paraId="37DE5CC0"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40" w:type="dxa"/>
          <w:shd w:val="clear" w:color="auto" w:fill="auto"/>
        </w:tcPr>
        <w:p w14:paraId="37DE5CC1" w14:textId="77777777" w:rsidR="00C61B8F" w:rsidRDefault="003F277D">
          <w:pPr>
            <w:pStyle w:val="PURFooterText"/>
            <w:jc w:val="center"/>
          </w:pPr>
          <w:r>
            <w:t>Appendices</w:t>
          </w:r>
        </w:p>
      </w:tc>
      <w:tc>
        <w:tcPr>
          <w:tcW w:w="280" w:type="dxa"/>
        </w:tcPr>
        <w:p w14:paraId="37DE5CC2" w14:textId="77777777" w:rsidR="00C61B8F" w:rsidRDefault="003F277D">
          <w:pPr>
            <w:pStyle w:val="PURFooterText"/>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660" w:type="dxa"/>
          <w:shd w:val="clear" w:color="auto" w:fill="A8C7E6"/>
        </w:tcPr>
        <w:p w14:paraId="37DE5CC3" w14:textId="77777777" w:rsidR="00C61B8F" w:rsidRDefault="003F277D">
          <w:pPr>
            <w:pStyle w:val="PURFooterText"/>
            <w:jc w:val="center"/>
          </w:pPr>
          <w:r>
            <w:t>Product Index</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47D91" w14:textId="77777777" w:rsidR="00CC0A84" w:rsidRDefault="00CC0A84" w:rsidP="007C7D4D">
      <w:pPr>
        <w:spacing w:after="0"/>
      </w:pPr>
      <w:r>
        <w:separator/>
      </w:r>
    </w:p>
    <w:p w14:paraId="22D1E743" w14:textId="77777777" w:rsidR="00CC0A84" w:rsidRDefault="00CC0A84"/>
  </w:footnote>
  <w:footnote w:type="continuationSeparator" w:id="0">
    <w:p w14:paraId="7EAA33FC" w14:textId="77777777" w:rsidR="00CC0A84" w:rsidRDefault="00CC0A84" w:rsidP="007C7D4D">
      <w:pPr>
        <w:spacing w:after="0"/>
      </w:pPr>
      <w:r>
        <w:continuationSeparator/>
      </w:r>
    </w:p>
    <w:p w14:paraId="629942F4" w14:textId="77777777" w:rsidR="00CC0A84" w:rsidRDefault="00CC0A84"/>
  </w:footnote>
  <w:footnote w:type="continuationNotice" w:id="1">
    <w:p w14:paraId="2507D8DE" w14:textId="77777777" w:rsidR="00CC0A84" w:rsidRDefault="00CC0A84">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7B8" w14:textId="77777777">
      <w:tc>
        <w:tcPr>
          <w:tcW w:w="10500" w:type="dxa"/>
        </w:tcPr>
        <w:p w14:paraId="37DE57B6" w14:textId="77777777" w:rsidR="00C61B8F" w:rsidRDefault="003F277D">
          <w:pPr>
            <w:pStyle w:val="PURBody"/>
          </w:pPr>
          <w:r>
            <w:t>Microsoft Volume Licensing Product Use Rights (Worldwide English, October 2012)</w:t>
          </w:r>
        </w:p>
      </w:tc>
      <w:tc>
        <w:tcPr>
          <w:tcW w:w="3160" w:type="dxa"/>
        </w:tcPr>
        <w:p w14:paraId="37DE57B7" w14:textId="77777777" w:rsidR="00C61B8F" w:rsidRDefault="003F277D">
          <w:pPr>
            <w:pStyle w:val="PURBody"/>
            <w:jc w:val="right"/>
          </w:pPr>
          <w:r>
            <w:fldChar w:fldCharType="begin"/>
          </w:r>
          <w:r>
            <w:instrText xml:space="preserve"> PAGE \* MERGEFORMAT </w:instrText>
          </w:r>
          <w:r>
            <w:fldChar w:fldCharType="separate"/>
          </w:r>
          <w:r w:rsidR="00D649CC">
            <w:rPr>
              <w:noProof/>
            </w:rPr>
            <w:t>7</w:t>
          </w:r>
          <w:r>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3F277D" w14:paraId="37DE57DA" w14:textId="77777777">
      <w:tc>
        <w:tcPr>
          <w:tcW w:w="10500" w:type="dxa"/>
        </w:tcPr>
        <w:p w14:paraId="37DE57D8" w14:textId="77777777" w:rsidR="00C61B8F" w:rsidRDefault="003F277D">
          <w:pPr>
            <w:pStyle w:val="PURBody"/>
          </w:pPr>
          <w:r>
            <w:t>Microsoft Volume Licensing Product Use Rights (Worldwide English, October 2012)</w:t>
          </w:r>
        </w:p>
      </w:tc>
      <w:tc>
        <w:tcPr>
          <w:tcW w:w="3160" w:type="dxa"/>
        </w:tcPr>
        <w:p w14:paraId="37DE57D9" w14:textId="77777777" w:rsidR="00C61B8F" w:rsidRDefault="003F277D">
          <w:pPr>
            <w:pStyle w:val="PURBody"/>
            <w:jc w:val="right"/>
          </w:pPr>
          <w:r>
            <w:fldChar w:fldCharType="begin"/>
          </w:r>
          <w:r>
            <w:instrText xml:space="preserve"> PAGE \* MERGEFORMAT </w:instrText>
          </w:r>
          <w:r>
            <w:fldChar w:fldCharType="separate"/>
          </w:r>
          <w:r w:rsidR="00D649CC">
            <w:rPr>
              <w:noProof/>
            </w:rPr>
            <w:t>14</w:t>
          </w:r>
          <w:r>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7FC" w14:textId="77777777">
      <w:tc>
        <w:tcPr>
          <w:tcW w:w="10500" w:type="dxa"/>
        </w:tcPr>
        <w:p w14:paraId="37DE57FA" w14:textId="77777777" w:rsidR="00C61B8F" w:rsidRDefault="003F277D">
          <w:pPr>
            <w:pStyle w:val="PURBody"/>
          </w:pPr>
          <w:r>
            <w:t>Microsoft Volume Licensing Product Use Rights (Worldwide English, October 2012)</w:t>
          </w:r>
        </w:p>
      </w:tc>
      <w:tc>
        <w:tcPr>
          <w:tcW w:w="3160" w:type="dxa"/>
        </w:tcPr>
        <w:p w14:paraId="37DE57FB" w14:textId="77777777" w:rsidR="00C61B8F" w:rsidRDefault="003F277D">
          <w:pPr>
            <w:pStyle w:val="PURBody"/>
            <w:jc w:val="right"/>
          </w:pPr>
          <w:r>
            <w:fldChar w:fldCharType="begin"/>
          </w:r>
          <w:r>
            <w:instrText xml:space="preserve"> PAGE \* MERGEFORMAT </w:instrText>
          </w:r>
          <w:r>
            <w:fldChar w:fldCharType="separate"/>
          </w:r>
          <w:r w:rsidR="00D649CC">
            <w:rPr>
              <w:noProof/>
            </w:rPr>
            <w:t>15</w:t>
          </w:r>
          <w:r>
            <w:fldChar w:fldCharType="end"/>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81E" w14:textId="77777777">
      <w:tc>
        <w:tcPr>
          <w:tcW w:w="10500" w:type="dxa"/>
        </w:tcPr>
        <w:p w14:paraId="37DE581C" w14:textId="77777777" w:rsidR="00C61B8F" w:rsidRDefault="003F277D">
          <w:pPr>
            <w:pStyle w:val="PURBody"/>
          </w:pPr>
          <w:r>
            <w:t>Microsoft Volume Licensing Product Use Rights (Worldwide English, October 2012)</w:t>
          </w:r>
        </w:p>
      </w:tc>
      <w:tc>
        <w:tcPr>
          <w:tcW w:w="3160" w:type="dxa"/>
        </w:tcPr>
        <w:p w14:paraId="37DE581D"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840" w14:textId="77777777">
      <w:tc>
        <w:tcPr>
          <w:tcW w:w="10500" w:type="dxa"/>
        </w:tcPr>
        <w:p w14:paraId="37DE583E" w14:textId="77777777" w:rsidR="00C61B8F" w:rsidRDefault="003F277D">
          <w:pPr>
            <w:pStyle w:val="PURBody"/>
          </w:pPr>
          <w:r>
            <w:t>Microsoft Volume Licensing Product Use Rights (Worldwide English, October 2012)</w:t>
          </w:r>
        </w:p>
      </w:tc>
      <w:tc>
        <w:tcPr>
          <w:tcW w:w="3160" w:type="dxa"/>
        </w:tcPr>
        <w:p w14:paraId="37DE583F" w14:textId="77777777" w:rsidR="00C61B8F" w:rsidRDefault="003F277D">
          <w:pPr>
            <w:pStyle w:val="PURBody"/>
            <w:jc w:val="right"/>
          </w:pPr>
          <w:r>
            <w:fldChar w:fldCharType="begin"/>
          </w:r>
          <w:r>
            <w:instrText xml:space="preserve"> PAGE \* MERGEFORMAT </w:instrText>
          </w:r>
          <w:r>
            <w:fldChar w:fldCharType="separate"/>
          </w:r>
          <w:r w:rsidR="00D649CC">
            <w:rPr>
              <w:noProof/>
            </w:rPr>
            <w:t>22</w:t>
          </w:r>
          <w:r>
            <w:fldChar w:fldCharType="end"/>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862" w14:textId="77777777">
      <w:tc>
        <w:tcPr>
          <w:tcW w:w="10500" w:type="dxa"/>
        </w:tcPr>
        <w:p w14:paraId="37DE5860" w14:textId="77777777" w:rsidR="00C61B8F" w:rsidRDefault="003F277D">
          <w:pPr>
            <w:pStyle w:val="PURBody"/>
          </w:pPr>
          <w:r>
            <w:t>Microsoft Volume Licensing Product Use Rights (Worldwide English, October 2012)</w:t>
          </w:r>
        </w:p>
      </w:tc>
      <w:tc>
        <w:tcPr>
          <w:tcW w:w="3160" w:type="dxa"/>
        </w:tcPr>
        <w:p w14:paraId="37DE5861" w14:textId="77777777" w:rsidR="00C61B8F" w:rsidRDefault="003F277D">
          <w:pPr>
            <w:pStyle w:val="PURBody"/>
            <w:jc w:val="right"/>
          </w:pPr>
          <w:r>
            <w:fldChar w:fldCharType="begin"/>
          </w:r>
          <w:r>
            <w:instrText xml:space="preserve"> PAGE \* MERGEFORMAT </w:instrText>
          </w:r>
          <w:r>
            <w:fldChar w:fldCharType="separate"/>
          </w:r>
          <w:r w:rsidR="00D649CC">
            <w:rPr>
              <w:noProof/>
            </w:rPr>
            <w:t>23</w:t>
          </w:r>
          <w:r>
            <w:fldChar w:fldCharType="end"/>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884" w14:textId="77777777">
      <w:tc>
        <w:tcPr>
          <w:tcW w:w="10500" w:type="dxa"/>
        </w:tcPr>
        <w:p w14:paraId="37DE5882" w14:textId="77777777" w:rsidR="00C61B8F" w:rsidRDefault="003F277D">
          <w:pPr>
            <w:pStyle w:val="PURBody"/>
          </w:pPr>
          <w:r>
            <w:t>Microsoft Volume Licensing Product Use Rights (Worldwide English, October 2012)</w:t>
          </w:r>
        </w:p>
      </w:tc>
      <w:tc>
        <w:tcPr>
          <w:tcW w:w="3160" w:type="dxa"/>
        </w:tcPr>
        <w:p w14:paraId="37DE5883"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8A6" w14:textId="77777777">
      <w:tc>
        <w:tcPr>
          <w:tcW w:w="10500" w:type="dxa"/>
        </w:tcPr>
        <w:p w14:paraId="37DE58A4" w14:textId="77777777" w:rsidR="00C61B8F" w:rsidRDefault="003F277D">
          <w:pPr>
            <w:pStyle w:val="PURBody"/>
          </w:pPr>
          <w:r>
            <w:t>Microsoft Volume Licensing Product Use Rights (Worldwide English, October 2012)</w:t>
          </w:r>
        </w:p>
      </w:tc>
      <w:tc>
        <w:tcPr>
          <w:tcW w:w="3160" w:type="dxa"/>
        </w:tcPr>
        <w:p w14:paraId="37DE58A5" w14:textId="77777777" w:rsidR="00C61B8F" w:rsidRDefault="003F277D">
          <w:pPr>
            <w:pStyle w:val="PURBody"/>
            <w:jc w:val="right"/>
          </w:pPr>
          <w:r>
            <w:fldChar w:fldCharType="begin"/>
          </w:r>
          <w:r>
            <w:instrText xml:space="preserve"> PAGE \* MERGEFORMAT </w:instrText>
          </w:r>
          <w:r>
            <w:fldChar w:fldCharType="separate"/>
          </w:r>
          <w:r w:rsidR="00D649CC">
            <w:rPr>
              <w:noProof/>
            </w:rPr>
            <w:t>25</w:t>
          </w:r>
          <w:r>
            <w:fldChar w:fldCharType="end"/>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8C8" w14:textId="77777777">
      <w:tc>
        <w:tcPr>
          <w:tcW w:w="10500" w:type="dxa"/>
        </w:tcPr>
        <w:p w14:paraId="37DE58C6" w14:textId="77777777" w:rsidR="00C61B8F" w:rsidRDefault="003F277D">
          <w:pPr>
            <w:pStyle w:val="PURBody"/>
          </w:pPr>
          <w:r>
            <w:t>Microsoft Volume Licensing Product Use Rights (Worldwide English, October 2012)</w:t>
          </w:r>
        </w:p>
      </w:tc>
      <w:tc>
        <w:tcPr>
          <w:tcW w:w="3160" w:type="dxa"/>
        </w:tcPr>
        <w:p w14:paraId="37DE58C7" w14:textId="77777777" w:rsidR="00C61B8F" w:rsidRDefault="003F277D">
          <w:pPr>
            <w:pStyle w:val="PURBody"/>
            <w:jc w:val="right"/>
          </w:pPr>
          <w:r>
            <w:fldChar w:fldCharType="begin"/>
          </w:r>
          <w:r>
            <w:instrText xml:space="preserve"> PAGE \* MERGEFORMAT </w:instrText>
          </w:r>
          <w:r>
            <w:fldChar w:fldCharType="separate"/>
          </w:r>
          <w:r w:rsidR="00D649CC">
            <w:rPr>
              <w:noProof/>
            </w:rPr>
            <w:t>26</w:t>
          </w:r>
          <w:r>
            <w:fldChar w:fldCharType="end"/>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8EA" w14:textId="77777777">
      <w:tc>
        <w:tcPr>
          <w:tcW w:w="10500" w:type="dxa"/>
        </w:tcPr>
        <w:p w14:paraId="37DE58E8" w14:textId="77777777" w:rsidR="00C61B8F" w:rsidRDefault="003F277D">
          <w:pPr>
            <w:pStyle w:val="PURBody"/>
          </w:pPr>
          <w:r>
            <w:t>Microsoft Volume Licensing Product Use Rights (Worldwide English, October 2012)</w:t>
          </w:r>
        </w:p>
      </w:tc>
      <w:tc>
        <w:tcPr>
          <w:tcW w:w="3160" w:type="dxa"/>
        </w:tcPr>
        <w:p w14:paraId="37DE58E9"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90C" w14:textId="77777777">
      <w:tc>
        <w:tcPr>
          <w:tcW w:w="10500" w:type="dxa"/>
        </w:tcPr>
        <w:p w14:paraId="37DE590A" w14:textId="77777777" w:rsidR="00C61B8F" w:rsidRDefault="003F277D">
          <w:pPr>
            <w:pStyle w:val="PURBody"/>
          </w:pPr>
          <w:r>
            <w:t>Microsoft Volume Licensing Product Use Rights (Worldwide English, October 2012)</w:t>
          </w:r>
        </w:p>
      </w:tc>
      <w:tc>
        <w:tcPr>
          <w:tcW w:w="3160" w:type="dxa"/>
        </w:tcPr>
        <w:p w14:paraId="37DE590B" w14:textId="77777777" w:rsidR="00C61B8F" w:rsidRDefault="003F277D">
          <w:pPr>
            <w:pStyle w:val="PURBody"/>
            <w:jc w:val="right"/>
          </w:pPr>
          <w:r>
            <w:fldChar w:fldCharType="begin"/>
          </w:r>
          <w:r>
            <w:instrText xml:space="preserve"> PAGE \* MERGEFORMAT </w:instrText>
          </w:r>
          <w:r>
            <w:fldChar w:fldCharType="separate"/>
          </w:r>
          <w:r w:rsidR="00D649CC">
            <w:rPr>
              <w:noProof/>
            </w:rPr>
            <w:t>29</w:t>
          </w:r>
          <w:r>
            <w:fldChar w:fldCharType="end"/>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92E" w14:textId="77777777">
      <w:tc>
        <w:tcPr>
          <w:tcW w:w="10500" w:type="dxa"/>
        </w:tcPr>
        <w:p w14:paraId="37DE592C" w14:textId="77777777" w:rsidR="00C61B8F" w:rsidRDefault="003F277D">
          <w:pPr>
            <w:pStyle w:val="PURBody"/>
          </w:pPr>
          <w:r>
            <w:t>Microsoft Volume Licensing Product Use Rights (Worldwide English, October 2012)</w:t>
          </w:r>
        </w:p>
      </w:tc>
      <w:tc>
        <w:tcPr>
          <w:tcW w:w="3160" w:type="dxa"/>
        </w:tcPr>
        <w:p w14:paraId="37DE592D" w14:textId="77777777" w:rsidR="00C61B8F" w:rsidRDefault="003F277D">
          <w:pPr>
            <w:pStyle w:val="PURBody"/>
            <w:jc w:val="right"/>
          </w:pPr>
          <w:r>
            <w:fldChar w:fldCharType="begin"/>
          </w:r>
          <w:r>
            <w:instrText xml:space="preserve"> PAGE \* MERGEFORMAT </w:instrText>
          </w:r>
          <w:r>
            <w:fldChar w:fldCharType="separate"/>
          </w:r>
          <w:r w:rsidR="00D649CC">
            <w:rPr>
              <w:noProof/>
            </w:rPr>
            <w:t>30</w:t>
          </w:r>
          <w:r>
            <w:fldChar w:fldCharType="end"/>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950" w14:textId="77777777">
      <w:tc>
        <w:tcPr>
          <w:tcW w:w="10500" w:type="dxa"/>
        </w:tcPr>
        <w:p w14:paraId="37DE594E" w14:textId="77777777" w:rsidR="00C61B8F" w:rsidRDefault="003F277D">
          <w:pPr>
            <w:pStyle w:val="PURBody"/>
          </w:pPr>
          <w:r>
            <w:t>Microsoft Volume Licensing Product Use Rights (Worldwide English, October 2012)</w:t>
          </w:r>
        </w:p>
      </w:tc>
      <w:tc>
        <w:tcPr>
          <w:tcW w:w="3160" w:type="dxa"/>
        </w:tcPr>
        <w:p w14:paraId="37DE594F"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972" w14:textId="77777777">
      <w:tc>
        <w:tcPr>
          <w:tcW w:w="10500" w:type="dxa"/>
        </w:tcPr>
        <w:p w14:paraId="37DE5970" w14:textId="77777777" w:rsidR="00C61B8F" w:rsidRDefault="003F277D">
          <w:pPr>
            <w:pStyle w:val="PURBody"/>
          </w:pPr>
          <w:r>
            <w:t>Microsoft Volume Licensing Product Use Rights (Worldwide English, October 2012)</w:t>
          </w:r>
        </w:p>
      </w:tc>
      <w:tc>
        <w:tcPr>
          <w:tcW w:w="3160" w:type="dxa"/>
        </w:tcPr>
        <w:p w14:paraId="37DE5971" w14:textId="77777777" w:rsidR="00C61B8F" w:rsidRDefault="003F277D">
          <w:pPr>
            <w:pStyle w:val="PURBody"/>
            <w:jc w:val="right"/>
          </w:pPr>
          <w:r>
            <w:fldChar w:fldCharType="begin"/>
          </w:r>
          <w:r>
            <w:instrText xml:space="preserve"> PAGE \* MERGEFORMAT </w:instrText>
          </w:r>
          <w:r>
            <w:fldChar w:fldCharType="separate"/>
          </w:r>
          <w:r w:rsidR="00D649CC">
            <w:rPr>
              <w:noProof/>
            </w:rPr>
            <w:t>48</w:t>
          </w:r>
          <w:r>
            <w:fldChar w:fldCharType="end"/>
          </w: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994" w14:textId="77777777">
      <w:tc>
        <w:tcPr>
          <w:tcW w:w="10500" w:type="dxa"/>
        </w:tcPr>
        <w:p w14:paraId="37DE5992" w14:textId="77777777" w:rsidR="00C61B8F" w:rsidRDefault="003F277D">
          <w:pPr>
            <w:pStyle w:val="PURBody"/>
          </w:pPr>
          <w:r>
            <w:t>Microsoft Volume Licensing Product Use Rights (Worldwide English, October 2012)</w:t>
          </w:r>
        </w:p>
      </w:tc>
      <w:tc>
        <w:tcPr>
          <w:tcW w:w="3160" w:type="dxa"/>
        </w:tcPr>
        <w:p w14:paraId="37DE5993" w14:textId="77777777" w:rsidR="00C61B8F" w:rsidRDefault="003F277D">
          <w:pPr>
            <w:pStyle w:val="PURBody"/>
            <w:jc w:val="right"/>
          </w:pPr>
          <w:r>
            <w:fldChar w:fldCharType="begin"/>
          </w:r>
          <w:r>
            <w:instrText xml:space="preserve"> PAGE \* MERGEFORMAT </w:instrText>
          </w:r>
          <w:r>
            <w:fldChar w:fldCharType="separate"/>
          </w:r>
          <w:r w:rsidR="00D649CC">
            <w:rPr>
              <w:noProof/>
            </w:rPr>
            <w:t>49</w:t>
          </w:r>
          <w:r>
            <w:fldChar w:fldCharType="end"/>
          </w:r>
        </w:p>
      </w:tc>
    </w:tr>
  </w:tbl>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9B7" w14:textId="77777777">
      <w:tc>
        <w:tcPr>
          <w:tcW w:w="10500" w:type="dxa"/>
        </w:tcPr>
        <w:p w14:paraId="37DE59B5" w14:textId="77777777" w:rsidR="00C61B8F" w:rsidRDefault="003F277D">
          <w:pPr>
            <w:pStyle w:val="PURBody"/>
          </w:pPr>
          <w:r>
            <w:t>Microsoft Volume Licensing Product Use Rights (Worldwide English, October 2012)</w:t>
          </w:r>
        </w:p>
      </w:tc>
      <w:tc>
        <w:tcPr>
          <w:tcW w:w="3160" w:type="dxa"/>
        </w:tcPr>
        <w:p w14:paraId="37DE59B6"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9DA" w14:textId="77777777">
      <w:tc>
        <w:tcPr>
          <w:tcW w:w="10500" w:type="dxa"/>
        </w:tcPr>
        <w:p w14:paraId="37DE59D8" w14:textId="77777777" w:rsidR="00C61B8F" w:rsidRDefault="003F277D">
          <w:pPr>
            <w:pStyle w:val="PURBody"/>
          </w:pPr>
          <w:r>
            <w:t>Microsoft Volume Licensing Product Use Rights (Worldwide English, October 2012)</w:t>
          </w:r>
        </w:p>
      </w:tc>
      <w:tc>
        <w:tcPr>
          <w:tcW w:w="3160" w:type="dxa"/>
        </w:tcPr>
        <w:p w14:paraId="37DE59D9" w14:textId="77777777" w:rsidR="00C61B8F" w:rsidRDefault="003F277D">
          <w:pPr>
            <w:pStyle w:val="PURBody"/>
            <w:jc w:val="right"/>
          </w:pPr>
          <w:r>
            <w:fldChar w:fldCharType="begin"/>
          </w:r>
          <w:r>
            <w:instrText xml:space="preserve"> PAGE \* MERGEFORMAT </w:instrText>
          </w:r>
          <w:r>
            <w:fldChar w:fldCharType="separate"/>
          </w:r>
          <w:r w:rsidR="00D649CC">
            <w:rPr>
              <w:noProof/>
            </w:rPr>
            <w:t>53</w:t>
          </w:r>
          <w:r>
            <w:fldChar w:fldCharType="end"/>
          </w:r>
        </w:p>
      </w:tc>
    </w:tr>
  </w:tbl>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9FD" w14:textId="77777777">
      <w:tc>
        <w:tcPr>
          <w:tcW w:w="10500" w:type="dxa"/>
        </w:tcPr>
        <w:p w14:paraId="37DE59FB" w14:textId="77777777" w:rsidR="00C61B8F" w:rsidRDefault="003F277D">
          <w:pPr>
            <w:pStyle w:val="PURBody"/>
          </w:pPr>
          <w:r>
            <w:t>Microsoft Volume Licensing Product Use Rights (Worldwide English, October 2012)</w:t>
          </w:r>
        </w:p>
      </w:tc>
      <w:tc>
        <w:tcPr>
          <w:tcW w:w="3160" w:type="dxa"/>
        </w:tcPr>
        <w:p w14:paraId="37DE59FC" w14:textId="77777777" w:rsidR="00C61B8F" w:rsidRDefault="003F277D">
          <w:pPr>
            <w:pStyle w:val="PURBody"/>
            <w:jc w:val="right"/>
          </w:pPr>
          <w:r>
            <w:fldChar w:fldCharType="begin"/>
          </w:r>
          <w:r>
            <w:instrText xml:space="preserve"> PAGE \* MERGEFORMAT </w:instrText>
          </w:r>
          <w:r>
            <w:fldChar w:fldCharType="separate"/>
          </w:r>
          <w:r w:rsidR="00D649CC">
            <w:rPr>
              <w:noProof/>
            </w:rPr>
            <w:t>54</w:t>
          </w:r>
          <w:r>
            <w:fldChar w:fldCharType="end"/>
          </w:r>
        </w:p>
      </w:tc>
    </w:tr>
  </w:tbl>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A1F" w14:textId="77777777">
      <w:tc>
        <w:tcPr>
          <w:tcW w:w="10500" w:type="dxa"/>
        </w:tcPr>
        <w:p w14:paraId="37DE5A1D" w14:textId="77777777" w:rsidR="00C61B8F" w:rsidRDefault="003F277D">
          <w:pPr>
            <w:pStyle w:val="PURBody"/>
          </w:pPr>
          <w:r>
            <w:t>Microsoft Volume Licensing Product Use Rights (Worldwide English, October 2012)</w:t>
          </w:r>
        </w:p>
      </w:tc>
      <w:tc>
        <w:tcPr>
          <w:tcW w:w="3160" w:type="dxa"/>
        </w:tcPr>
        <w:p w14:paraId="37DE5A1E"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A41" w14:textId="77777777">
      <w:tc>
        <w:tcPr>
          <w:tcW w:w="10500" w:type="dxa"/>
        </w:tcPr>
        <w:p w14:paraId="37DE5A3F" w14:textId="77777777" w:rsidR="00C61B8F" w:rsidRDefault="003F277D">
          <w:pPr>
            <w:pStyle w:val="PURBody"/>
          </w:pPr>
          <w:r>
            <w:t>Microsoft Volume Licensing Product Use Rights (Worldwide English, October 2012)</w:t>
          </w:r>
        </w:p>
      </w:tc>
      <w:tc>
        <w:tcPr>
          <w:tcW w:w="3160" w:type="dxa"/>
        </w:tcPr>
        <w:p w14:paraId="37DE5A40" w14:textId="77777777" w:rsidR="00C61B8F" w:rsidRDefault="003F277D">
          <w:pPr>
            <w:pStyle w:val="PURBody"/>
            <w:jc w:val="right"/>
          </w:pPr>
          <w:r>
            <w:fldChar w:fldCharType="begin"/>
          </w:r>
          <w:r>
            <w:instrText xml:space="preserve"> PAGE \* MERGEFORMAT </w:instrText>
          </w:r>
          <w:r>
            <w:fldChar w:fldCharType="separate"/>
          </w:r>
          <w:r w:rsidR="00D649CC">
            <w:rPr>
              <w:noProof/>
            </w:rPr>
            <w:t>55</w:t>
          </w:r>
          <w:r>
            <w:fldChar w:fldCharType="end"/>
          </w:r>
        </w:p>
      </w:tc>
    </w:tr>
  </w:tbl>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A63" w14:textId="77777777">
      <w:tc>
        <w:tcPr>
          <w:tcW w:w="10500" w:type="dxa"/>
        </w:tcPr>
        <w:p w14:paraId="37DE5A61" w14:textId="77777777" w:rsidR="00C61B8F" w:rsidRDefault="003F277D">
          <w:pPr>
            <w:pStyle w:val="PURBody"/>
          </w:pPr>
          <w:r>
            <w:t>Microsoft Volume Licensing Product Use Rights (Worldwide English, October 2012)</w:t>
          </w:r>
        </w:p>
      </w:tc>
      <w:tc>
        <w:tcPr>
          <w:tcW w:w="3160" w:type="dxa"/>
        </w:tcPr>
        <w:p w14:paraId="37DE5A62" w14:textId="77777777" w:rsidR="00C61B8F" w:rsidRDefault="003F277D">
          <w:pPr>
            <w:pStyle w:val="PURBody"/>
            <w:jc w:val="right"/>
          </w:pPr>
          <w:r>
            <w:fldChar w:fldCharType="begin"/>
          </w:r>
          <w:r>
            <w:instrText xml:space="preserve"> PAGE \* MERGEFORMAT </w:instrText>
          </w:r>
          <w:r>
            <w:fldChar w:fldCharType="separate"/>
          </w:r>
          <w:r w:rsidR="00D649CC">
            <w:rPr>
              <w:noProof/>
            </w:rPr>
            <w:t>56</w:t>
          </w:r>
          <w:r>
            <w:fldChar w:fldCharType="end"/>
          </w:r>
        </w:p>
      </w:tc>
    </w:tr>
  </w:tbl>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A85" w14:textId="77777777">
      <w:tc>
        <w:tcPr>
          <w:tcW w:w="10500" w:type="dxa"/>
        </w:tcPr>
        <w:p w14:paraId="37DE5A83" w14:textId="77777777" w:rsidR="00C61B8F" w:rsidRDefault="003F277D">
          <w:pPr>
            <w:pStyle w:val="PURBody"/>
          </w:pPr>
          <w:r>
            <w:t>Microsoft Volume Licensing Product Use Rights (Worldwide English, October 2012)</w:t>
          </w:r>
        </w:p>
      </w:tc>
      <w:tc>
        <w:tcPr>
          <w:tcW w:w="3160" w:type="dxa"/>
        </w:tcPr>
        <w:p w14:paraId="37DE5A84"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AA7" w14:textId="77777777">
      <w:tc>
        <w:tcPr>
          <w:tcW w:w="10500" w:type="dxa"/>
        </w:tcPr>
        <w:p w14:paraId="37DE5AA5" w14:textId="77777777" w:rsidR="00C61B8F" w:rsidRDefault="003F277D">
          <w:pPr>
            <w:pStyle w:val="PURBody"/>
          </w:pPr>
          <w:r>
            <w:t>Microsoft Volume Licensing Product Use Rights (Worldwide English, October 2012)</w:t>
          </w:r>
        </w:p>
      </w:tc>
      <w:tc>
        <w:tcPr>
          <w:tcW w:w="3160" w:type="dxa"/>
        </w:tcPr>
        <w:p w14:paraId="37DE5AA6" w14:textId="77777777" w:rsidR="00C61B8F" w:rsidRDefault="003F277D">
          <w:pPr>
            <w:pStyle w:val="PURBody"/>
            <w:jc w:val="right"/>
          </w:pPr>
          <w:r>
            <w:fldChar w:fldCharType="begin"/>
          </w:r>
          <w:r>
            <w:instrText xml:space="preserve"> PAGE \* MERGEFORMAT </w:instrText>
          </w:r>
          <w:r>
            <w:fldChar w:fldCharType="separate"/>
          </w:r>
          <w:r w:rsidR="00D649CC">
            <w:rPr>
              <w:noProof/>
            </w:rPr>
            <w:t>60</w:t>
          </w:r>
          <w:r>
            <w:fldChar w:fldCharType="end"/>
          </w:r>
        </w:p>
      </w:tc>
    </w:tr>
  </w:tbl>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AC9" w14:textId="77777777">
      <w:tc>
        <w:tcPr>
          <w:tcW w:w="10500" w:type="dxa"/>
        </w:tcPr>
        <w:p w14:paraId="37DE5AC7" w14:textId="77777777" w:rsidR="00C61B8F" w:rsidRDefault="003F277D">
          <w:pPr>
            <w:pStyle w:val="PURBody"/>
          </w:pPr>
          <w:r>
            <w:t>Microsoft Volume Licensing Product Use Rights (Worldwide English, October 2012)</w:t>
          </w:r>
        </w:p>
      </w:tc>
      <w:tc>
        <w:tcPr>
          <w:tcW w:w="3160" w:type="dxa"/>
        </w:tcPr>
        <w:p w14:paraId="37DE5AC8" w14:textId="77777777" w:rsidR="00C61B8F" w:rsidRDefault="003F277D">
          <w:pPr>
            <w:pStyle w:val="PURBody"/>
            <w:jc w:val="right"/>
          </w:pPr>
          <w:r>
            <w:fldChar w:fldCharType="begin"/>
          </w:r>
          <w:r>
            <w:instrText xml:space="preserve"> PAGE \* MERGEFORMAT </w:instrText>
          </w:r>
          <w:r>
            <w:fldChar w:fldCharType="separate"/>
          </w:r>
          <w:r w:rsidR="00D649CC">
            <w:rPr>
              <w:noProof/>
            </w:rPr>
            <w:t>61</w:t>
          </w:r>
          <w:r>
            <w:fldChar w:fldCharType="end"/>
          </w:r>
        </w:p>
      </w:tc>
    </w:tr>
  </w:tbl>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AEB" w14:textId="77777777">
      <w:tc>
        <w:tcPr>
          <w:tcW w:w="10500" w:type="dxa"/>
        </w:tcPr>
        <w:p w14:paraId="37DE5AE9" w14:textId="77777777" w:rsidR="00C61B8F" w:rsidRDefault="003F277D">
          <w:pPr>
            <w:pStyle w:val="PURBody"/>
          </w:pPr>
          <w:r>
            <w:t>Microsoft Volume Licensing Product Use Rights (Worldwide English, October 2012)</w:t>
          </w:r>
        </w:p>
      </w:tc>
      <w:tc>
        <w:tcPr>
          <w:tcW w:w="3160" w:type="dxa"/>
        </w:tcPr>
        <w:p w14:paraId="37DE5AEA"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B0D" w14:textId="77777777">
      <w:tc>
        <w:tcPr>
          <w:tcW w:w="10500" w:type="dxa"/>
        </w:tcPr>
        <w:p w14:paraId="37DE5B0B" w14:textId="77777777" w:rsidR="00C61B8F" w:rsidRDefault="003F277D">
          <w:pPr>
            <w:pStyle w:val="PURBody"/>
          </w:pPr>
          <w:r>
            <w:t>Microsoft Volume Licensing Product Use Rights (Worldwide English, October 2012)</w:t>
          </w:r>
        </w:p>
      </w:tc>
      <w:tc>
        <w:tcPr>
          <w:tcW w:w="3160" w:type="dxa"/>
        </w:tcPr>
        <w:p w14:paraId="37DE5B0C" w14:textId="77777777" w:rsidR="00C61B8F" w:rsidRDefault="003F277D">
          <w:pPr>
            <w:pStyle w:val="PURBody"/>
            <w:jc w:val="right"/>
          </w:pPr>
          <w:r>
            <w:fldChar w:fldCharType="begin"/>
          </w:r>
          <w:r>
            <w:instrText xml:space="preserve"> PAGE \* MERGEFORMAT </w:instrText>
          </w:r>
          <w:r>
            <w:fldChar w:fldCharType="separate"/>
          </w:r>
          <w:r w:rsidR="00D649CC">
            <w:rPr>
              <w:noProof/>
            </w:rPr>
            <w:t>63</w:t>
          </w:r>
          <w:r>
            <w:fldChar w:fldCharType="end"/>
          </w:r>
        </w:p>
      </w:tc>
    </w:tr>
  </w:tbl>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B2F" w14:textId="77777777">
      <w:tc>
        <w:tcPr>
          <w:tcW w:w="10500" w:type="dxa"/>
        </w:tcPr>
        <w:p w14:paraId="37DE5B2D" w14:textId="77777777" w:rsidR="00C61B8F" w:rsidRDefault="003F277D">
          <w:pPr>
            <w:pStyle w:val="PURBody"/>
          </w:pPr>
          <w:r>
            <w:t>Microsoft Volume Licensing Product Use Rights (Worldwide English, October 2012)</w:t>
          </w:r>
        </w:p>
      </w:tc>
      <w:tc>
        <w:tcPr>
          <w:tcW w:w="3160" w:type="dxa"/>
        </w:tcPr>
        <w:p w14:paraId="37DE5B2E" w14:textId="77777777" w:rsidR="00C61B8F" w:rsidRDefault="003F277D">
          <w:pPr>
            <w:pStyle w:val="PURBody"/>
            <w:jc w:val="right"/>
          </w:pPr>
          <w:r>
            <w:fldChar w:fldCharType="begin"/>
          </w:r>
          <w:r>
            <w:instrText xml:space="preserve"> PAGE \* MERGEFORMAT </w:instrText>
          </w:r>
          <w:r>
            <w:fldChar w:fldCharType="separate"/>
          </w:r>
          <w:r w:rsidR="00D649CC">
            <w:rPr>
              <w:noProof/>
            </w:rPr>
            <w:t>64</w:t>
          </w:r>
          <w:r>
            <w:fldChar w:fldCharType="end"/>
          </w:r>
        </w:p>
      </w:tc>
    </w:tr>
  </w:tbl>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B51" w14:textId="77777777">
      <w:tc>
        <w:tcPr>
          <w:tcW w:w="10500" w:type="dxa"/>
        </w:tcPr>
        <w:p w14:paraId="37DE5B4F" w14:textId="77777777" w:rsidR="00C61B8F" w:rsidRDefault="003F277D">
          <w:pPr>
            <w:pStyle w:val="PURBody"/>
          </w:pPr>
          <w:r>
            <w:t>Microsoft Volume Licensing Product Use Rights (Worldwide English, October 2012)</w:t>
          </w:r>
        </w:p>
      </w:tc>
      <w:tc>
        <w:tcPr>
          <w:tcW w:w="3160" w:type="dxa"/>
        </w:tcPr>
        <w:p w14:paraId="37DE5B50"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B73" w14:textId="77777777">
      <w:tc>
        <w:tcPr>
          <w:tcW w:w="10500" w:type="dxa"/>
        </w:tcPr>
        <w:p w14:paraId="37DE5B71" w14:textId="77777777" w:rsidR="00C61B8F" w:rsidRDefault="003F277D">
          <w:pPr>
            <w:pStyle w:val="PURBody"/>
          </w:pPr>
          <w:r>
            <w:t>Microsoft Volume Licensing Product Use Rights (Worldwide English, October 2012)</w:t>
          </w:r>
        </w:p>
      </w:tc>
      <w:tc>
        <w:tcPr>
          <w:tcW w:w="3160" w:type="dxa"/>
        </w:tcPr>
        <w:p w14:paraId="37DE5B72" w14:textId="77777777" w:rsidR="00C61B8F" w:rsidRDefault="003F277D">
          <w:pPr>
            <w:pStyle w:val="PURBody"/>
            <w:jc w:val="right"/>
          </w:pPr>
          <w:r>
            <w:fldChar w:fldCharType="begin"/>
          </w:r>
          <w:r>
            <w:instrText xml:space="preserve"> PAGE \* MERGEFORMAT </w:instrText>
          </w:r>
          <w:r>
            <w:fldChar w:fldCharType="separate"/>
          </w:r>
          <w:r w:rsidR="00D649CC">
            <w:rPr>
              <w:noProof/>
            </w:rPr>
            <w:t>69</w:t>
          </w:r>
          <w:r>
            <w:fldChar w:fldCharType="end"/>
          </w:r>
        </w:p>
      </w:tc>
    </w:tr>
  </w:tbl>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B95" w14:textId="77777777">
      <w:tc>
        <w:tcPr>
          <w:tcW w:w="10500" w:type="dxa"/>
        </w:tcPr>
        <w:p w14:paraId="37DE5B93" w14:textId="77777777" w:rsidR="00C61B8F" w:rsidRDefault="003F277D">
          <w:pPr>
            <w:pStyle w:val="PURBody"/>
          </w:pPr>
          <w:r>
            <w:t>Microsoft Volume Licensing Product Use Rights (Worldwide English, October 2012)</w:t>
          </w:r>
        </w:p>
      </w:tc>
      <w:tc>
        <w:tcPr>
          <w:tcW w:w="3160" w:type="dxa"/>
        </w:tcPr>
        <w:p w14:paraId="37DE5B94" w14:textId="77777777" w:rsidR="00C61B8F" w:rsidRDefault="003F277D">
          <w:pPr>
            <w:pStyle w:val="PURBody"/>
            <w:jc w:val="right"/>
          </w:pPr>
          <w:r>
            <w:fldChar w:fldCharType="begin"/>
          </w:r>
          <w:r>
            <w:instrText xml:space="preserve"> PAGE \* MERGEFORMAT </w:instrText>
          </w:r>
          <w:r>
            <w:fldChar w:fldCharType="separate"/>
          </w:r>
          <w:r w:rsidR="00D649CC">
            <w:rPr>
              <w:noProof/>
            </w:rPr>
            <w:t>70</w:t>
          </w:r>
          <w:r>
            <w:fldChar w:fldCharType="end"/>
          </w:r>
        </w:p>
      </w:tc>
    </w:tr>
  </w:tbl>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BB7" w14:textId="77777777">
      <w:tc>
        <w:tcPr>
          <w:tcW w:w="10500" w:type="dxa"/>
        </w:tcPr>
        <w:p w14:paraId="37DE5BB5" w14:textId="77777777" w:rsidR="00C61B8F" w:rsidRDefault="003F277D">
          <w:pPr>
            <w:pStyle w:val="PURBody"/>
          </w:pPr>
          <w:r>
            <w:t>Microsoft Volume Licensing Product Use Rights (Worldwide English, October 2012)</w:t>
          </w:r>
        </w:p>
      </w:tc>
      <w:tc>
        <w:tcPr>
          <w:tcW w:w="3160" w:type="dxa"/>
        </w:tcPr>
        <w:p w14:paraId="37DE5BB6"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54"/>
      <w:gridCol w:w="2562"/>
    </w:tblGrid>
    <w:tr w:rsidR="00C61B8F" w14:paraId="37DE5BD9" w14:textId="77777777">
      <w:tc>
        <w:tcPr>
          <w:tcW w:w="10500" w:type="dxa"/>
        </w:tcPr>
        <w:p w14:paraId="37DE5BD7" w14:textId="77777777" w:rsidR="00C61B8F" w:rsidRDefault="003F277D">
          <w:pPr>
            <w:pStyle w:val="PURBody"/>
          </w:pPr>
          <w:r>
            <w:t>Microsoft Volume Licensing Product Use Rights (Worldwide English, October 2012)</w:t>
          </w:r>
        </w:p>
      </w:tc>
      <w:tc>
        <w:tcPr>
          <w:tcW w:w="3160" w:type="dxa"/>
        </w:tcPr>
        <w:p w14:paraId="37DE5BD8" w14:textId="77777777" w:rsidR="00C61B8F" w:rsidRDefault="003F277D">
          <w:pPr>
            <w:pStyle w:val="PURBody"/>
            <w:jc w:val="right"/>
          </w:pPr>
          <w:r>
            <w:fldChar w:fldCharType="begin"/>
          </w:r>
          <w:r>
            <w:instrText xml:space="preserve"> PAGE \* MERGEFORMAT </w:instrText>
          </w:r>
          <w:r>
            <w:fldChar w:fldCharType="separate"/>
          </w:r>
          <w:r w:rsidR="00D649CC">
            <w:rPr>
              <w:noProof/>
            </w:rPr>
            <w:t>96</w:t>
          </w:r>
          <w:r>
            <w:fldChar w:fldCharType="end"/>
          </w:r>
        </w:p>
      </w:tc>
    </w:tr>
  </w:tbl>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37"/>
      <w:gridCol w:w="2579"/>
    </w:tblGrid>
    <w:tr w:rsidR="00C61B8F" w14:paraId="37DE5BFB" w14:textId="77777777">
      <w:tc>
        <w:tcPr>
          <w:tcW w:w="10500" w:type="dxa"/>
        </w:tcPr>
        <w:p w14:paraId="37DE5BF9" w14:textId="77777777" w:rsidR="00C61B8F" w:rsidRDefault="003F277D">
          <w:pPr>
            <w:pStyle w:val="PURBody"/>
          </w:pPr>
          <w:r>
            <w:t>Microsoft Volume Licensing Product Use Rights (Worldwide English, October 2012)</w:t>
          </w:r>
        </w:p>
      </w:tc>
      <w:tc>
        <w:tcPr>
          <w:tcW w:w="3160" w:type="dxa"/>
        </w:tcPr>
        <w:p w14:paraId="37DE5BFA" w14:textId="77777777" w:rsidR="00C61B8F" w:rsidRDefault="003F277D">
          <w:pPr>
            <w:pStyle w:val="PURBody"/>
            <w:jc w:val="right"/>
          </w:pPr>
          <w:r>
            <w:fldChar w:fldCharType="begin"/>
          </w:r>
          <w:r>
            <w:instrText xml:space="preserve"> PAGE \* MERGEFORMAT </w:instrText>
          </w:r>
          <w:r>
            <w:fldChar w:fldCharType="separate"/>
          </w:r>
          <w:r w:rsidR="003C5918">
            <w:rPr>
              <w:noProof/>
            </w:rPr>
            <w:t>100</w:t>
          </w:r>
          <w:r>
            <w:fldChar w:fldCharType="end"/>
          </w:r>
        </w:p>
      </w:tc>
    </w:tr>
  </w:tbl>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C1D" w14:textId="77777777">
      <w:tc>
        <w:tcPr>
          <w:tcW w:w="10500" w:type="dxa"/>
        </w:tcPr>
        <w:p w14:paraId="37DE5C1B" w14:textId="77777777" w:rsidR="00C61B8F" w:rsidRDefault="003F277D">
          <w:pPr>
            <w:pStyle w:val="PURBody"/>
          </w:pPr>
          <w:r>
            <w:t>Microsoft Volume Licensing Product Use Rights (Worldwide English, October 2012)</w:t>
          </w:r>
        </w:p>
      </w:tc>
      <w:tc>
        <w:tcPr>
          <w:tcW w:w="3160" w:type="dxa"/>
        </w:tcPr>
        <w:p w14:paraId="37DE5C1C"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37"/>
      <w:gridCol w:w="2579"/>
    </w:tblGrid>
    <w:tr w:rsidR="003F277D" w14:paraId="37DE5C3F" w14:textId="77777777">
      <w:tc>
        <w:tcPr>
          <w:tcW w:w="10500" w:type="dxa"/>
        </w:tcPr>
        <w:p w14:paraId="37DE5C3D" w14:textId="77777777" w:rsidR="00C61B8F" w:rsidRDefault="003F277D">
          <w:pPr>
            <w:pStyle w:val="PURBody"/>
          </w:pPr>
          <w:r>
            <w:t>Microsoft Volume Licensing Product Use Rights (Worldwide English, October 2012)</w:t>
          </w:r>
        </w:p>
      </w:tc>
      <w:tc>
        <w:tcPr>
          <w:tcW w:w="3160" w:type="dxa"/>
        </w:tcPr>
        <w:p w14:paraId="37DE5C3E" w14:textId="77777777" w:rsidR="00C61B8F" w:rsidRDefault="003F277D">
          <w:pPr>
            <w:pStyle w:val="PURBody"/>
            <w:jc w:val="right"/>
          </w:pPr>
          <w:r>
            <w:fldChar w:fldCharType="begin"/>
          </w:r>
          <w:r>
            <w:instrText xml:space="preserve"> PAGE \* MERGEFORMAT </w:instrText>
          </w:r>
          <w:r>
            <w:fldChar w:fldCharType="separate"/>
          </w:r>
          <w:r w:rsidR="003C5918">
            <w:rPr>
              <w:noProof/>
            </w:rPr>
            <w:t>102</w:t>
          </w:r>
          <w:r>
            <w:fldChar w:fldCharType="end"/>
          </w:r>
        </w:p>
      </w:tc>
    </w:tr>
  </w:tbl>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37"/>
      <w:gridCol w:w="2579"/>
    </w:tblGrid>
    <w:tr w:rsidR="00C61B8F" w14:paraId="37DE5C61" w14:textId="77777777">
      <w:tc>
        <w:tcPr>
          <w:tcW w:w="10500" w:type="dxa"/>
        </w:tcPr>
        <w:p w14:paraId="37DE5C5F" w14:textId="77777777" w:rsidR="00C61B8F" w:rsidRDefault="003F277D">
          <w:pPr>
            <w:pStyle w:val="PURBody"/>
          </w:pPr>
          <w:r>
            <w:t>Microsoft Volume Licensing Product Use Rights (Worldwide English, October 2012)</w:t>
          </w:r>
        </w:p>
      </w:tc>
      <w:tc>
        <w:tcPr>
          <w:tcW w:w="3160" w:type="dxa"/>
        </w:tcPr>
        <w:p w14:paraId="37DE5C60" w14:textId="77777777" w:rsidR="00C61B8F" w:rsidRDefault="003F277D">
          <w:pPr>
            <w:pStyle w:val="PURBody"/>
            <w:jc w:val="right"/>
          </w:pPr>
          <w:r>
            <w:fldChar w:fldCharType="begin"/>
          </w:r>
          <w:r>
            <w:instrText xml:space="preserve"> PAGE \* MERGEFORMAT </w:instrText>
          </w:r>
          <w:r>
            <w:fldChar w:fldCharType="separate"/>
          </w:r>
          <w:r w:rsidR="003C5918">
            <w:rPr>
              <w:noProof/>
            </w:rPr>
            <w:t>123</w:t>
          </w:r>
          <w:r>
            <w:fldChar w:fldCharType="end"/>
          </w:r>
        </w:p>
      </w:tc>
    </w:tr>
  </w:tbl>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37"/>
      <w:gridCol w:w="2579"/>
    </w:tblGrid>
    <w:tr w:rsidR="00C61B8F" w14:paraId="37DE5C83" w14:textId="77777777">
      <w:tc>
        <w:tcPr>
          <w:tcW w:w="10500" w:type="dxa"/>
        </w:tcPr>
        <w:p w14:paraId="37DE5C81" w14:textId="77777777" w:rsidR="00C61B8F" w:rsidRDefault="003F277D">
          <w:pPr>
            <w:pStyle w:val="PURBody"/>
          </w:pPr>
          <w:r>
            <w:t>Microsoft Volume Licensing Product Use Rights (Worldwide English, October 2012)</w:t>
          </w:r>
        </w:p>
      </w:tc>
      <w:tc>
        <w:tcPr>
          <w:tcW w:w="3160" w:type="dxa"/>
        </w:tcPr>
        <w:p w14:paraId="37DE5C82" w14:textId="77777777" w:rsidR="00C61B8F" w:rsidRDefault="003F277D">
          <w:pPr>
            <w:pStyle w:val="PURBody"/>
            <w:jc w:val="right"/>
          </w:pPr>
          <w:r>
            <w:fldChar w:fldCharType="begin"/>
          </w:r>
          <w:r>
            <w:instrText xml:space="preserve"> PAGE \* MERGEFORMAT </w:instrText>
          </w:r>
          <w:r>
            <w:fldChar w:fldCharType="separate"/>
          </w:r>
          <w:r w:rsidR="003C5918">
            <w:rPr>
              <w:noProof/>
            </w:rPr>
            <w:t>125</w:t>
          </w:r>
          <w:r>
            <w:fldChar w:fldCharType="end"/>
          </w:r>
        </w:p>
      </w:tc>
    </w:tr>
  </w:tbl>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471"/>
      <w:gridCol w:w="2545"/>
    </w:tblGrid>
    <w:tr w:rsidR="00C61B8F" w14:paraId="37DE5CA5" w14:textId="77777777">
      <w:tc>
        <w:tcPr>
          <w:tcW w:w="10500" w:type="dxa"/>
        </w:tcPr>
        <w:p w14:paraId="37DE5CA3" w14:textId="77777777" w:rsidR="00C61B8F" w:rsidRDefault="003F277D">
          <w:pPr>
            <w:pStyle w:val="PURBody"/>
          </w:pPr>
          <w:r>
            <w:t>Microsoft Volume Licensing Product Use Rights (Worldwide English, October 2012)</w:t>
          </w:r>
        </w:p>
      </w:tc>
      <w:tc>
        <w:tcPr>
          <w:tcW w:w="3160" w:type="dxa"/>
        </w:tcPr>
        <w:p w14:paraId="37DE5CA4" w14:textId="77777777" w:rsidR="00C61B8F" w:rsidRDefault="003F277D">
          <w:pPr>
            <w:pStyle w:val="PURBody"/>
            <w:jc w:val="right"/>
          </w:pPr>
          <w:r>
            <w:fldChar w:fldCharType="begin"/>
          </w:r>
          <w:r>
            <w:instrText xml:space="preserve"> PAGE \* MERGEFORMAT </w:instrText>
          </w:r>
          <w:r>
            <w:fldChar w:fldCharType="separate"/>
          </w:r>
          <w:r>
            <w:t>#</w:t>
          </w:r>
          <w:r>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23FC0"/>
    <w:multiLevelType w:val="multilevel"/>
    <w:tmpl w:val="C1208B1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3D50B6"/>
    <w:multiLevelType w:val="multilevel"/>
    <w:tmpl w:val="4E76857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4D4753"/>
    <w:multiLevelType w:val="multilevel"/>
    <w:tmpl w:val="0FA45C9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427070"/>
    <w:multiLevelType w:val="multilevel"/>
    <w:tmpl w:val="92DA548A"/>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694459"/>
    <w:multiLevelType w:val="multilevel"/>
    <w:tmpl w:val="84F2DC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17C156E"/>
    <w:multiLevelType w:val="multilevel"/>
    <w:tmpl w:val="81AC0CD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24549CB"/>
    <w:multiLevelType w:val="multilevel"/>
    <w:tmpl w:val="7210448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25C2E85"/>
    <w:multiLevelType w:val="multilevel"/>
    <w:tmpl w:val="AF5AB94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26C150D"/>
    <w:multiLevelType w:val="multilevel"/>
    <w:tmpl w:val="8A80B6E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2872C66"/>
    <w:multiLevelType w:val="multilevel"/>
    <w:tmpl w:val="05A8599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2AF11A9"/>
    <w:multiLevelType w:val="multilevel"/>
    <w:tmpl w:val="46241FE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2E119E5"/>
    <w:multiLevelType w:val="multilevel"/>
    <w:tmpl w:val="3446F00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3004FDE"/>
    <w:multiLevelType w:val="multilevel"/>
    <w:tmpl w:val="9BEC3CE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3BE4956"/>
    <w:multiLevelType w:val="multilevel"/>
    <w:tmpl w:val="71006DE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3C370C6"/>
    <w:multiLevelType w:val="multilevel"/>
    <w:tmpl w:val="53BE0DB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3E930F7"/>
    <w:multiLevelType w:val="multilevel"/>
    <w:tmpl w:val="479C7CC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3F91694"/>
    <w:multiLevelType w:val="multilevel"/>
    <w:tmpl w:val="C86A3D6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4281929"/>
    <w:multiLevelType w:val="multilevel"/>
    <w:tmpl w:val="BEFAEF6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4B7148E"/>
    <w:multiLevelType w:val="multilevel"/>
    <w:tmpl w:val="5C60554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4E20C6D"/>
    <w:multiLevelType w:val="multilevel"/>
    <w:tmpl w:val="AD146C4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52F17B2"/>
    <w:multiLevelType w:val="multilevel"/>
    <w:tmpl w:val="9074147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5BF2BC7"/>
    <w:multiLevelType w:val="multilevel"/>
    <w:tmpl w:val="657E0B9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5E850B4"/>
    <w:multiLevelType w:val="multilevel"/>
    <w:tmpl w:val="B53E962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61512F5"/>
    <w:multiLevelType w:val="multilevel"/>
    <w:tmpl w:val="DF846D0E"/>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061B5B42"/>
    <w:multiLevelType w:val="multilevel"/>
    <w:tmpl w:val="6AA231F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765611C"/>
    <w:multiLevelType w:val="multilevel"/>
    <w:tmpl w:val="58E8141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07AA2FF1"/>
    <w:multiLevelType w:val="multilevel"/>
    <w:tmpl w:val="BA3C064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7AD1F09"/>
    <w:multiLevelType w:val="multilevel"/>
    <w:tmpl w:val="A462B23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7B97303"/>
    <w:multiLevelType w:val="multilevel"/>
    <w:tmpl w:val="3006BBE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07C82ECA"/>
    <w:multiLevelType w:val="multilevel"/>
    <w:tmpl w:val="5D48EDC4"/>
    <w:lvl w:ilvl="0">
      <w:numFmt w:val="decimal"/>
      <w:lvlText w:val=""/>
      <w:lvlJc w:val="left"/>
    </w:lvl>
    <w:lvl w:ilvl="1">
      <w:numFmt w:val="decimal"/>
      <w:lvlText w:val=""/>
      <w:lvlJc w:val="left"/>
    </w:lvl>
    <w:lvl w:ilvl="2">
      <w:start w:val="1"/>
      <w:numFmt w:val="bullet"/>
      <w:lvlText w:val=""/>
      <w:lvlJc w:val="left"/>
      <w:pPr>
        <w:ind w:left="936" w:hanging="216"/>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082E6BD7"/>
    <w:multiLevelType w:val="multilevel"/>
    <w:tmpl w:val="C608C83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08347239"/>
    <w:multiLevelType w:val="multilevel"/>
    <w:tmpl w:val="9696993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8BD7AB7"/>
    <w:multiLevelType w:val="multilevel"/>
    <w:tmpl w:val="2480AED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08FE1693"/>
    <w:multiLevelType w:val="multilevel"/>
    <w:tmpl w:val="8EE6702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090545E7"/>
    <w:multiLevelType w:val="multilevel"/>
    <w:tmpl w:val="E87A486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09292525"/>
    <w:multiLevelType w:val="multilevel"/>
    <w:tmpl w:val="7288251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09484D55"/>
    <w:multiLevelType w:val="multilevel"/>
    <w:tmpl w:val="D93C797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094B2D2B"/>
    <w:multiLevelType w:val="multilevel"/>
    <w:tmpl w:val="27C2B21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09BE7244"/>
    <w:multiLevelType w:val="multilevel"/>
    <w:tmpl w:val="F29E5DB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09CC030D"/>
    <w:multiLevelType w:val="multilevel"/>
    <w:tmpl w:val="4E907A4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09F76E35"/>
    <w:multiLevelType w:val="multilevel"/>
    <w:tmpl w:val="92AC5230"/>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0A09286A"/>
    <w:multiLevelType w:val="multilevel"/>
    <w:tmpl w:val="3FD66D5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0ADD69B6"/>
    <w:multiLevelType w:val="multilevel"/>
    <w:tmpl w:val="6368E89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0B8109F4"/>
    <w:multiLevelType w:val="multilevel"/>
    <w:tmpl w:val="26FA8AD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0BBC6C88"/>
    <w:multiLevelType w:val="multilevel"/>
    <w:tmpl w:val="CFDCB72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0C82087E"/>
    <w:multiLevelType w:val="multilevel"/>
    <w:tmpl w:val="FBE2BFA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0C885ED0"/>
    <w:multiLevelType w:val="multilevel"/>
    <w:tmpl w:val="17E0498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0CB11579"/>
    <w:multiLevelType w:val="multilevel"/>
    <w:tmpl w:val="0882E5B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0D773E78"/>
    <w:multiLevelType w:val="multilevel"/>
    <w:tmpl w:val="6418642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0D983CA1"/>
    <w:multiLevelType w:val="multilevel"/>
    <w:tmpl w:val="7EECA46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0E157C5D"/>
    <w:multiLevelType w:val="multilevel"/>
    <w:tmpl w:val="A96C491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0E8D647D"/>
    <w:multiLevelType w:val="multilevel"/>
    <w:tmpl w:val="A6D8222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10A82DA4"/>
    <w:multiLevelType w:val="multilevel"/>
    <w:tmpl w:val="64C0A9B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12296B22"/>
    <w:multiLevelType w:val="multilevel"/>
    <w:tmpl w:val="7E62DED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12516174"/>
    <w:multiLevelType w:val="multilevel"/>
    <w:tmpl w:val="B36480E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12F57A15"/>
    <w:multiLevelType w:val="multilevel"/>
    <w:tmpl w:val="8382A01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12FC78FE"/>
    <w:multiLevelType w:val="multilevel"/>
    <w:tmpl w:val="E196EF3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130424B2"/>
    <w:multiLevelType w:val="multilevel"/>
    <w:tmpl w:val="01EAE11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136241F1"/>
    <w:multiLevelType w:val="multilevel"/>
    <w:tmpl w:val="0902E2D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13EF663C"/>
    <w:multiLevelType w:val="multilevel"/>
    <w:tmpl w:val="8F3435B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149D1099"/>
    <w:multiLevelType w:val="multilevel"/>
    <w:tmpl w:val="C3BECE3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14A00154"/>
    <w:multiLevelType w:val="multilevel"/>
    <w:tmpl w:val="5C4A0A66"/>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15BC7C96"/>
    <w:multiLevelType w:val="multilevel"/>
    <w:tmpl w:val="C85E361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15C97C31"/>
    <w:multiLevelType w:val="multilevel"/>
    <w:tmpl w:val="60C8687E"/>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16270AFA"/>
    <w:multiLevelType w:val="multilevel"/>
    <w:tmpl w:val="A156E174"/>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166D10E1"/>
    <w:multiLevelType w:val="multilevel"/>
    <w:tmpl w:val="99DE74F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167C4F39"/>
    <w:multiLevelType w:val="multilevel"/>
    <w:tmpl w:val="0FE407A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168C3BA8"/>
    <w:multiLevelType w:val="multilevel"/>
    <w:tmpl w:val="D43A334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16F15E41"/>
    <w:multiLevelType w:val="multilevel"/>
    <w:tmpl w:val="42089218"/>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17641623"/>
    <w:multiLevelType w:val="multilevel"/>
    <w:tmpl w:val="FE2A4A5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177B0681"/>
    <w:multiLevelType w:val="multilevel"/>
    <w:tmpl w:val="4FEA2E6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177D3E4B"/>
    <w:multiLevelType w:val="multilevel"/>
    <w:tmpl w:val="12A815F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17A1423B"/>
    <w:multiLevelType w:val="multilevel"/>
    <w:tmpl w:val="285EFFE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17A55CDA"/>
    <w:multiLevelType w:val="multilevel"/>
    <w:tmpl w:val="D7C8B82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17E0122C"/>
    <w:multiLevelType w:val="multilevel"/>
    <w:tmpl w:val="9440D92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17E43D56"/>
    <w:multiLevelType w:val="multilevel"/>
    <w:tmpl w:val="A9B0562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18064811"/>
    <w:multiLevelType w:val="multilevel"/>
    <w:tmpl w:val="D6BC6E6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18547D27"/>
    <w:multiLevelType w:val="multilevel"/>
    <w:tmpl w:val="42D8DA0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191F711F"/>
    <w:multiLevelType w:val="multilevel"/>
    <w:tmpl w:val="E10E8C2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19366B36"/>
    <w:multiLevelType w:val="multilevel"/>
    <w:tmpl w:val="AF54A34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198405E6"/>
    <w:multiLevelType w:val="multilevel"/>
    <w:tmpl w:val="D6C4D1B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19C013F1"/>
    <w:multiLevelType w:val="multilevel"/>
    <w:tmpl w:val="8EBEBB8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1A032633"/>
    <w:multiLevelType w:val="multilevel"/>
    <w:tmpl w:val="41CA3E9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1A5E3CED"/>
    <w:multiLevelType w:val="multilevel"/>
    <w:tmpl w:val="47725C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1ADD51CE"/>
    <w:multiLevelType w:val="multilevel"/>
    <w:tmpl w:val="0494DA04"/>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1B0F4A9B"/>
    <w:multiLevelType w:val="multilevel"/>
    <w:tmpl w:val="C81A39D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1BBE0F28"/>
    <w:multiLevelType w:val="multilevel"/>
    <w:tmpl w:val="61880E4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1C094D4B"/>
    <w:multiLevelType w:val="multilevel"/>
    <w:tmpl w:val="E3AA6B2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1C244187"/>
    <w:multiLevelType w:val="multilevel"/>
    <w:tmpl w:val="13FE6D0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1C30121D"/>
    <w:multiLevelType w:val="multilevel"/>
    <w:tmpl w:val="1C14721C"/>
    <w:lvl w:ilvl="0">
      <w:numFmt w:val="decimal"/>
      <w:lvlText w:val=""/>
      <w:lvlJc w:val="left"/>
    </w:lvl>
    <w:lvl w:ilvl="1">
      <w:start w:val="1"/>
      <w:numFmt w:val="decimal"/>
      <w:lvlText w:val="%2."/>
      <w:lvlJc w:val="left"/>
      <w:pPr>
        <w:ind w:left="720" w:hanging="216"/>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1C5D4E3E"/>
    <w:multiLevelType w:val="multilevel"/>
    <w:tmpl w:val="EEA4A06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1CAF2B3A"/>
    <w:multiLevelType w:val="multilevel"/>
    <w:tmpl w:val="33363020"/>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1D0F7C29"/>
    <w:multiLevelType w:val="multilevel"/>
    <w:tmpl w:val="22E4C6A0"/>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1D700406"/>
    <w:multiLevelType w:val="multilevel"/>
    <w:tmpl w:val="F60CDDA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1DDA6524"/>
    <w:multiLevelType w:val="multilevel"/>
    <w:tmpl w:val="C55E37B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1E6010DE"/>
    <w:multiLevelType w:val="multilevel"/>
    <w:tmpl w:val="7D12A7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1E864168"/>
    <w:multiLevelType w:val="multilevel"/>
    <w:tmpl w:val="E80830D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1F0707D4"/>
    <w:multiLevelType w:val="multilevel"/>
    <w:tmpl w:val="1568870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1F2202E7"/>
    <w:multiLevelType w:val="multilevel"/>
    <w:tmpl w:val="F81CCE7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1F2E5ADB"/>
    <w:multiLevelType w:val="multilevel"/>
    <w:tmpl w:val="85849F6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1F385511"/>
    <w:multiLevelType w:val="multilevel"/>
    <w:tmpl w:val="724432F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1F4E29A4"/>
    <w:multiLevelType w:val="multilevel"/>
    <w:tmpl w:val="85300D5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200E62AD"/>
    <w:multiLevelType w:val="multilevel"/>
    <w:tmpl w:val="9522B2D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20407716"/>
    <w:multiLevelType w:val="multilevel"/>
    <w:tmpl w:val="8ED862D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208D6E41"/>
    <w:multiLevelType w:val="multilevel"/>
    <w:tmpl w:val="EFA089D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210456FB"/>
    <w:multiLevelType w:val="multilevel"/>
    <w:tmpl w:val="303CF1B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21AC050D"/>
    <w:multiLevelType w:val="multilevel"/>
    <w:tmpl w:val="0B74ADFC"/>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21D51324"/>
    <w:multiLevelType w:val="multilevel"/>
    <w:tmpl w:val="0DC4600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22246D2D"/>
    <w:multiLevelType w:val="multilevel"/>
    <w:tmpl w:val="66765BE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22362876"/>
    <w:multiLevelType w:val="multilevel"/>
    <w:tmpl w:val="ED3240C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228C0DA9"/>
    <w:multiLevelType w:val="multilevel"/>
    <w:tmpl w:val="80F267D4"/>
    <w:lvl w:ilvl="0">
      <w:numFmt w:val="decimal"/>
      <w:lvlText w:val=""/>
      <w:lvlJc w:val="left"/>
    </w:lvl>
    <w:lvl w:ilvl="1">
      <w:numFmt w:val="decimal"/>
      <w:lvlText w:val=""/>
      <w:lvlJc w:val="left"/>
    </w:lvl>
    <w:lvl w:ilvl="2">
      <w:start w:val="1"/>
      <w:numFmt w:val="upperLetter"/>
      <w:lvlText w:val="%3."/>
      <w:lvlJc w:val="left"/>
      <w:pPr>
        <w:ind w:left="936" w:hanging="216"/>
      </w:pPr>
      <w:rPr>
        <w:rFont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229026D9"/>
    <w:multiLevelType w:val="multilevel"/>
    <w:tmpl w:val="32ECEB0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22A246AF"/>
    <w:multiLevelType w:val="multilevel"/>
    <w:tmpl w:val="D3E0E8F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22AE3116"/>
    <w:multiLevelType w:val="multilevel"/>
    <w:tmpl w:val="A92A5B1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22DD43BF"/>
    <w:multiLevelType w:val="multilevel"/>
    <w:tmpl w:val="812E265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2315268A"/>
    <w:multiLevelType w:val="multilevel"/>
    <w:tmpl w:val="5CB61A8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23367F20"/>
    <w:multiLevelType w:val="multilevel"/>
    <w:tmpl w:val="69BCD63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23A705A5"/>
    <w:multiLevelType w:val="multilevel"/>
    <w:tmpl w:val="685E3E9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23E374AA"/>
    <w:multiLevelType w:val="multilevel"/>
    <w:tmpl w:val="DB18AB2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242C7299"/>
    <w:multiLevelType w:val="multilevel"/>
    <w:tmpl w:val="485447D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245D3F19"/>
    <w:multiLevelType w:val="multilevel"/>
    <w:tmpl w:val="BC0A75C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246870B5"/>
    <w:multiLevelType w:val="multilevel"/>
    <w:tmpl w:val="252ED43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24CB29E6"/>
    <w:multiLevelType w:val="multilevel"/>
    <w:tmpl w:val="2AAA315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25044709"/>
    <w:multiLevelType w:val="multilevel"/>
    <w:tmpl w:val="BFE086A6"/>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25060271"/>
    <w:multiLevelType w:val="multilevel"/>
    <w:tmpl w:val="900A439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25835348"/>
    <w:multiLevelType w:val="multilevel"/>
    <w:tmpl w:val="87901C1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26387881"/>
    <w:multiLevelType w:val="multilevel"/>
    <w:tmpl w:val="7B98143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264D0BA5"/>
    <w:multiLevelType w:val="multilevel"/>
    <w:tmpl w:val="F0745AB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273A1746"/>
    <w:multiLevelType w:val="multilevel"/>
    <w:tmpl w:val="25766C2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27AF248E"/>
    <w:multiLevelType w:val="multilevel"/>
    <w:tmpl w:val="42B203A0"/>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27EF33B7"/>
    <w:multiLevelType w:val="multilevel"/>
    <w:tmpl w:val="68BEBB2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2840477F"/>
    <w:multiLevelType w:val="multilevel"/>
    <w:tmpl w:val="1220BB0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287303B0"/>
    <w:multiLevelType w:val="multilevel"/>
    <w:tmpl w:val="543A9DD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287F5B52"/>
    <w:multiLevelType w:val="multilevel"/>
    <w:tmpl w:val="3E84DFB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28DC3BC0"/>
    <w:multiLevelType w:val="multilevel"/>
    <w:tmpl w:val="C8B0C34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296B3363"/>
    <w:multiLevelType w:val="multilevel"/>
    <w:tmpl w:val="39388C8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29902D51"/>
    <w:multiLevelType w:val="multilevel"/>
    <w:tmpl w:val="7A14D53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29D212FE"/>
    <w:multiLevelType w:val="multilevel"/>
    <w:tmpl w:val="8388951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2A24660A"/>
    <w:multiLevelType w:val="multilevel"/>
    <w:tmpl w:val="D8224D2E"/>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2A5B26E2"/>
    <w:multiLevelType w:val="multilevel"/>
    <w:tmpl w:val="C2DCFA9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2A5D783A"/>
    <w:multiLevelType w:val="multilevel"/>
    <w:tmpl w:val="1B4236E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2B465743"/>
    <w:multiLevelType w:val="multilevel"/>
    <w:tmpl w:val="B64E52F2"/>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2B6D35A9"/>
    <w:multiLevelType w:val="multilevel"/>
    <w:tmpl w:val="A69418A6"/>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2B826672"/>
    <w:multiLevelType w:val="multilevel"/>
    <w:tmpl w:val="E96A0CF4"/>
    <w:lvl w:ilvl="0">
      <w:numFmt w:val="decimal"/>
      <w:lvlText w:val=""/>
      <w:lvlJc w:val="left"/>
    </w:lvl>
    <w:lvl w:ilvl="1">
      <w:start w:val="1"/>
      <w:numFmt w:val="decimal"/>
      <w:lvlText w:val="%2."/>
      <w:lvlJc w:val="left"/>
      <w:pPr>
        <w:ind w:left="720" w:hanging="216"/>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2BA1753E"/>
    <w:multiLevelType w:val="multilevel"/>
    <w:tmpl w:val="173468E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2BC13CA9"/>
    <w:multiLevelType w:val="multilevel"/>
    <w:tmpl w:val="D8B059A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2BFC198C"/>
    <w:multiLevelType w:val="multilevel"/>
    <w:tmpl w:val="8620D8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2C3A5EB9"/>
    <w:multiLevelType w:val="multilevel"/>
    <w:tmpl w:val="2DC2B22A"/>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2C51573F"/>
    <w:multiLevelType w:val="multilevel"/>
    <w:tmpl w:val="9C60B94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2C521299"/>
    <w:multiLevelType w:val="multilevel"/>
    <w:tmpl w:val="78ACEB84"/>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2C597B46"/>
    <w:multiLevelType w:val="multilevel"/>
    <w:tmpl w:val="112E7B2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2C666ED1"/>
    <w:multiLevelType w:val="multilevel"/>
    <w:tmpl w:val="1018DFC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2C8B0BA2"/>
    <w:multiLevelType w:val="multilevel"/>
    <w:tmpl w:val="0A5E207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2CEB7931"/>
    <w:multiLevelType w:val="multilevel"/>
    <w:tmpl w:val="5F8CD6C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2CF329D2"/>
    <w:multiLevelType w:val="multilevel"/>
    <w:tmpl w:val="4E0A396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2CF90A1C"/>
    <w:multiLevelType w:val="multilevel"/>
    <w:tmpl w:val="E5022E7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2D10747F"/>
    <w:multiLevelType w:val="multilevel"/>
    <w:tmpl w:val="E55A491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2D1702B7"/>
    <w:multiLevelType w:val="multilevel"/>
    <w:tmpl w:val="C47EA07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2D554A8B"/>
    <w:multiLevelType w:val="multilevel"/>
    <w:tmpl w:val="D25CAF0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2DB93DD8"/>
    <w:multiLevelType w:val="multilevel"/>
    <w:tmpl w:val="6CDCC18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2E2B54E5"/>
    <w:multiLevelType w:val="multilevel"/>
    <w:tmpl w:val="2994750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2E9B2D59"/>
    <w:multiLevelType w:val="multilevel"/>
    <w:tmpl w:val="E53E14C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2EC73F37"/>
    <w:multiLevelType w:val="multilevel"/>
    <w:tmpl w:val="DD3A85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nsid w:val="2EC86E0D"/>
    <w:multiLevelType w:val="multilevel"/>
    <w:tmpl w:val="89FE5978"/>
    <w:lvl w:ilvl="0">
      <w:start w:val="5"/>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2EDC6FAE"/>
    <w:multiLevelType w:val="multilevel"/>
    <w:tmpl w:val="700E5FF2"/>
    <w:lvl w:ilvl="0">
      <w:numFmt w:val="decimal"/>
      <w:lvlText w:val=""/>
      <w:lvlJc w:val="left"/>
    </w:lvl>
    <w:lvl w:ilvl="1">
      <w:numFmt w:val="decimal"/>
      <w:lvlText w:val=""/>
      <w:lvlJc w:val="left"/>
    </w:lvl>
    <w:lvl w:ilvl="2">
      <w:start w:val="1"/>
      <w:numFmt w:val="bullet"/>
      <w:lvlText w:val=""/>
      <w:lvlJc w:val="left"/>
      <w:pPr>
        <w:ind w:left="936" w:hanging="216"/>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2F0C2AC9"/>
    <w:multiLevelType w:val="multilevel"/>
    <w:tmpl w:val="30429D3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2FC9669A"/>
    <w:multiLevelType w:val="multilevel"/>
    <w:tmpl w:val="C1AEE47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2FFD3449"/>
    <w:multiLevelType w:val="multilevel"/>
    <w:tmpl w:val="2C5046E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30171900"/>
    <w:multiLevelType w:val="multilevel"/>
    <w:tmpl w:val="877033C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301B4447"/>
    <w:multiLevelType w:val="multilevel"/>
    <w:tmpl w:val="2B7EC57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302964A6"/>
    <w:multiLevelType w:val="multilevel"/>
    <w:tmpl w:val="0EDA244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302C5395"/>
    <w:multiLevelType w:val="multilevel"/>
    <w:tmpl w:val="A00A296A"/>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nsid w:val="302F27F3"/>
    <w:multiLevelType w:val="multilevel"/>
    <w:tmpl w:val="A5FA047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nsid w:val="304E5FBF"/>
    <w:multiLevelType w:val="multilevel"/>
    <w:tmpl w:val="F544F18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30EC7B06"/>
    <w:multiLevelType w:val="multilevel"/>
    <w:tmpl w:val="AFC25AA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310127DD"/>
    <w:multiLevelType w:val="multilevel"/>
    <w:tmpl w:val="0C6E32D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31B64FCA"/>
    <w:multiLevelType w:val="multilevel"/>
    <w:tmpl w:val="61EAA5B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nsid w:val="31B77C25"/>
    <w:multiLevelType w:val="multilevel"/>
    <w:tmpl w:val="E856D1B0"/>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31BB12B6"/>
    <w:multiLevelType w:val="multilevel"/>
    <w:tmpl w:val="E7727D1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31DD3282"/>
    <w:multiLevelType w:val="multilevel"/>
    <w:tmpl w:val="A2643FF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31E1478B"/>
    <w:multiLevelType w:val="multilevel"/>
    <w:tmpl w:val="E654E96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31E256CF"/>
    <w:multiLevelType w:val="multilevel"/>
    <w:tmpl w:val="335A89F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nsid w:val="31E556BD"/>
    <w:multiLevelType w:val="multilevel"/>
    <w:tmpl w:val="D15C731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31EE2F5A"/>
    <w:multiLevelType w:val="multilevel"/>
    <w:tmpl w:val="B12ED35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31F71D24"/>
    <w:multiLevelType w:val="multilevel"/>
    <w:tmpl w:val="2F88C96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32FE05F3"/>
    <w:multiLevelType w:val="multilevel"/>
    <w:tmpl w:val="F2A2D80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33201538"/>
    <w:multiLevelType w:val="multilevel"/>
    <w:tmpl w:val="61BCE23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nsid w:val="33B8612E"/>
    <w:multiLevelType w:val="multilevel"/>
    <w:tmpl w:val="CEC60B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33DA5CFD"/>
    <w:multiLevelType w:val="multilevel"/>
    <w:tmpl w:val="5144F80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33E359CA"/>
    <w:multiLevelType w:val="multilevel"/>
    <w:tmpl w:val="AA2255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33ED5411"/>
    <w:multiLevelType w:val="multilevel"/>
    <w:tmpl w:val="9E08030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34235414"/>
    <w:multiLevelType w:val="multilevel"/>
    <w:tmpl w:val="8F9828C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3451534B"/>
    <w:multiLevelType w:val="multilevel"/>
    <w:tmpl w:val="59ACB55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nsid w:val="346E2012"/>
    <w:multiLevelType w:val="multilevel"/>
    <w:tmpl w:val="07FC8B5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nsid w:val="348335C6"/>
    <w:multiLevelType w:val="multilevel"/>
    <w:tmpl w:val="3BE65568"/>
    <w:lvl w:ilvl="0">
      <w:start w:val="1"/>
      <w:numFmt w:val="lowerLetter"/>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348625BE"/>
    <w:multiLevelType w:val="multilevel"/>
    <w:tmpl w:val="60E8FE9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34C0565D"/>
    <w:multiLevelType w:val="multilevel"/>
    <w:tmpl w:val="108AC52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34C070DB"/>
    <w:multiLevelType w:val="multilevel"/>
    <w:tmpl w:val="BA84EA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34C76B47"/>
    <w:multiLevelType w:val="multilevel"/>
    <w:tmpl w:val="B200586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nsid w:val="34CC2855"/>
    <w:multiLevelType w:val="multilevel"/>
    <w:tmpl w:val="0164D53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34CC3CD4"/>
    <w:multiLevelType w:val="multilevel"/>
    <w:tmpl w:val="86EA27A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nsid w:val="34E97D9F"/>
    <w:multiLevelType w:val="multilevel"/>
    <w:tmpl w:val="0F1E347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35AD6591"/>
    <w:multiLevelType w:val="multilevel"/>
    <w:tmpl w:val="51602CB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36837D67"/>
    <w:multiLevelType w:val="multilevel"/>
    <w:tmpl w:val="428A080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36B9107F"/>
    <w:multiLevelType w:val="multilevel"/>
    <w:tmpl w:val="032CF16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36DC4176"/>
    <w:multiLevelType w:val="multilevel"/>
    <w:tmpl w:val="3F343B2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36F8081A"/>
    <w:multiLevelType w:val="multilevel"/>
    <w:tmpl w:val="FFFACF9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37296F86"/>
    <w:multiLevelType w:val="multilevel"/>
    <w:tmpl w:val="7B82BB4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372A112D"/>
    <w:multiLevelType w:val="multilevel"/>
    <w:tmpl w:val="556A50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37D52A7B"/>
    <w:multiLevelType w:val="multilevel"/>
    <w:tmpl w:val="D04A3AF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37E5063D"/>
    <w:multiLevelType w:val="multilevel"/>
    <w:tmpl w:val="DF3CBBB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nsid w:val="37FF6EE0"/>
    <w:multiLevelType w:val="multilevel"/>
    <w:tmpl w:val="9AB48C8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nsid w:val="38392B85"/>
    <w:multiLevelType w:val="multilevel"/>
    <w:tmpl w:val="8DF6789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nsid w:val="3839320D"/>
    <w:multiLevelType w:val="multilevel"/>
    <w:tmpl w:val="A7E6C79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nsid w:val="38486379"/>
    <w:multiLevelType w:val="multilevel"/>
    <w:tmpl w:val="E9B67C2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38537EF4"/>
    <w:multiLevelType w:val="multilevel"/>
    <w:tmpl w:val="44E8C72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nsid w:val="38682533"/>
    <w:multiLevelType w:val="multilevel"/>
    <w:tmpl w:val="B37ABBB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nsid w:val="388E55D5"/>
    <w:multiLevelType w:val="multilevel"/>
    <w:tmpl w:val="3EF0E9E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nsid w:val="397915EE"/>
    <w:multiLevelType w:val="multilevel"/>
    <w:tmpl w:val="FD6EE96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nsid w:val="39954B5C"/>
    <w:multiLevelType w:val="multilevel"/>
    <w:tmpl w:val="9190E6B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nsid w:val="39F77496"/>
    <w:multiLevelType w:val="multilevel"/>
    <w:tmpl w:val="C722EB0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nsid w:val="3A9F25FD"/>
    <w:multiLevelType w:val="multilevel"/>
    <w:tmpl w:val="417C7C8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nsid w:val="3B8D5042"/>
    <w:multiLevelType w:val="multilevel"/>
    <w:tmpl w:val="5F8CE70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nsid w:val="3BDF2D38"/>
    <w:multiLevelType w:val="multilevel"/>
    <w:tmpl w:val="14B8431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nsid w:val="3BEC088D"/>
    <w:multiLevelType w:val="multilevel"/>
    <w:tmpl w:val="7066810E"/>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3D2903C8"/>
    <w:multiLevelType w:val="multilevel"/>
    <w:tmpl w:val="5866CA3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nsid w:val="3D75047D"/>
    <w:multiLevelType w:val="multilevel"/>
    <w:tmpl w:val="B4722C5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nsid w:val="3D786EF5"/>
    <w:multiLevelType w:val="multilevel"/>
    <w:tmpl w:val="FC3C2D3C"/>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nsid w:val="3D7C0D02"/>
    <w:multiLevelType w:val="multilevel"/>
    <w:tmpl w:val="549C3F6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nsid w:val="3DBF1A81"/>
    <w:multiLevelType w:val="multilevel"/>
    <w:tmpl w:val="174ABB7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nsid w:val="3E0D33C3"/>
    <w:multiLevelType w:val="multilevel"/>
    <w:tmpl w:val="D53E498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nsid w:val="3E2C5DD1"/>
    <w:multiLevelType w:val="multilevel"/>
    <w:tmpl w:val="B93CD47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nsid w:val="3E4C3570"/>
    <w:multiLevelType w:val="multilevel"/>
    <w:tmpl w:val="B4EE833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nsid w:val="3E697C30"/>
    <w:multiLevelType w:val="multilevel"/>
    <w:tmpl w:val="07C8D59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nsid w:val="3F0A2EB2"/>
    <w:multiLevelType w:val="multilevel"/>
    <w:tmpl w:val="2CC4BCA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nsid w:val="3F4A4AB6"/>
    <w:multiLevelType w:val="multilevel"/>
    <w:tmpl w:val="C5F6102E"/>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nsid w:val="3F944C45"/>
    <w:multiLevelType w:val="multilevel"/>
    <w:tmpl w:val="94A4D75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nsid w:val="40082F37"/>
    <w:multiLevelType w:val="multilevel"/>
    <w:tmpl w:val="3490F40E"/>
    <w:lvl w:ilvl="0">
      <w:start w:val="1"/>
      <w:numFmt w:val="decimal"/>
      <w:lvlText w:val="%1."/>
      <w:lvlJc w:val="left"/>
      <w:pPr>
        <w:ind w:left="504" w:hanging="216"/>
      </w:pPr>
      <w:rPr>
        <w:rFonts w:hint="default"/>
      </w:rPr>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nsid w:val="401943DC"/>
    <w:multiLevelType w:val="multilevel"/>
    <w:tmpl w:val="3A74C51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nsid w:val="401C42C1"/>
    <w:multiLevelType w:val="multilevel"/>
    <w:tmpl w:val="72D2552E"/>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nsid w:val="401D64FF"/>
    <w:multiLevelType w:val="multilevel"/>
    <w:tmpl w:val="A656C38A"/>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nsid w:val="402628B1"/>
    <w:multiLevelType w:val="multilevel"/>
    <w:tmpl w:val="A4B2E60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nsid w:val="40AA6D28"/>
    <w:multiLevelType w:val="multilevel"/>
    <w:tmpl w:val="E40C66A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nsid w:val="40F54998"/>
    <w:multiLevelType w:val="multilevel"/>
    <w:tmpl w:val="17183F3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nsid w:val="40F65A12"/>
    <w:multiLevelType w:val="multilevel"/>
    <w:tmpl w:val="371C825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40FF3DD1"/>
    <w:multiLevelType w:val="multilevel"/>
    <w:tmpl w:val="5D8061B4"/>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nsid w:val="42811CF1"/>
    <w:multiLevelType w:val="multilevel"/>
    <w:tmpl w:val="EB56D1F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nsid w:val="431A714A"/>
    <w:multiLevelType w:val="multilevel"/>
    <w:tmpl w:val="D62CE2B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nsid w:val="434F70BA"/>
    <w:multiLevelType w:val="multilevel"/>
    <w:tmpl w:val="9D008EB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nsid w:val="43526301"/>
    <w:multiLevelType w:val="multilevel"/>
    <w:tmpl w:val="EB6C396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nsid w:val="43B65622"/>
    <w:multiLevelType w:val="multilevel"/>
    <w:tmpl w:val="1F3EE1C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nsid w:val="44134866"/>
    <w:multiLevelType w:val="multilevel"/>
    <w:tmpl w:val="443AC1F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nsid w:val="450063AD"/>
    <w:multiLevelType w:val="multilevel"/>
    <w:tmpl w:val="46021C2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nsid w:val="4580022A"/>
    <w:multiLevelType w:val="multilevel"/>
    <w:tmpl w:val="476EA4A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nsid w:val="460D15E7"/>
    <w:multiLevelType w:val="multilevel"/>
    <w:tmpl w:val="0318047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nsid w:val="463C3DE9"/>
    <w:multiLevelType w:val="multilevel"/>
    <w:tmpl w:val="CEC4F5F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nsid w:val="46667131"/>
    <w:multiLevelType w:val="multilevel"/>
    <w:tmpl w:val="658AE9B6"/>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nsid w:val="46BD057A"/>
    <w:multiLevelType w:val="multilevel"/>
    <w:tmpl w:val="9788A99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nsid w:val="46C9478F"/>
    <w:multiLevelType w:val="multilevel"/>
    <w:tmpl w:val="0AA8237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nsid w:val="46F61A7A"/>
    <w:multiLevelType w:val="multilevel"/>
    <w:tmpl w:val="F510F16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0">
    <w:nsid w:val="47F36669"/>
    <w:multiLevelType w:val="multilevel"/>
    <w:tmpl w:val="0FBCDF1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nsid w:val="483F674E"/>
    <w:multiLevelType w:val="multilevel"/>
    <w:tmpl w:val="C7348E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nsid w:val="48610728"/>
    <w:multiLevelType w:val="multilevel"/>
    <w:tmpl w:val="4F40DE7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nsid w:val="48790905"/>
    <w:multiLevelType w:val="multilevel"/>
    <w:tmpl w:val="7904112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nsid w:val="48DF69F8"/>
    <w:multiLevelType w:val="multilevel"/>
    <w:tmpl w:val="243A1DB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nsid w:val="495F0B19"/>
    <w:multiLevelType w:val="multilevel"/>
    <w:tmpl w:val="EBDAA2E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nsid w:val="4977176C"/>
    <w:multiLevelType w:val="multilevel"/>
    <w:tmpl w:val="6D2464F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nsid w:val="49FD41A0"/>
    <w:multiLevelType w:val="multilevel"/>
    <w:tmpl w:val="AE2C789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nsid w:val="4A1C6430"/>
    <w:multiLevelType w:val="multilevel"/>
    <w:tmpl w:val="C73A979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9">
    <w:nsid w:val="4A2F2BE9"/>
    <w:multiLevelType w:val="multilevel"/>
    <w:tmpl w:val="85C43F6A"/>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0">
    <w:nsid w:val="4B79355A"/>
    <w:multiLevelType w:val="multilevel"/>
    <w:tmpl w:val="05D4E74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1">
    <w:nsid w:val="4B8E57A7"/>
    <w:multiLevelType w:val="multilevel"/>
    <w:tmpl w:val="E30CC05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nsid w:val="4C36028B"/>
    <w:multiLevelType w:val="multilevel"/>
    <w:tmpl w:val="7D70D67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3">
    <w:nsid w:val="4C773FBE"/>
    <w:multiLevelType w:val="multilevel"/>
    <w:tmpl w:val="2DA0A00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nsid w:val="4C982442"/>
    <w:multiLevelType w:val="multilevel"/>
    <w:tmpl w:val="59AA2358"/>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5">
    <w:nsid w:val="4CD00917"/>
    <w:multiLevelType w:val="multilevel"/>
    <w:tmpl w:val="BA42EB7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6">
    <w:nsid w:val="4CE70651"/>
    <w:multiLevelType w:val="multilevel"/>
    <w:tmpl w:val="EFC019B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nsid w:val="4D016D78"/>
    <w:multiLevelType w:val="multilevel"/>
    <w:tmpl w:val="CDC0C11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8">
    <w:nsid w:val="4D6F52EA"/>
    <w:multiLevelType w:val="multilevel"/>
    <w:tmpl w:val="302C4E3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nsid w:val="4F1E6B53"/>
    <w:multiLevelType w:val="multilevel"/>
    <w:tmpl w:val="2494C24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nsid w:val="4F2875F3"/>
    <w:multiLevelType w:val="multilevel"/>
    <w:tmpl w:val="568E01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1">
    <w:nsid w:val="4F8D1E89"/>
    <w:multiLevelType w:val="multilevel"/>
    <w:tmpl w:val="510818B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nsid w:val="4FE71F45"/>
    <w:multiLevelType w:val="multilevel"/>
    <w:tmpl w:val="89BEB02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nsid w:val="4FEA1819"/>
    <w:multiLevelType w:val="multilevel"/>
    <w:tmpl w:val="5706DCA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4">
    <w:nsid w:val="500476DF"/>
    <w:multiLevelType w:val="multilevel"/>
    <w:tmpl w:val="23FCF89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5">
    <w:nsid w:val="50A46B06"/>
    <w:multiLevelType w:val="multilevel"/>
    <w:tmpl w:val="473C43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6">
    <w:nsid w:val="50CF5957"/>
    <w:multiLevelType w:val="multilevel"/>
    <w:tmpl w:val="3F5C1E8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nsid w:val="511601D0"/>
    <w:multiLevelType w:val="multilevel"/>
    <w:tmpl w:val="8E3C2BF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8">
    <w:nsid w:val="51B25016"/>
    <w:multiLevelType w:val="multilevel"/>
    <w:tmpl w:val="5F4ECA9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9">
    <w:nsid w:val="520D733E"/>
    <w:multiLevelType w:val="multilevel"/>
    <w:tmpl w:val="BE5A233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0">
    <w:nsid w:val="52315FFB"/>
    <w:multiLevelType w:val="multilevel"/>
    <w:tmpl w:val="C0B8E4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1">
    <w:nsid w:val="5245764C"/>
    <w:multiLevelType w:val="multilevel"/>
    <w:tmpl w:val="146EFCE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2">
    <w:nsid w:val="52A1371D"/>
    <w:multiLevelType w:val="multilevel"/>
    <w:tmpl w:val="122ED9A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nsid w:val="52C50FEC"/>
    <w:multiLevelType w:val="multilevel"/>
    <w:tmpl w:val="011872A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nsid w:val="52DB53FB"/>
    <w:multiLevelType w:val="multilevel"/>
    <w:tmpl w:val="2E8AC6F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5">
    <w:nsid w:val="52F55924"/>
    <w:multiLevelType w:val="multilevel"/>
    <w:tmpl w:val="1D049ED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6">
    <w:nsid w:val="535E7398"/>
    <w:multiLevelType w:val="multilevel"/>
    <w:tmpl w:val="C054085A"/>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7">
    <w:nsid w:val="536917D5"/>
    <w:multiLevelType w:val="multilevel"/>
    <w:tmpl w:val="0B44B49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8">
    <w:nsid w:val="537D2BDC"/>
    <w:multiLevelType w:val="multilevel"/>
    <w:tmpl w:val="BEA8C52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9">
    <w:nsid w:val="53C31B2D"/>
    <w:multiLevelType w:val="multilevel"/>
    <w:tmpl w:val="6CA8CFD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0">
    <w:nsid w:val="53CF6E82"/>
    <w:multiLevelType w:val="multilevel"/>
    <w:tmpl w:val="9CBC48D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1">
    <w:nsid w:val="542F5E6C"/>
    <w:multiLevelType w:val="multilevel"/>
    <w:tmpl w:val="258486F4"/>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2">
    <w:nsid w:val="543B16E0"/>
    <w:multiLevelType w:val="multilevel"/>
    <w:tmpl w:val="6F8A622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3">
    <w:nsid w:val="5474282E"/>
    <w:multiLevelType w:val="multilevel"/>
    <w:tmpl w:val="4EF80E8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4">
    <w:nsid w:val="54866EA5"/>
    <w:multiLevelType w:val="multilevel"/>
    <w:tmpl w:val="E59666C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5">
    <w:nsid w:val="54AF79AC"/>
    <w:multiLevelType w:val="multilevel"/>
    <w:tmpl w:val="0204A8B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6">
    <w:nsid w:val="54EA4EF7"/>
    <w:multiLevelType w:val="multilevel"/>
    <w:tmpl w:val="26E2018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nsid w:val="555C02E5"/>
    <w:multiLevelType w:val="multilevel"/>
    <w:tmpl w:val="6DCCBC5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8">
    <w:nsid w:val="5584643D"/>
    <w:multiLevelType w:val="multilevel"/>
    <w:tmpl w:val="6C3A537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9">
    <w:nsid w:val="55C41753"/>
    <w:multiLevelType w:val="multilevel"/>
    <w:tmpl w:val="03F8C47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0">
    <w:nsid w:val="55C6647B"/>
    <w:multiLevelType w:val="multilevel"/>
    <w:tmpl w:val="F8A4566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1">
    <w:nsid w:val="55D33C9F"/>
    <w:multiLevelType w:val="multilevel"/>
    <w:tmpl w:val="C6702E3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2">
    <w:nsid w:val="55DC1EAC"/>
    <w:multiLevelType w:val="multilevel"/>
    <w:tmpl w:val="AAE4835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3">
    <w:nsid w:val="56467464"/>
    <w:multiLevelType w:val="multilevel"/>
    <w:tmpl w:val="CDD4F72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4">
    <w:nsid w:val="57227F4A"/>
    <w:multiLevelType w:val="multilevel"/>
    <w:tmpl w:val="3788A35A"/>
    <w:lvl w:ilvl="0">
      <w:numFmt w:val="decimal"/>
      <w:lvlText w:val=""/>
      <w:lvlJc w:val="left"/>
    </w:lvl>
    <w:lvl w:ilvl="1">
      <w:numFmt w:val="decimal"/>
      <w:lvlText w:val=""/>
      <w:lvlJc w:val="left"/>
    </w:lvl>
    <w:lvl w:ilvl="2">
      <w:start w:val="1"/>
      <w:numFmt w:val="upperLetter"/>
      <w:lvlText w:val="%3."/>
      <w:lvlJc w:val="left"/>
      <w:pPr>
        <w:ind w:left="936" w:hanging="216"/>
      </w:pPr>
      <w:rPr>
        <w:rFont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5">
    <w:nsid w:val="578B3928"/>
    <w:multiLevelType w:val="multilevel"/>
    <w:tmpl w:val="DB585F8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6">
    <w:nsid w:val="579009D3"/>
    <w:multiLevelType w:val="multilevel"/>
    <w:tmpl w:val="2EB41DC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7">
    <w:nsid w:val="57AA4E6D"/>
    <w:multiLevelType w:val="multilevel"/>
    <w:tmpl w:val="BF14EFF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8">
    <w:nsid w:val="57F47BE0"/>
    <w:multiLevelType w:val="multilevel"/>
    <w:tmpl w:val="01402B58"/>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9">
    <w:nsid w:val="57F52176"/>
    <w:multiLevelType w:val="multilevel"/>
    <w:tmpl w:val="E1D2F332"/>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0">
    <w:nsid w:val="58161617"/>
    <w:multiLevelType w:val="multilevel"/>
    <w:tmpl w:val="268AEE4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1">
    <w:nsid w:val="58934E61"/>
    <w:multiLevelType w:val="multilevel"/>
    <w:tmpl w:val="2686458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2">
    <w:nsid w:val="594A35F8"/>
    <w:multiLevelType w:val="multilevel"/>
    <w:tmpl w:val="393E53B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3">
    <w:nsid w:val="598F041B"/>
    <w:multiLevelType w:val="multilevel"/>
    <w:tmpl w:val="6176854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4">
    <w:nsid w:val="59A13113"/>
    <w:multiLevelType w:val="multilevel"/>
    <w:tmpl w:val="BF6ADE8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5">
    <w:nsid w:val="59A545AC"/>
    <w:multiLevelType w:val="multilevel"/>
    <w:tmpl w:val="46742E1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6">
    <w:nsid w:val="59BB1537"/>
    <w:multiLevelType w:val="multilevel"/>
    <w:tmpl w:val="4C1651E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7">
    <w:nsid w:val="59BE29EC"/>
    <w:multiLevelType w:val="multilevel"/>
    <w:tmpl w:val="F5706E1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8">
    <w:nsid w:val="5A1F2A0A"/>
    <w:multiLevelType w:val="multilevel"/>
    <w:tmpl w:val="18E6857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9">
    <w:nsid w:val="5A7A45E7"/>
    <w:multiLevelType w:val="multilevel"/>
    <w:tmpl w:val="C3FC31C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0">
    <w:nsid w:val="5A857164"/>
    <w:multiLevelType w:val="multilevel"/>
    <w:tmpl w:val="CA9E82F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1">
    <w:nsid w:val="5AB17253"/>
    <w:multiLevelType w:val="multilevel"/>
    <w:tmpl w:val="3280BAA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2">
    <w:nsid w:val="5B562BFF"/>
    <w:multiLevelType w:val="multilevel"/>
    <w:tmpl w:val="27CC02FA"/>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3">
    <w:nsid w:val="5B674531"/>
    <w:multiLevelType w:val="multilevel"/>
    <w:tmpl w:val="76E6F8A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4">
    <w:nsid w:val="5B7E3997"/>
    <w:multiLevelType w:val="multilevel"/>
    <w:tmpl w:val="3E38489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5">
    <w:nsid w:val="5BD66DA2"/>
    <w:multiLevelType w:val="multilevel"/>
    <w:tmpl w:val="6CCC27A4"/>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6">
    <w:nsid w:val="5CB41C54"/>
    <w:multiLevelType w:val="multilevel"/>
    <w:tmpl w:val="EFFA131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7">
    <w:nsid w:val="5CBD110C"/>
    <w:multiLevelType w:val="multilevel"/>
    <w:tmpl w:val="56961F3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8">
    <w:nsid w:val="5CDB786C"/>
    <w:multiLevelType w:val="multilevel"/>
    <w:tmpl w:val="0E42528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9">
    <w:nsid w:val="5D694991"/>
    <w:multiLevelType w:val="multilevel"/>
    <w:tmpl w:val="03D6653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0">
    <w:nsid w:val="5D6B0F4B"/>
    <w:multiLevelType w:val="multilevel"/>
    <w:tmpl w:val="B7D4B5F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1">
    <w:nsid w:val="5D6F472C"/>
    <w:multiLevelType w:val="multilevel"/>
    <w:tmpl w:val="43E2B31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2">
    <w:nsid w:val="5DB76E0E"/>
    <w:multiLevelType w:val="multilevel"/>
    <w:tmpl w:val="CD780F7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3">
    <w:nsid w:val="5DF004EE"/>
    <w:multiLevelType w:val="multilevel"/>
    <w:tmpl w:val="89DC307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4">
    <w:nsid w:val="5DFB3544"/>
    <w:multiLevelType w:val="multilevel"/>
    <w:tmpl w:val="4D10DD7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5">
    <w:nsid w:val="5E2D243A"/>
    <w:multiLevelType w:val="multilevel"/>
    <w:tmpl w:val="EC4E10B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6">
    <w:nsid w:val="5E465C20"/>
    <w:multiLevelType w:val="multilevel"/>
    <w:tmpl w:val="1DB614B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7">
    <w:nsid w:val="5E565C3B"/>
    <w:multiLevelType w:val="multilevel"/>
    <w:tmpl w:val="3F065A2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8">
    <w:nsid w:val="5E773435"/>
    <w:multiLevelType w:val="multilevel"/>
    <w:tmpl w:val="4A18E1E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9">
    <w:nsid w:val="5EFD478B"/>
    <w:multiLevelType w:val="multilevel"/>
    <w:tmpl w:val="CEEE320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0">
    <w:nsid w:val="5F144A00"/>
    <w:multiLevelType w:val="multilevel"/>
    <w:tmpl w:val="5B24D20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1">
    <w:nsid w:val="604A3EF1"/>
    <w:multiLevelType w:val="multilevel"/>
    <w:tmpl w:val="CD0A86D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2">
    <w:nsid w:val="607F2BBE"/>
    <w:multiLevelType w:val="multilevel"/>
    <w:tmpl w:val="8B82690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3">
    <w:nsid w:val="610E2688"/>
    <w:multiLevelType w:val="multilevel"/>
    <w:tmpl w:val="CFC68AB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4">
    <w:nsid w:val="61622D0F"/>
    <w:multiLevelType w:val="multilevel"/>
    <w:tmpl w:val="97CE5A1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5">
    <w:nsid w:val="61EA18CD"/>
    <w:multiLevelType w:val="multilevel"/>
    <w:tmpl w:val="40C066C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6">
    <w:nsid w:val="62675D19"/>
    <w:multiLevelType w:val="multilevel"/>
    <w:tmpl w:val="AF46AFB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7">
    <w:nsid w:val="628148DE"/>
    <w:multiLevelType w:val="multilevel"/>
    <w:tmpl w:val="80CA2F00"/>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8">
    <w:nsid w:val="64072850"/>
    <w:multiLevelType w:val="multilevel"/>
    <w:tmpl w:val="87AC6C2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9">
    <w:nsid w:val="645F5133"/>
    <w:multiLevelType w:val="multilevel"/>
    <w:tmpl w:val="988EE37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0">
    <w:nsid w:val="65717FCB"/>
    <w:multiLevelType w:val="multilevel"/>
    <w:tmpl w:val="EC3C66EA"/>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1">
    <w:nsid w:val="660A6BD8"/>
    <w:multiLevelType w:val="multilevel"/>
    <w:tmpl w:val="31E4584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2">
    <w:nsid w:val="667264AB"/>
    <w:multiLevelType w:val="multilevel"/>
    <w:tmpl w:val="5E0EAA8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3">
    <w:nsid w:val="668C46C0"/>
    <w:multiLevelType w:val="multilevel"/>
    <w:tmpl w:val="00FAB49A"/>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4">
    <w:nsid w:val="668E1C9D"/>
    <w:multiLevelType w:val="multilevel"/>
    <w:tmpl w:val="F4FC2A3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5">
    <w:nsid w:val="671679EE"/>
    <w:multiLevelType w:val="multilevel"/>
    <w:tmpl w:val="F0AC9B4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6">
    <w:nsid w:val="671D147C"/>
    <w:multiLevelType w:val="multilevel"/>
    <w:tmpl w:val="05EEB44A"/>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7">
    <w:nsid w:val="67422CB7"/>
    <w:multiLevelType w:val="multilevel"/>
    <w:tmpl w:val="347AA13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8">
    <w:nsid w:val="67810C29"/>
    <w:multiLevelType w:val="multilevel"/>
    <w:tmpl w:val="5B14705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9">
    <w:nsid w:val="680B433A"/>
    <w:multiLevelType w:val="multilevel"/>
    <w:tmpl w:val="9AD45F1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0">
    <w:nsid w:val="6855489B"/>
    <w:multiLevelType w:val="multilevel"/>
    <w:tmpl w:val="3A122C64"/>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nsid w:val="68850A0E"/>
    <w:multiLevelType w:val="multilevel"/>
    <w:tmpl w:val="CADCF24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2">
    <w:nsid w:val="68DD42C8"/>
    <w:multiLevelType w:val="multilevel"/>
    <w:tmpl w:val="49AE079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3">
    <w:nsid w:val="692A2B85"/>
    <w:multiLevelType w:val="multilevel"/>
    <w:tmpl w:val="AE4E954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4">
    <w:nsid w:val="694E1B0F"/>
    <w:multiLevelType w:val="multilevel"/>
    <w:tmpl w:val="723E251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5">
    <w:nsid w:val="69790BE7"/>
    <w:multiLevelType w:val="multilevel"/>
    <w:tmpl w:val="8CF6653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6">
    <w:nsid w:val="69A51F08"/>
    <w:multiLevelType w:val="multilevel"/>
    <w:tmpl w:val="585E9A9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7">
    <w:nsid w:val="6A226962"/>
    <w:multiLevelType w:val="multilevel"/>
    <w:tmpl w:val="433A8E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8">
    <w:nsid w:val="6A9D4DF3"/>
    <w:multiLevelType w:val="multilevel"/>
    <w:tmpl w:val="5D64272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9">
    <w:nsid w:val="6AF33928"/>
    <w:multiLevelType w:val="multilevel"/>
    <w:tmpl w:val="EEC6DCD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0">
    <w:nsid w:val="6BBD04F8"/>
    <w:multiLevelType w:val="multilevel"/>
    <w:tmpl w:val="88FA408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1">
    <w:nsid w:val="6BC356FD"/>
    <w:multiLevelType w:val="multilevel"/>
    <w:tmpl w:val="E9B0839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2">
    <w:nsid w:val="6C1C46A6"/>
    <w:multiLevelType w:val="multilevel"/>
    <w:tmpl w:val="19F2B42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3">
    <w:nsid w:val="6C81688C"/>
    <w:multiLevelType w:val="multilevel"/>
    <w:tmpl w:val="32D0E4C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4">
    <w:nsid w:val="6C8C0469"/>
    <w:multiLevelType w:val="multilevel"/>
    <w:tmpl w:val="9A3C54A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5">
    <w:nsid w:val="6C931373"/>
    <w:multiLevelType w:val="multilevel"/>
    <w:tmpl w:val="A810F3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6">
    <w:nsid w:val="6CD14D1A"/>
    <w:multiLevelType w:val="multilevel"/>
    <w:tmpl w:val="2FBA4E6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7">
    <w:nsid w:val="6D0A5E79"/>
    <w:multiLevelType w:val="multilevel"/>
    <w:tmpl w:val="13E2094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8">
    <w:nsid w:val="6D220C0E"/>
    <w:multiLevelType w:val="multilevel"/>
    <w:tmpl w:val="3322031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9">
    <w:nsid w:val="6D2F67CC"/>
    <w:multiLevelType w:val="multilevel"/>
    <w:tmpl w:val="927885D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0">
    <w:nsid w:val="6D356778"/>
    <w:multiLevelType w:val="multilevel"/>
    <w:tmpl w:val="52CE086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1">
    <w:nsid w:val="6D9A75A3"/>
    <w:multiLevelType w:val="multilevel"/>
    <w:tmpl w:val="6E8ED4A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2">
    <w:nsid w:val="6DA80CFF"/>
    <w:multiLevelType w:val="multilevel"/>
    <w:tmpl w:val="A82E8BF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3">
    <w:nsid w:val="6DD25DFF"/>
    <w:multiLevelType w:val="multilevel"/>
    <w:tmpl w:val="873A258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4">
    <w:nsid w:val="6E0C1BB7"/>
    <w:multiLevelType w:val="multilevel"/>
    <w:tmpl w:val="C8E2FE52"/>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5">
    <w:nsid w:val="6E173FD9"/>
    <w:multiLevelType w:val="multilevel"/>
    <w:tmpl w:val="531CE93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6">
    <w:nsid w:val="6E191247"/>
    <w:multiLevelType w:val="multilevel"/>
    <w:tmpl w:val="A1FCB74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7">
    <w:nsid w:val="6E48182B"/>
    <w:multiLevelType w:val="multilevel"/>
    <w:tmpl w:val="D8B07CE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8">
    <w:nsid w:val="6E7E31F5"/>
    <w:multiLevelType w:val="multilevel"/>
    <w:tmpl w:val="9BA20CF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9">
    <w:nsid w:val="6E977855"/>
    <w:multiLevelType w:val="multilevel"/>
    <w:tmpl w:val="29AC06A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0">
    <w:nsid w:val="6EA62BA9"/>
    <w:multiLevelType w:val="multilevel"/>
    <w:tmpl w:val="5978C9BE"/>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1">
    <w:nsid w:val="6F056309"/>
    <w:multiLevelType w:val="multilevel"/>
    <w:tmpl w:val="5D1E9FC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2">
    <w:nsid w:val="6F0D0699"/>
    <w:multiLevelType w:val="multilevel"/>
    <w:tmpl w:val="8BA234E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3">
    <w:nsid w:val="6F544728"/>
    <w:multiLevelType w:val="multilevel"/>
    <w:tmpl w:val="048600C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4">
    <w:nsid w:val="6FAD1F7F"/>
    <w:multiLevelType w:val="multilevel"/>
    <w:tmpl w:val="0CDEF9E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5">
    <w:nsid w:val="701F28F5"/>
    <w:multiLevelType w:val="multilevel"/>
    <w:tmpl w:val="E5989ED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6">
    <w:nsid w:val="702A54B0"/>
    <w:multiLevelType w:val="multilevel"/>
    <w:tmpl w:val="3CE4557C"/>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7">
    <w:nsid w:val="70314A4E"/>
    <w:multiLevelType w:val="multilevel"/>
    <w:tmpl w:val="8EDE71A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8">
    <w:nsid w:val="70361ED3"/>
    <w:multiLevelType w:val="multilevel"/>
    <w:tmpl w:val="8BB669F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9">
    <w:nsid w:val="70DA280E"/>
    <w:multiLevelType w:val="multilevel"/>
    <w:tmpl w:val="CF7446C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0">
    <w:nsid w:val="70E01D59"/>
    <w:multiLevelType w:val="multilevel"/>
    <w:tmpl w:val="1996082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1">
    <w:nsid w:val="71371FA9"/>
    <w:multiLevelType w:val="multilevel"/>
    <w:tmpl w:val="821269C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2">
    <w:nsid w:val="715D4943"/>
    <w:multiLevelType w:val="multilevel"/>
    <w:tmpl w:val="9DC40DB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3">
    <w:nsid w:val="716F12B8"/>
    <w:multiLevelType w:val="multilevel"/>
    <w:tmpl w:val="C4F0E8A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4">
    <w:nsid w:val="71CF5D41"/>
    <w:multiLevelType w:val="multilevel"/>
    <w:tmpl w:val="A3987C8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5">
    <w:nsid w:val="7292118F"/>
    <w:multiLevelType w:val="multilevel"/>
    <w:tmpl w:val="B10CA0AC"/>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6">
    <w:nsid w:val="73735E2C"/>
    <w:multiLevelType w:val="multilevel"/>
    <w:tmpl w:val="31FA97E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7">
    <w:nsid w:val="73880853"/>
    <w:multiLevelType w:val="multilevel"/>
    <w:tmpl w:val="02AA9E0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8">
    <w:nsid w:val="73B714ED"/>
    <w:multiLevelType w:val="multilevel"/>
    <w:tmpl w:val="068452F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9">
    <w:nsid w:val="74BE7448"/>
    <w:multiLevelType w:val="multilevel"/>
    <w:tmpl w:val="7A2097E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0">
    <w:nsid w:val="74ED72AC"/>
    <w:multiLevelType w:val="multilevel"/>
    <w:tmpl w:val="1F44C3E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1">
    <w:nsid w:val="75A047F5"/>
    <w:multiLevelType w:val="multilevel"/>
    <w:tmpl w:val="7BC46EA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2">
    <w:nsid w:val="76CF4165"/>
    <w:multiLevelType w:val="multilevel"/>
    <w:tmpl w:val="F5E2A76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3">
    <w:nsid w:val="76DB79A0"/>
    <w:multiLevelType w:val="multilevel"/>
    <w:tmpl w:val="A6BC22B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4">
    <w:nsid w:val="77944C11"/>
    <w:multiLevelType w:val="multilevel"/>
    <w:tmpl w:val="F21EF9A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5">
    <w:nsid w:val="779E3E98"/>
    <w:multiLevelType w:val="multilevel"/>
    <w:tmpl w:val="1C9E214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6">
    <w:nsid w:val="77AD787D"/>
    <w:multiLevelType w:val="multilevel"/>
    <w:tmpl w:val="328EEB52"/>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7">
    <w:nsid w:val="77F127E0"/>
    <w:multiLevelType w:val="multilevel"/>
    <w:tmpl w:val="C7E6647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8">
    <w:nsid w:val="780D64F0"/>
    <w:multiLevelType w:val="multilevel"/>
    <w:tmpl w:val="5284150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9">
    <w:nsid w:val="787B66B2"/>
    <w:multiLevelType w:val="multilevel"/>
    <w:tmpl w:val="322C13C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0">
    <w:nsid w:val="78B33364"/>
    <w:multiLevelType w:val="multilevel"/>
    <w:tmpl w:val="89DC3C7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1">
    <w:nsid w:val="7939554F"/>
    <w:multiLevelType w:val="multilevel"/>
    <w:tmpl w:val="10B0703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2">
    <w:nsid w:val="79B84B3F"/>
    <w:multiLevelType w:val="multilevel"/>
    <w:tmpl w:val="E95C1D9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3">
    <w:nsid w:val="7A072853"/>
    <w:multiLevelType w:val="multilevel"/>
    <w:tmpl w:val="6CD8F2D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4">
    <w:nsid w:val="7A097362"/>
    <w:multiLevelType w:val="multilevel"/>
    <w:tmpl w:val="B128E86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5">
    <w:nsid w:val="7ADA59E4"/>
    <w:multiLevelType w:val="multilevel"/>
    <w:tmpl w:val="9000DAF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6">
    <w:nsid w:val="7ADA5B08"/>
    <w:multiLevelType w:val="multilevel"/>
    <w:tmpl w:val="1BF27DFE"/>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7">
    <w:nsid w:val="7B780CBB"/>
    <w:multiLevelType w:val="multilevel"/>
    <w:tmpl w:val="1C68055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8">
    <w:nsid w:val="7B857D01"/>
    <w:multiLevelType w:val="multilevel"/>
    <w:tmpl w:val="E3DE5F94"/>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9">
    <w:nsid w:val="7B954CB2"/>
    <w:multiLevelType w:val="multilevel"/>
    <w:tmpl w:val="32845BF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0">
    <w:nsid w:val="7BE54A2F"/>
    <w:multiLevelType w:val="multilevel"/>
    <w:tmpl w:val="7C1009DE"/>
    <w:lvl w:ilvl="0">
      <w:start w:val="1"/>
      <w:numFmt w:val="decimal"/>
      <w:lvlText w:val="%1."/>
      <w:lvlJc w:val="left"/>
      <w:pPr>
        <w:ind w:left="504" w:hanging="216"/>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1">
    <w:nsid w:val="7BFF4395"/>
    <w:multiLevelType w:val="multilevel"/>
    <w:tmpl w:val="C8CCD68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2">
    <w:nsid w:val="7C563142"/>
    <w:multiLevelType w:val="multilevel"/>
    <w:tmpl w:val="CEA4164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3">
    <w:nsid w:val="7C760693"/>
    <w:multiLevelType w:val="multilevel"/>
    <w:tmpl w:val="D77C3D6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4">
    <w:nsid w:val="7CB50E45"/>
    <w:multiLevelType w:val="multilevel"/>
    <w:tmpl w:val="37841AC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5">
    <w:nsid w:val="7D0320C9"/>
    <w:multiLevelType w:val="multilevel"/>
    <w:tmpl w:val="CD222E3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6">
    <w:nsid w:val="7D3E0070"/>
    <w:multiLevelType w:val="multilevel"/>
    <w:tmpl w:val="0E1A79FA"/>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7">
    <w:nsid w:val="7DB31AC6"/>
    <w:multiLevelType w:val="multilevel"/>
    <w:tmpl w:val="94CCE8A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8">
    <w:nsid w:val="7EA378E5"/>
    <w:multiLevelType w:val="multilevel"/>
    <w:tmpl w:val="9A72AA4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9">
    <w:nsid w:val="7EDE5686"/>
    <w:multiLevelType w:val="multilevel"/>
    <w:tmpl w:val="1526A3C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0">
    <w:nsid w:val="7FE558F2"/>
    <w:multiLevelType w:val="multilevel"/>
    <w:tmpl w:val="2088615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9"/>
  </w:num>
  <w:num w:numId="2">
    <w:abstractNumId w:val="76"/>
  </w:num>
  <w:num w:numId="3">
    <w:abstractNumId w:val="447"/>
  </w:num>
  <w:num w:numId="4">
    <w:abstractNumId w:val="306"/>
  </w:num>
  <w:num w:numId="5">
    <w:abstractNumId w:val="176"/>
  </w:num>
  <w:num w:numId="6">
    <w:abstractNumId w:val="441"/>
  </w:num>
  <w:num w:numId="7">
    <w:abstractNumId w:val="198"/>
  </w:num>
  <w:num w:numId="8">
    <w:abstractNumId w:val="251"/>
  </w:num>
  <w:num w:numId="9">
    <w:abstractNumId w:val="90"/>
  </w:num>
  <w:num w:numId="10">
    <w:abstractNumId w:val="28"/>
  </w:num>
  <w:num w:numId="11">
    <w:abstractNumId w:val="206"/>
  </w:num>
  <w:num w:numId="12">
    <w:abstractNumId w:val="69"/>
  </w:num>
  <w:num w:numId="13">
    <w:abstractNumId w:val="260"/>
  </w:num>
  <w:num w:numId="14">
    <w:abstractNumId w:val="17"/>
  </w:num>
  <w:num w:numId="15">
    <w:abstractNumId w:val="272"/>
  </w:num>
  <w:num w:numId="16">
    <w:abstractNumId w:val="125"/>
  </w:num>
  <w:num w:numId="17">
    <w:abstractNumId w:val="2"/>
  </w:num>
  <w:num w:numId="18">
    <w:abstractNumId w:val="244"/>
  </w:num>
  <w:num w:numId="19">
    <w:abstractNumId w:val="371"/>
  </w:num>
  <w:num w:numId="20">
    <w:abstractNumId w:val="381"/>
  </w:num>
  <w:num w:numId="21">
    <w:abstractNumId w:val="359"/>
  </w:num>
  <w:num w:numId="22">
    <w:abstractNumId w:val="384"/>
  </w:num>
  <w:num w:numId="23">
    <w:abstractNumId w:val="77"/>
  </w:num>
  <w:num w:numId="24">
    <w:abstractNumId w:val="72"/>
  </w:num>
  <w:num w:numId="25">
    <w:abstractNumId w:val="418"/>
  </w:num>
  <w:num w:numId="26">
    <w:abstractNumId w:val="119"/>
  </w:num>
  <w:num w:numId="27">
    <w:abstractNumId w:val="322"/>
  </w:num>
  <w:num w:numId="28">
    <w:abstractNumId w:val="98"/>
  </w:num>
  <w:num w:numId="29">
    <w:abstractNumId w:val="167"/>
  </w:num>
  <w:num w:numId="30">
    <w:abstractNumId w:val="216"/>
  </w:num>
  <w:num w:numId="31">
    <w:abstractNumId w:val="263"/>
  </w:num>
  <w:num w:numId="32">
    <w:abstractNumId w:val="115"/>
  </w:num>
  <w:num w:numId="33">
    <w:abstractNumId w:val="67"/>
  </w:num>
  <w:num w:numId="34">
    <w:abstractNumId w:val="207"/>
  </w:num>
  <w:num w:numId="35">
    <w:abstractNumId w:val="146"/>
  </w:num>
  <w:num w:numId="36">
    <w:abstractNumId w:val="355"/>
  </w:num>
  <w:num w:numId="37">
    <w:abstractNumId w:val="192"/>
  </w:num>
  <w:num w:numId="38">
    <w:abstractNumId w:val="328"/>
  </w:num>
  <w:num w:numId="39">
    <w:abstractNumId w:val="249"/>
  </w:num>
  <w:num w:numId="40">
    <w:abstractNumId w:val="212"/>
  </w:num>
  <w:num w:numId="41">
    <w:abstractNumId w:val="139"/>
  </w:num>
  <w:num w:numId="42">
    <w:abstractNumId w:val="83"/>
  </w:num>
  <w:num w:numId="43">
    <w:abstractNumId w:val="85"/>
  </w:num>
  <w:num w:numId="44">
    <w:abstractNumId w:val="351"/>
  </w:num>
  <w:num w:numId="45">
    <w:abstractNumId w:val="137"/>
  </w:num>
  <w:num w:numId="46">
    <w:abstractNumId w:val="220"/>
  </w:num>
  <w:num w:numId="47">
    <w:abstractNumId w:val="80"/>
  </w:num>
  <w:num w:numId="48">
    <w:abstractNumId w:val="6"/>
  </w:num>
  <w:num w:numId="49">
    <w:abstractNumId w:val="275"/>
  </w:num>
  <w:num w:numId="50">
    <w:abstractNumId w:val="168"/>
  </w:num>
  <w:num w:numId="51">
    <w:abstractNumId w:val="393"/>
  </w:num>
  <w:num w:numId="52">
    <w:abstractNumId w:val="403"/>
  </w:num>
  <w:num w:numId="53">
    <w:abstractNumId w:val="196"/>
  </w:num>
  <w:num w:numId="54">
    <w:abstractNumId w:val="396"/>
  </w:num>
  <w:num w:numId="55">
    <w:abstractNumId w:val="326"/>
  </w:num>
  <w:num w:numId="56">
    <w:abstractNumId w:val="387"/>
  </w:num>
  <w:num w:numId="57">
    <w:abstractNumId w:val="160"/>
  </w:num>
  <w:num w:numId="58">
    <w:abstractNumId w:val="92"/>
  </w:num>
  <w:num w:numId="59">
    <w:abstractNumId w:val="256"/>
  </w:num>
  <w:num w:numId="60">
    <w:abstractNumId w:val="240"/>
  </w:num>
  <w:num w:numId="61">
    <w:abstractNumId w:val="38"/>
  </w:num>
  <w:num w:numId="62">
    <w:abstractNumId w:val="426"/>
  </w:num>
  <w:num w:numId="63">
    <w:abstractNumId w:val="174"/>
  </w:num>
  <w:num w:numId="64">
    <w:abstractNumId w:val="123"/>
  </w:num>
  <w:num w:numId="65">
    <w:abstractNumId w:val="46"/>
  </w:num>
  <w:num w:numId="66">
    <w:abstractNumId w:val="217"/>
  </w:num>
  <w:num w:numId="67">
    <w:abstractNumId w:val="231"/>
  </w:num>
  <w:num w:numId="68">
    <w:abstractNumId w:val="20"/>
  </w:num>
  <w:num w:numId="69">
    <w:abstractNumId w:val="332"/>
  </w:num>
  <w:num w:numId="70">
    <w:abstractNumId w:val="228"/>
  </w:num>
  <w:num w:numId="71">
    <w:abstractNumId w:val="435"/>
  </w:num>
  <w:num w:numId="72">
    <w:abstractNumId w:val="180"/>
  </w:num>
  <w:num w:numId="73">
    <w:abstractNumId w:val="153"/>
  </w:num>
  <w:num w:numId="74">
    <w:abstractNumId w:val="103"/>
  </w:num>
  <w:num w:numId="75">
    <w:abstractNumId w:val="193"/>
  </w:num>
  <w:num w:numId="76">
    <w:abstractNumId w:val="147"/>
  </w:num>
  <w:num w:numId="77">
    <w:abstractNumId w:val="224"/>
  </w:num>
  <w:num w:numId="78">
    <w:abstractNumId w:val="237"/>
  </w:num>
  <w:num w:numId="79">
    <w:abstractNumId w:val="163"/>
  </w:num>
  <w:num w:numId="80">
    <w:abstractNumId w:val="318"/>
  </w:num>
  <w:num w:numId="81">
    <w:abstractNumId w:val="141"/>
  </w:num>
  <w:num w:numId="82">
    <w:abstractNumId w:val="233"/>
  </w:num>
  <w:num w:numId="83">
    <w:abstractNumId w:val="370"/>
  </w:num>
  <w:num w:numId="84">
    <w:abstractNumId w:val="106"/>
  </w:num>
  <w:num w:numId="85">
    <w:abstractNumId w:val="40"/>
  </w:num>
  <w:num w:numId="86">
    <w:abstractNumId w:val="269"/>
  </w:num>
  <w:num w:numId="87">
    <w:abstractNumId w:val="52"/>
  </w:num>
  <w:num w:numId="88">
    <w:abstractNumId w:val="218"/>
  </w:num>
  <w:num w:numId="89">
    <w:abstractNumId w:val="377"/>
  </w:num>
  <w:num w:numId="90">
    <w:abstractNumId w:val="9"/>
  </w:num>
  <w:num w:numId="91">
    <w:abstractNumId w:val="104"/>
  </w:num>
  <w:num w:numId="92">
    <w:abstractNumId w:val="148"/>
  </w:num>
  <w:num w:numId="93">
    <w:abstractNumId w:val="184"/>
  </w:num>
  <w:num w:numId="94">
    <w:abstractNumId w:val="66"/>
  </w:num>
  <w:num w:numId="95">
    <w:abstractNumId w:val="410"/>
  </w:num>
  <w:num w:numId="96">
    <w:abstractNumId w:val="211"/>
  </w:num>
  <w:num w:numId="97">
    <w:abstractNumId w:val="152"/>
  </w:num>
  <w:num w:numId="98">
    <w:abstractNumId w:val="18"/>
  </w:num>
  <w:num w:numId="99">
    <w:abstractNumId w:val="434"/>
  </w:num>
  <w:num w:numId="100">
    <w:abstractNumId w:val="254"/>
  </w:num>
  <w:num w:numId="101">
    <w:abstractNumId w:val="364"/>
  </w:num>
  <w:num w:numId="102">
    <w:abstractNumId w:val="74"/>
  </w:num>
  <w:num w:numId="103">
    <w:abstractNumId w:val="264"/>
  </w:num>
  <w:num w:numId="104">
    <w:abstractNumId w:val="360"/>
  </w:num>
  <w:num w:numId="105">
    <w:abstractNumId w:val="296"/>
  </w:num>
  <w:num w:numId="106">
    <w:abstractNumId w:val="339"/>
  </w:num>
  <w:num w:numId="107">
    <w:abstractNumId w:val="336"/>
  </w:num>
  <w:num w:numId="108">
    <w:abstractNumId w:val="29"/>
  </w:num>
  <w:num w:numId="109">
    <w:abstractNumId w:val="88"/>
  </w:num>
  <w:num w:numId="110">
    <w:abstractNumId w:val="33"/>
  </w:num>
  <w:num w:numId="111">
    <w:abstractNumId w:val="278"/>
  </w:num>
  <w:num w:numId="112">
    <w:abstractNumId w:val="287"/>
  </w:num>
  <w:num w:numId="113">
    <w:abstractNumId w:val="26"/>
  </w:num>
  <w:num w:numId="114">
    <w:abstractNumId w:val="442"/>
  </w:num>
  <w:num w:numId="115">
    <w:abstractNumId w:val="290"/>
  </w:num>
  <w:num w:numId="116">
    <w:abstractNumId w:val="50"/>
  </w:num>
  <w:num w:numId="117">
    <w:abstractNumId w:val="30"/>
  </w:num>
  <w:num w:numId="118">
    <w:abstractNumId w:val="291"/>
  </w:num>
  <w:num w:numId="119">
    <w:abstractNumId w:val="94"/>
  </w:num>
  <w:num w:numId="120">
    <w:abstractNumId w:val="342"/>
  </w:num>
  <w:num w:numId="121">
    <w:abstractNumId w:val="266"/>
  </w:num>
  <w:num w:numId="122">
    <w:abstractNumId w:val="75"/>
  </w:num>
  <w:num w:numId="123">
    <w:abstractNumId w:val="48"/>
  </w:num>
  <w:num w:numId="124">
    <w:abstractNumId w:val="293"/>
  </w:num>
  <w:num w:numId="125">
    <w:abstractNumId w:val="101"/>
  </w:num>
  <w:num w:numId="126">
    <w:abstractNumId w:val="215"/>
  </w:num>
  <w:num w:numId="127">
    <w:abstractNumId w:val="316"/>
  </w:num>
  <w:num w:numId="128">
    <w:abstractNumId w:val="247"/>
  </w:num>
  <w:num w:numId="129">
    <w:abstractNumId w:val="34"/>
  </w:num>
  <w:num w:numId="130">
    <w:abstractNumId w:val="431"/>
  </w:num>
  <w:num w:numId="131">
    <w:abstractNumId w:val="368"/>
  </w:num>
  <w:num w:numId="132">
    <w:abstractNumId w:val="221"/>
  </w:num>
  <w:num w:numId="133">
    <w:abstractNumId w:val="300"/>
  </w:num>
  <w:num w:numId="134">
    <w:abstractNumId w:val="350"/>
  </w:num>
  <w:num w:numId="135">
    <w:abstractNumId w:val="386"/>
  </w:num>
  <w:num w:numId="136">
    <w:abstractNumId w:val="87"/>
  </w:num>
  <w:num w:numId="137">
    <w:abstractNumId w:val="140"/>
  </w:num>
  <w:num w:numId="138">
    <w:abstractNumId w:val="155"/>
  </w:num>
  <w:num w:numId="139">
    <w:abstractNumId w:val="45"/>
  </w:num>
  <w:num w:numId="140">
    <w:abstractNumId w:val="114"/>
  </w:num>
  <w:num w:numId="141">
    <w:abstractNumId w:val="39"/>
  </w:num>
  <w:num w:numId="142">
    <w:abstractNumId w:val="404"/>
  </w:num>
  <w:num w:numId="143">
    <w:abstractNumId w:val="258"/>
  </w:num>
  <w:num w:numId="144">
    <w:abstractNumId w:val="271"/>
  </w:num>
  <w:num w:numId="145">
    <w:abstractNumId w:val="439"/>
  </w:num>
  <w:num w:numId="146">
    <w:abstractNumId w:val="204"/>
  </w:num>
  <w:num w:numId="147">
    <w:abstractNumId w:val="279"/>
  </w:num>
  <w:num w:numId="148">
    <w:abstractNumId w:val="385"/>
  </w:num>
  <w:num w:numId="149">
    <w:abstractNumId w:val="365"/>
  </w:num>
  <w:num w:numId="150">
    <w:abstractNumId w:val="436"/>
  </w:num>
  <w:num w:numId="151">
    <w:abstractNumId w:val="47"/>
  </w:num>
  <w:num w:numId="152">
    <w:abstractNumId w:val="388"/>
  </w:num>
  <w:num w:numId="153">
    <w:abstractNumId w:val="367"/>
  </w:num>
  <w:num w:numId="154">
    <w:abstractNumId w:val="186"/>
  </w:num>
  <w:num w:numId="155">
    <w:abstractNumId w:val="54"/>
  </w:num>
  <w:num w:numId="156">
    <w:abstractNumId w:val="294"/>
  </w:num>
  <w:num w:numId="157">
    <w:abstractNumId w:val="14"/>
  </w:num>
  <w:num w:numId="158">
    <w:abstractNumId w:val="219"/>
  </w:num>
  <w:num w:numId="159">
    <w:abstractNumId w:val="252"/>
  </w:num>
  <w:num w:numId="160">
    <w:abstractNumId w:val="223"/>
  </w:num>
  <w:num w:numId="161">
    <w:abstractNumId w:val="162"/>
  </w:num>
  <w:num w:numId="162">
    <w:abstractNumId w:val="305"/>
  </w:num>
  <w:num w:numId="163">
    <w:abstractNumId w:val="448"/>
  </w:num>
  <w:num w:numId="164">
    <w:abstractNumId w:val="446"/>
  </w:num>
  <w:num w:numId="165">
    <w:abstractNumId w:val="389"/>
  </w:num>
  <w:num w:numId="166">
    <w:abstractNumId w:val="238"/>
  </w:num>
  <w:num w:numId="167">
    <w:abstractNumId w:val="86"/>
  </w:num>
  <w:num w:numId="168">
    <w:abstractNumId w:val="96"/>
  </w:num>
  <w:num w:numId="169">
    <w:abstractNumId w:val="378"/>
  </w:num>
  <w:num w:numId="170">
    <w:abstractNumId w:val="188"/>
  </w:num>
  <w:num w:numId="171">
    <w:abstractNumId w:val="433"/>
  </w:num>
  <w:num w:numId="172">
    <w:abstractNumId w:val="116"/>
  </w:num>
  <w:num w:numId="173">
    <w:abstractNumId w:val="60"/>
  </w:num>
  <w:num w:numId="174">
    <w:abstractNumId w:val="352"/>
  </w:num>
  <w:num w:numId="175">
    <w:abstractNumId w:val="190"/>
  </w:num>
  <w:num w:numId="176">
    <w:abstractNumId w:val="169"/>
  </w:num>
  <w:num w:numId="177">
    <w:abstractNumId w:val="36"/>
  </w:num>
  <w:num w:numId="178">
    <w:abstractNumId w:val="409"/>
  </w:num>
  <w:num w:numId="179">
    <w:abstractNumId w:val="374"/>
  </w:num>
  <w:num w:numId="180">
    <w:abstractNumId w:val="232"/>
  </w:num>
  <w:num w:numId="181">
    <w:abstractNumId w:val="203"/>
  </w:num>
  <w:num w:numId="182">
    <w:abstractNumId w:val="299"/>
  </w:num>
  <w:num w:numId="183">
    <w:abstractNumId w:val="257"/>
  </w:num>
  <w:num w:numId="184">
    <w:abstractNumId w:val="210"/>
  </w:num>
  <w:num w:numId="185">
    <w:abstractNumId w:val="422"/>
  </w:num>
  <w:num w:numId="186">
    <w:abstractNumId w:val="55"/>
  </w:num>
  <w:num w:numId="187">
    <w:abstractNumId w:val="315"/>
  </w:num>
  <w:num w:numId="188">
    <w:abstractNumId w:val="373"/>
  </w:num>
  <w:num w:numId="189">
    <w:abstractNumId w:val="56"/>
  </w:num>
  <w:num w:numId="190">
    <w:abstractNumId w:val="379"/>
  </w:num>
  <w:num w:numId="191">
    <w:abstractNumId w:val="429"/>
  </w:num>
  <w:num w:numId="192">
    <w:abstractNumId w:val="195"/>
  </w:num>
  <w:num w:numId="193">
    <w:abstractNumId w:val="323"/>
  </w:num>
  <w:num w:numId="194">
    <w:abstractNumId w:val="124"/>
  </w:num>
  <w:num w:numId="195">
    <w:abstractNumId w:val="191"/>
  </w:num>
  <w:num w:numId="196">
    <w:abstractNumId w:val="419"/>
  </w:num>
  <w:num w:numId="197">
    <w:abstractNumId w:val="341"/>
  </w:num>
  <w:num w:numId="198">
    <w:abstractNumId w:val="380"/>
  </w:num>
  <w:num w:numId="199">
    <w:abstractNumId w:val="110"/>
  </w:num>
  <w:num w:numId="200">
    <w:abstractNumId w:val="314"/>
  </w:num>
  <w:num w:numId="201">
    <w:abstractNumId w:val="164"/>
  </w:num>
  <w:num w:numId="202">
    <w:abstractNumId w:val="63"/>
  </w:num>
  <w:num w:numId="203">
    <w:abstractNumId w:val="32"/>
  </w:num>
  <w:num w:numId="204">
    <w:abstractNumId w:val="394"/>
  </w:num>
  <w:num w:numId="205">
    <w:abstractNumId w:val="138"/>
  </w:num>
  <w:num w:numId="206">
    <w:abstractNumId w:val="177"/>
  </w:num>
  <w:num w:numId="207">
    <w:abstractNumId w:val="400"/>
  </w:num>
  <w:num w:numId="208">
    <w:abstractNumId w:val="440"/>
  </w:num>
  <w:num w:numId="209">
    <w:abstractNumId w:val="363"/>
  </w:num>
  <w:num w:numId="210">
    <w:abstractNumId w:val="420"/>
  </w:num>
  <w:num w:numId="211">
    <w:abstractNumId w:val="109"/>
  </w:num>
  <w:num w:numId="212">
    <w:abstractNumId w:val="415"/>
  </w:num>
  <w:num w:numId="213">
    <w:abstractNumId w:val="253"/>
  </w:num>
  <w:num w:numId="214">
    <w:abstractNumId w:val="5"/>
  </w:num>
  <w:num w:numId="215">
    <w:abstractNumId w:val="37"/>
  </w:num>
  <w:num w:numId="216">
    <w:abstractNumId w:val="358"/>
  </w:num>
  <w:num w:numId="217">
    <w:abstractNumId w:val="201"/>
  </w:num>
  <w:num w:numId="218">
    <w:abstractNumId w:val="202"/>
  </w:num>
  <w:num w:numId="219">
    <w:abstractNumId w:val="319"/>
  </w:num>
  <w:num w:numId="220">
    <w:abstractNumId w:val="239"/>
  </w:num>
  <w:num w:numId="221">
    <w:abstractNumId w:val="122"/>
  </w:num>
  <w:num w:numId="222">
    <w:abstractNumId w:val="111"/>
  </w:num>
  <w:num w:numId="223">
    <w:abstractNumId w:val="84"/>
  </w:num>
  <w:num w:numId="224">
    <w:abstractNumId w:val="227"/>
  </w:num>
  <w:num w:numId="225">
    <w:abstractNumId w:val="327"/>
  </w:num>
  <w:num w:numId="226">
    <w:abstractNumId w:val="375"/>
  </w:num>
  <w:num w:numId="227">
    <w:abstractNumId w:val="61"/>
  </w:num>
  <w:num w:numId="228">
    <w:abstractNumId w:val="93"/>
  </w:num>
  <w:num w:numId="229">
    <w:abstractNumId w:val="354"/>
  </w:num>
  <w:num w:numId="230">
    <w:abstractNumId w:val="310"/>
  </w:num>
  <w:num w:numId="231">
    <w:abstractNumId w:val="129"/>
  </w:num>
  <w:num w:numId="232">
    <w:abstractNumId w:val="143"/>
  </w:num>
  <w:num w:numId="233">
    <w:abstractNumId w:val="89"/>
  </w:num>
  <w:num w:numId="234">
    <w:abstractNumId w:val="91"/>
  </w:num>
  <w:num w:numId="235">
    <w:abstractNumId w:val="301"/>
  </w:num>
  <w:num w:numId="236">
    <w:abstractNumId w:val="366"/>
  </w:num>
  <w:num w:numId="237">
    <w:abstractNumId w:val="438"/>
  </w:num>
  <w:num w:numId="238">
    <w:abstractNumId w:val="62"/>
  </w:num>
  <w:num w:numId="239">
    <w:abstractNumId w:val="151"/>
  </w:num>
  <w:num w:numId="240">
    <w:abstractNumId w:val="421"/>
  </w:num>
  <w:num w:numId="241">
    <w:abstractNumId w:val="401"/>
  </w:num>
  <w:num w:numId="242">
    <w:abstractNumId w:val="229"/>
  </w:num>
  <w:num w:numId="243">
    <w:abstractNumId w:val="209"/>
  </w:num>
  <w:num w:numId="244">
    <w:abstractNumId w:val="361"/>
  </w:num>
  <w:num w:numId="245">
    <w:abstractNumId w:val="133"/>
  </w:num>
  <w:num w:numId="246">
    <w:abstractNumId w:val="321"/>
  </w:num>
  <w:num w:numId="247">
    <w:abstractNumId w:val="222"/>
  </w:num>
  <w:num w:numId="248">
    <w:abstractNumId w:val="12"/>
  </w:num>
  <w:num w:numId="249">
    <w:abstractNumId w:val="307"/>
  </w:num>
  <w:num w:numId="250">
    <w:abstractNumId w:val="112"/>
  </w:num>
  <w:num w:numId="251">
    <w:abstractNumId w:val="338"/>
  </w:num>
  <w:num w:numId="252">
    <w:abstractNumId w:val="97"/>
  </w:num>
  <w:num w:numId="253">
    <w:abstractNumId w:val="295"/>
  </w:num>
  <w:num w:numId="254">
    <w:abstractNumId w:val="16"/>
  </w:num>
  <w:num w:numId="255">
    <w:abstractNumId w:val="246"/>
  </w:num>
  <w:num w:numId="256">
    <w:abstractNumId w:val="49"/>
  </w:num>
  <w:num w:numId="257">
    <w:abstractNumId w:val="432"/>
  </w:num>
  <w:num w:numId="258">
    <w:abstractNumId w:val="292"/>
  </w:num>
  <w:num w:numId="259">
    <w:abstractNumId w:val="175"/>
  </w:num>
  <w:num w:numId="260">
    <w:abstractNumId w:val="406"/>
  </w:num>
  <w:num w:numId="261">
    <w:abstractNumId w:val="376"/>
  </w:num>
  <w:num w:numId="262">
    <w:abstractNumId w:val="189"/>
  </w:num>
  <w:num w:numId="263">
    <w:abstractNumId w:val="286"/>
  </w:num>
  <w:num w:numId="264">
    <w:abstractNumId w:val="53"/>
  </w:num>
  <w:num w:numId="265">
    <w:abstractNumId w:val="31"/>
  </w:num>
  <w:num w:numId="266">
    <w:abstractNumId w:val="8"/>
  </w:num>
  <w:num w:numId="267">
    <w:abstractNumId w:val="158"/>
  </w:num>
  <w:num w:numId="268">
    <w:abstractNumId w:val="170"/>
  </w:num>
  <w:num w:numId="269">
    <w:abstractNumId w:val="82"/>
  </w:num>
  <w:num w:numId="270">
    <w:abstractNumId w:val="277"/>
  </w:num>
  <w:num w:numId="271">
    <w:abstractNumId w:val="27"/>
  </w:num>
  <w:num w:numId="272">
    <w:abstractNumId w:val="281"/>
  </w:num>
  <w:num w:numId="273">
    <w:abstractNumId w:val="159"/>
  </w:num>
  <w:num w:numId="274">
    <w:abstractNumId w:val="262"/>
  </w:num>
  <w:num w:numId="275">
    <w:abstractNumId w:val="437"/>
  </w:num>
  <w:num w:numId="276">
    <w:abstractNumId w:val="0"/>
  </w:num>
  <w:num w:numId="277">
    <w:abstractNumId w:val="13"/>
  </w:num>
  <w:num w:numId="278">
    <w:abstractNumId w:val="303"/>
  </w:num>
  <w:num w:numId="279">
    <w:abstractNumId w:val="185"/>
  </w:num>
  <w:num w:numId="280">
    <w:abstractNumId w:val="417"/>
  </w:num>
  <w:num w:numId="281">
    <w:abstractNumId w:val="369"/>
  </w:num>
  <w:num w:numId="282">
    <w:abstractNumId w:val="289"/>
  </w:num>
  <w:num w:numId="283">
    <w:abstractNumId w:val="70"/>
  </w:num>
  <w:num w:numId="284">
    <w:abstractNumId w:val="449"/>
  </w:num>
  <w:num w:numId="285">
    <w:abstractNumId w:val="241"/>
  </w:num>
  <w:num w:numId="286">
    <w:abstractNumId w:val="65"/>
  </w:num>
  <w:num w:numId="287">
    <w:abstractNumId w:val="283"/>
  </w:num>
  <w:num w:numId="288">
    <w:abstractNumId w:val="43"/>
  </w:num>
  <w:num w:numId="289">
    <w:abstractNumId w:val="172"/>
  </w:num>
  <w:num w:numId="290">
    <w:abstractNumId w:val="450"/>
  </w:num>
  <w:num w:numId="291">
    <w:abstractNumId w:val="445"/>
  </w:num>
  <w:num w:numId="292">
    <w:abstractNumId w:val="145"/>
  </w:num>
  <w:num w:numId="293">
    <w:abstractNumId w:val="105"/>
  </w:num>
  <w:num w:numId="294">
    <w:abstractNumId w:val="121"/>
  </w:num>
  <w:num w:numId="295">
    <w:abstractNumId w:val="313"/>
  </w:num>
  <w:num w:numId="296">
    <w:abstractNumId w:val="302"/>
  </w:num>
  <w:num w:numId="297">
    <w:abstractNumId w:val="213"/>
  </w:num>
  <w:num w:numId="298">
    <w:abstractNumId w:val="337"/>
  </w:num>
  <w:num w:numId="299">
    <w:abstractNumId w:val="235"/>
  </w:num>
  <w:num w:numId="300">
    <w:abstractNumId w:val="3"/>
  </w:num>
  <w:num w:numId="301">
    <w:abstractNumId w:val="245"/>
  </w:num>
  <w:num w:numId="302">
    <w:abstractNumId w:val="270"/>
  </w:num>
  <w:num w:numId="303">
    <w:abstractNumId w:val="21"/>
  </w:num>
  <w:num w:numId="304">
    <w:abstractNumId w:val="267"/>
  </w:num>
  <w:num w:numId="305">
    <w:abstractNumId w:val="178"/>
  </w:num>
  <w:num w:numId="306">
    <w:abstractNumId w:val="120"/>
  </w:num>
  <w:num w:numId="307">
    <w:abstractNumId w:val="183"/>
  </w:num>
  <w:num w:numId="308">
    <w:abstractNumId w:val="282"/>
  </w:num>
  <w:num w:numId="309">
    <w:abstractNumId w:val="182"/>
  </w:num>
  <w:num w:numId="310">
    <w:abstractNumId w:val="304"/>
  </w:num>
  <w:num w:numId="311">
    <w:abstractNumId w:val="135"/>
  </w:num>
  <w:num w:numId="312">
    <w:abstractNumId w:val="395"/>
  </w:num>
  <w:num w:numId="313">
    <w:abstractNumId w:val="99"/>
  </w:num>
  <w:num w:numId="314">
    <w:abstractNumId w:val="268"/>
  </w:num>
  <w:num w:numId="315">
    <w:abstractNumId w:val="340"/>
  </w:num>
  <w:num w:numId="316">
    <w:abstractNumId w:val="259"/>
  </w:num>
  <w:num w:numId="317">
    <w:abstractNumId w:val="226"/>
  </w:num>
  <w:num w:numId="318">
    <w:abstractNumId w:val="113"/>
  </w:num>
  <w:num w:numId="319">
    <w:abstractNumId w:val="197"/>
  </w:num>
  <w:num w:numId="320">
    <w:abstractNumId w:val="357"/>
  </w:num>
  <w:num w:numId="321">
    <w:abstractNumId w:val="242"/>
  </w:num>
  <w:num w:numId="322">
    <w:abstractNumId w:val="383"/>
  </w:num>
  <w:num w:numId="323">
    <w:abstractNumId w:val="173"/>
  </w:num>
  <w:num w:numId="324">
    <w:abstractNumId w:val="416"/>
  </w:num>
  <w:num w:numId="325">
    <w:abstractNumId w:val="144"/>
  </w:num>
  <w:num w:numId="326">
    <w:abstractNumId w:val="372"/>
  </w:num>
  <w:num w:numId="327">
    <w:abstractNumId w:val="107"/>
  </w:num>
  <w:num w:numId="328">
    <w:abstractNumId w:val="156"/>
  </w:num>
  <w:num w:numId="329">
    <w:abstractNumId w:val="333"/>
  </w:num>
  <w:num w:numId="330">
    <w:abstractNumId w:val="297"/>
  </w:num>
  <w:num w:numId="331">
    <w:abstractNumId w:val="320"/>
  </w:num>
  <w:num w:numId="332">
    <w:abstractNumId w:val="265"/>
  </w:num>
  <w:num w:numId="333">
    <w:abstractNumId w:val="165"/>
  </w:num>
  <w:num w:numId="334">
    <w:abstractNumId w:val="312"/>
  </w:num>
  <w:num w:numId="335">
    <w:abstractNumId w:val="131"/>
  </w:num>
  <w:num w:numId="336">
    <w:abstractNumId w:val="68"/>
  </w:num>
  <w:num w:numId="337">
    <w:abstractNumId w:val="108"/>
  </w:num>
  <w:num w:numId="338">
    <w:abstractNumId w:val="424"/>
  </w:num>
  <w:num w:numId="339">
    <w:abstractNumId w:val="71"/>
  </w:num>
  <w:num w:numId="340">
    <w:abstractNumId w:val="391"/>
  </w:num>
  <w:num w:numId="341">
    <w:abstractNumId w:val="331"/>
  </w:num>
  <w:num w:numId="342">
    <w:abstractNumId w:val="413"/>
  </w:num>
  <w:num w:numId="343">
    <w:abstractNumId w:val="157"/>
  </w:num>
  <w:num w:numId="344">
    <w:abstractNumId w:val="15"/>
  </w:num>
  <w:num w:numId="345">
    <w:abstractNumId w:val="19"/>
  </w:num>
  <w:num w:numId="346">
    <w:abstractNumId w:val="356"/>
  </w:num>
  <w:num w:numId="347">
    <w:abstractNumId w:val="276"/>
  </w:num>
  <w:num w:numId="348">
    <w:abstractNumId w:val="353"/>
  </w:num>
  <w:num w:numId="349">
    <w:abstractNumId w:val="51"/>
  </w:num>
  <w:num w:numId="350">
    <w:abstractNumId w:val="248"/>
  </w:num>
  <w:num w:numId="351">
    <w:abstractNumId w:val="288"/>
  </w:num>
  <w:num w:numId="352">
    <w:abstractNumId w:val="136"/>
  </w:num>
  <w:num w:numId="353">
    <w:abstractNumId w:val="1"/>
  </w:num>
  <w:num w:numId="354">
    <w:abstractNumId w:val="347"/>
  </w:num>
  <w:num w:numId="355">
    <w:abstractNumId w:val="44"/>
  </w:num>
  <w:num w:numId="356">
    <w:abstractNumId w:val="382"/>
  </w:num>
  <w:num w:numId="357">
    <w:abstractNumId w:val="132"/>
  </w:num>
  <w:num w:numId="358">
    <w:abstractNumId w:val="25"/>
  </w:num>
  <w:num w:numId="359">
    <w:abstractNumId w:val="427"/>
  </w:num>
  <w:num w:numId="360">
    <w:abstractNumId w:val="349"/>
  </w:num>
  <w:num w:numId="361">
    <w:abstractNumId w:val="425"/>
  </w:num>
  <w:num w:numId="362">
    <w:abstractNumId w:val="392"/>
  </w:num>
  <w:num w:numId="363">
    <w:abstractNumId w:val="430"/>
  </w:num>
  <w:num w:numId="364">
    <w:abstractNumId w:val="57"/>
  </w:num>
  <w:num w:numId="365">
    <w:abstractNumId w:val="325"/>
  </w:num>
  <w:num w:numId="366">
    <w:abstractNumId w:val="130"/>
  </w:num>
  <w:num w:numId="367">
    <w:abstractNumId w:val="345"/>
  </w:num>
  <w:num w:numId="368">
    <w:abstractNumId w:val="179"/>
  </w:num>
  <w:num w:numId="369">
    <w:abstractNumId w:val="398"/>
  </w:num>
  <w:num w:numId="370">
    <w:abstractNumId w:val="199"/>
  </w:num>
  <w:num w:numId="371">
    <w:abstractNumId w:val="154"/>
  </w:num>
  <w:num w:numId="372">
    <w:abstractNumId w:val="126"/>
  </w:num>
  <w:num w:numId="373">
    <w:abstractNumId w:val="362"/>
  </w:num>
  <w:num w:numId="374">
    <w:abstractNumId w:val="348"/>
  </w:num>
  <w:num w:numId="375">
    <w:abstractNumId w:val="334"/>
  </w:num>
  <w:num w:numId="376">
    <w:abstractNumId w:val="102"/>
  </w:num>
  <w:num w:numId="377">
    <w:abstractNumId w:val="344"/>
  </w:num>
  <w:num w:numId="378">
    <w:abstractNumId w:val="343"/>
  </w:num>
  <w:num w:numId="379">
    <w:abstractNumId w:val="95"/>
  </w:num>
  <w:num w:numId="380">
    <w:abstractNumId w:val="117"/>
  </w:num>
  <w:num w:numId="381">
    <w:abstractNumId w:val="194"/>
  </w:num>
  <w:num w:numId="382">
    <w:abstractNumId w:val="414"/>
  </w:num>
  <w:num w:numId="383">
    <w:abstractNumId w:val="149"/>
  </w:num>
  <w:num w:numId="384">
    <w:abstractNumId w:val="335"/>
  </w:num>
  <w:num w:numId="385">
    <w:abstractNumId w:val="23"/>
  </w:num>
  <w:num w:numId="386">
    <w:abstractNumId w:val="64"/>
  </w:num>
  <w:num w:numId="387">
    <w:abstractNumId w:val="274"/>
  </w:num>
  <w:num w:numId="388">
    <w:abstractNumId w:val="171"/>
  </w:num>
  <w:num w:numId="389">
    <w:abstractNumId w:val="41"/>
  </w:num>
  <w:num w:numId="390">
    <w:abstractNumId w:val="181"/>
  </w:num>
  <w:num w:numId="391">
    <w:abstractNumId w:val="285"/>
  </w:num>
  <w:num w:numId="392">
    <w:abstractNumId w:val="443"/>
  </w:num>
  <w:num w:numId="393">
    <w:abstractNumId w:val="411"/>
  </w:num>
  <w:num w:numId="394">
    <w:abstractNumId w:val="10"/>
  </w:num>
  <w:num w:numId="395">
    <w:abstractNumId w:val="423"/>
  </w:num>
  <w:num w:numId="396">
    <w:abstractNumId w:val="118"/>
  </w:num>
  <w:num w:numId="397">
    <w:abstractNumId w:val="408"/>
  </w:num>
  <w:num w:numId="398">
    <w:abstractNumId w:val="7"/>
  </w:num>
  <w:num w:numId="399">
    <w:abstractNumId w:val="205"/>
  </w:num>
  <w:num w:numId="400">
    <w:abstractNumId w:val="78"/>
  </w:num>
  <w:num w:numId="401">
    <w:abstractNumId w:val="134"/>
  </w:num>
  <w:num w:numId="402">
    <w:abstractNumId w:val="11"/>
  </w:num>
  <w:num w:numId="403">
    <w:abstractNumId w:val="208"/>
  </w:num>
  <w:num w:numId="404">
    <w:abstractNumId w:val="298"/>
  </w:num>
  <w:num w:numId="405">
    <w:abstractNumId w:val="397"/>
  </w:num>
  <w:num w:numId="406">
    <w:abstractNumId w:val="273"/>
  </w:num>
  <w:num w:numId="407">
    <w:abstractNumId w:val="324"/>
  </w:num>
  <w:num w:numId="408">
    <w:abstractNumId w:val="250"/>
  </w:num>
  <w:num w:numId="409">
    <w:abstractNumId w:val="166"/>
  </w:num>
  <w:num w:numId="410">
    <w:abstractNumId w:val="22"/>
  </w:num>
  <w:num w:numId="411">
    <w:abstractNumId w:val="128"/>
  </w:num>
  <w:num w:numId="412">
    <w:abstractNumId w:val="79"/>
  </w:num>
  <w:num w:numId="413">
    <w:abstractNumId w:val="35"/>
  </w:num>
  <w:num w:numId="414">
    <w:abstractNumId w:val="280"/>
  </w:num>
  <w:num w:numId="415">
    <w:abstractNumId w:val="444"/>
  </w:num>
  <w:num w:numId="416">
    <w:abstractNumId w:val="402"/>
  </w:num>
  <w:num w:numId="417">
    <w:abstractNumId w:val="4"/>
  </w:num>
  <w:num w:numId="418">
    <w:abstractNumId w:val="81"/>
  </w:num>
  <w:num w:numId="419">
    <w:abstractNumId w:val="142"/>
  </w:num>
  <w:num w:numId="420">
    <w:abstractNumId w:val="399"/>
  </w:num>
  <w:num w:numId="421">
    <w:abstractNumId w:val="214"/>
  </w:num>
  <w:num w:numId="422">
    <w:abstractNumId w:val="127"/>
  </w:num>
  <w:num w:numId="423">
    <w:abstractNumId w:val="407"/>
  </w:num>
  <w:num w:numId="424">
    <w:abstractNumId w:val="346"/>
  </w:num>
  <w:num w:numId="425">
    <w:abstractNumId w:val="284"/>
  </w:num>
  <w:num w:numId="426">
    <w:abstractNumId w:val="59"/>
  </w:num>
  <w:num w:numId="427">
    <w:abstractNumId w:val="58"/>
  </w:num>
  <w:num w:numId="428">
    <w:abstractNumId w:val="428"/>
  </w:num>
  <w:num w:numId="429">
    <w:abstractNumId w:val="330"/>
  </w:num>
  <w:num w:numId="430">
    <w:abstractNumId w:val="24"/>
  </w:num>
  <w:num w:numId="431">
    <w:abstractNumId w:val="412"/>
  </w:num>
  <w:num w:numId="432">
    <w:abstractNumId w:val="161"/>
  </w:num>
  <w:num w:numId="433">
    <w:abstractNumId w:val="311"/>
  </w:num>
  <w:num w:numId="434">
    <w:abstractNumId w:val="255"/>
  </w:num>
  <w:num w:numId="435">
    <w:abstractNumId w:val="73"/>
  </w:num>
  <w:num w:numId="436">
    <w:abstractNumId w:val="150"/>
  </w:num>
  <w:num w:numId="437">
    <w:abstractNumId w:val="317"/>
  </w:num>
  <w:num w:numId="438">
    <w:abstractNumId w:val="308"/>
  </w:num>
  <w:num w:numId="439">
    <w:abstractNumId w:val="200"/>
  </w:num>
  <w:num w:numId="440">
    <w:abstractNumId w:val="243"/>
  </w:num>
  <w:num w:numId="441">
    <w:abstractNumId w:val="309"/>
  </w:num>
  <w:num w:numId="442">
    <w:abstractNumId w:val="261"/>
  </w:num>
  <w:num w:numId="443">
    <w:abstractNumId w:val="405"/>
  </w:num>
  <w:num w:numId="444">
    <w:abstractNumId w:val="234"/>
  </w:num>
  <w:num w:numId="445">
    <w:abstractNumId w:val="390"/>
  </w:num>
  <w:num w:numId="446">
    <w:abstractNumId w:val="225"/>
  </w:num>
  <w:num w:numId="447">
    <w:abstractNumId w:val="230"/>
  </w:num>
  <w:num w:numId="448">
    <w:abstractNumId w:val="100"/>
  </w:num>
  <w:num w:numId="449">
    <w:abstractNumId w:val="236"/>
  </w:num>
  <w:num w:numId="450">
    <w:abstractNumId w:val="187"/>
  </w:num>
  <w:num w:numId="451">
    <w:abstractNumId w:val="42"/>
  </w:num>
  <w:numIdMacAtCleanup w:val="4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NotTrackFormatting/>
  <w:documentProtection w:edit="readOnly" w:enforcement="1" w:cryptProviderType="rsaFull" w:cryptAlgorithmClass="hash" w:cryptAlgorithmType="typeAny" w:cryptAlgorithmSid="4" w:cryptSpinCount="100000" w:hash="86bH+yZm9HKv6pk6HEJoK0XCBa8=" w:salt="lEXyFIo8UWn8A4vOQrqQ7Q=="/>
  <w:autoFormatOverrid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D30"/>
    <w:rsid w:val="00000E77"/>
    <w:rsid w:val="00001D50"/>
    <w:rsid w:val="00002431"/>
    <w:rsid w:val="0000299C"/>
    <w:rsid w:val="0000392D"/>
    <w:rsid w:val="00006790"/>
    <w:rsid w:val="000073A8"/>
    <w:rsid w:val="00007C9E"/>
    <w:rsid w:val="0001181C"/>
    <w:rsid w:val="000124DA"/>
    <w:rsid w:val="000135C4"/>
    <w:rsid w:val="000143CD"/>
    <w:rsid w:val="00016550"/>
    <w:rsid w:val="00025058"/>
    <w:rsid w:val="00027D8E"/>
    <w:rsid w:val="00027F48"/>
    <w:rsid w:val="00030141"/>
    <w:rsid w:val="00034A39"/>
    <w:rsid w:val="000378FD"/>
    <w:rsid w:val="000412E1"/>
    <w:rsid w:val="00047B58"/>
    <w:rsid w:val="00047FE8"/>
    <w:rsid w:val="000503DE"/>
    <w:rsid w:val="00050C83"/>
    <w:rsid w:val="0005178C"/>
    <w:rsid w:val="00053AE1"/>
    <w:rsid w:val="000551C8"/>
    <w:rsid w:val="000562A3"/>
    <w:rsid w:val="00057364"/>
    <w:rsid w:val="00057AFD"/>
    <w:rsid w:val="00063C1C"/>
    <w:rsid w:val="000738BA"/>
    <w:rsid w:val="00074671"/>
    <w:rsid w:val="0007558E"/>
    <w:rsid w:val="000756CB"/>
    <w:rsid w:val="000757BB"/>
    <w:rsid w:val="00075BE6"/>
    <w:rsid w:val="000779E6"/>
    <w:rsid w:val="000839D0"/>
    <w:rsid w:val="00084F04"/>
    <w:rsid w:val="00085B72"/>
    <w:rsid w:val="00086038"/>
    <w:rsid w:val="000864B9"/>
    <w:rsid w:val="00093C41"/>
    <w:rsid w:val="00093DBC"/>
    <w:rsid w:val="00094C51"/>
    <w:rsid w:val="00094D64"/>
    <w:rsid w:val="00095FD5"/>
    <w:rsid w:val="000972CC"/>
    <w:rsid w:val="000A37CE"/>
    <w:rsid w:val="000A5043"/>
    <w:rsid w:val="000A6D18"/>
    <w:rsid w:val="000A7AC5"/>
    <w:rsid w:val="000B13E0"/>
    <w:rsid w:val="000B1A02"/>
    <w:rsid w:val="000B2C16"/>
    <w:rsid w:val="000B304F"/>
    <w:rsid w:val="000B5273"/>
    <w:rsid w:val="000B6567"/>
    <w:rsid w:val="000C5754"/>
    <w:rsid w:val="000C75D7"/>
    <w:rsid w:val="000D1D3E"/>
    <w:rsid w:val="000D21C9"/>
    <w:rsid w:val="000D3C19"/>
    <w:rsid w:val="000E015F"/>
    <w:rsid w:val="000E1AED"/>
    <w:rsid w:val="000E249E"/>
    <w:rsid w:val="000E4F88"/>
    <w:rsid w:val="000E5C28"/>
    <w:rsid w:val="000E6991"/>
    <w:rsid w:val="000E69C4"/>
    <w:rsid w:val="000E7AD0"/>
    <w:rsid w:val="000F0E3C"/>
    <w:rsid w:val="000F6353"/>
    <w:rsid w:val="000F7751"/>
    <w:rsid w:val="00102485"/>
    <w:rsid w:val="0010427C"/>
    <w:rsid w:val="00105CE3"/>
    <w:rsid w:val="00113E08"/>
    <w:rsid w:val="00117141"/>
    <w:rsid w:val="00120392"/>
    <w:rsid w:val="0012093E"/>
    <w:rsid w:val="00122C13"/>
    <w:rsid w:val="00125A1D"/>
    <w:rsid w:val="001261DC"/>
    <w:rsid w:val="00135EB5"/>
    <w:rsid w:val="001427A0"/>
    <w:rsid w:val="00142BF0"/>
    <w:rsid w:val="001451B5"/>
    <w:rsid w:val="00145843"/>
    <w:rsid w:val="0014625F"/>
    <w:rsid w:val="00146B5B"/>
    <w:rsid w:val="00146E91"/>
    <w:rsid w:val="00150A14"/>
    <w:rsid w:val="0015137D"/>
    <w:rsid w:val="00162F40"/>
    <w:rsid w:val="00164773"/>
    <w:rsid w:val="00167987"/>
    <w:rsid w:val="001712D9"/>
    <w:rsid w:val="00171A1D"/>
    <w:rsid w:val="00173766"/>
    <w:rsid w:val="001805B6"/>
    <w:rsid w:val="00180B14"/>
    <w:rsid w:val="001824C6"/>
    <w:rsid w:val="001833CD"/>
    <w:rsid w:val="00184596"/>
    <w:rsid w:val="00185554"/>
    <w:rsid w:val="00186C60"/>
    <w:rsid w:val="001926C3"/>
    <w:rsid w:val="00195F8F"/>
    <w:rsid w:val="001A16FE"/>
    <w:rsid w:val="001A4C47"/>
    <w:rsid w:val="001A5432"/>
    <w:rsid w:val="001B0162"/>
    <w:rsid w:val="001B5F89"/>
    <w:rsid w:val="001B63A2"/>
    <w:rsid w:val="001B63D1"/>
    <w:rsid w:val="001B64E2"/>
    <w:rsid w:val="001B69F7"/>
    <w:rsid w:val="001C0823"/>
    <w:rsid w:val="001C1352"/>
    <w:rsid w:val="001C1CDB"/>
    <w:rsid w:val="001C2590"/>
    <w:rsid w:val="001C2893"/>
    <w:rsid w:val="001C4561"/>
    <w:rsid w:val="001C456C"/>
    <w:rsid w:val="001C574D"/>
    <w:rsid w:val="001C5A8B"/>
    <w:rsid w:val="001C7792"/>
    <w:rsid w:val="001D0A59"/>
    <w:rsid w:val="001D0AFA"/>
    <w:rsid w:val="001D21B5"/>
    <w:rsid w:val="001D22B1"/>
    <w:rsid w:val="001D2367"/>
    <w:rsid w:val="001D2C3A"/>
    <w:rsid w:val="001D2D90"/>
    <w:rsid w:val="001D560E"/>
    <w:rsid w:val="001D5A3A"/>
    <w:rsid w:val="001D6198"/>
    <w:rsid w:val="001E0B83"/>
    <w:rsid w:val="001E5943"/>
    <w:rsid w:val="001E6168"/>
    <w:rsid w:val="001E62A1"/>
    <w:rsid w:val="001E71E0"/>
    <w:rsid w:val="001F12C2"/>
    <w:rsid w:val="001F1783"/>
    <w:rsid w:val="001F310E"/>
    <w:rsid w:val="001F349F"/>
    <w:rsid w:val="001F54E1"/>
    <w:rsid w:val="001F60AC"/>
    <w:rsid w:val="001F6A8F"/>
    <w:rsid w:val="002014E5"/>
    <w:rsid w:val="00203EBE"/>
    <w:rsid w:val="00204D3D"/>
    <w:rsid w:val="0020626F"/>
    <w:rsid w:val="00206BD2"/>
    <w:rsid w:val="0020720E"/>
    <w:rsid w:val="0021080B"/>
    <w:rsid w:val="00211200"/>
    <w:rsid w:val="00211544"/>
    <w:rsid w:val="002122DC"/>
    <w:rsid w:val="0021360B"/>
    <w:rsid w:val="00214695"/>
    <w:rsid w:val="00214E0B"/>
    <w:rsid w:val="00216179"/>
    <w:rsid w:val="002243AF"/>
    <w:rsid w:val="002244D0"/>
    <w:rsid w:val="002334EE"/>
    <w:rsid w:val="002369DD"/>
    <w:rsid w:val="00236F9E"/>
    <w:rsid w:val="00237C8C"/>
    <w:rsid w:val="002450C1"/>
    <w:rsid w:val="0024603C"/>
    <w:rsid w:val="00255568"/>
    <w:rsid w:val="00256614"/>
    <w:rsid w:val="00256DA0"/>
    <w:rsid w:val="002571F8"/>
    <w:rsid w:val="00257339"/>
    <w:rsid w:val="00261B25"/>
    <w:rsid w:val="00261D2D"/>
    <w:rsid w:val="002624E4"/>
    <w:rsid w:val="00263DB1"/>
    <w:rsid w:val="00263F47"/>
    <w:rsid w:val="002640D6"/>
    <w:rsid w:val="002662F9"/>
    <w:rsid w:val="00272CD1"/>
    <w:rsid w:val="002760D0"/>
    <w:rsid w:val="00276D5F"/>
    <w:rsid w:val="00283720"/>
    <w:rsid w:val="002844DC"/>
    <w:rsid w:val="00284BB7"/>
    <w:rsid w:val="00284FC8"/>
    <w:rsid w:val="00285C2E"/>
    <w:rsid w:val="00285E90"/>
    <w:rsid w:val="002876CB"/>
    <w:rsid w:val="002A1032"/>
    <w:rsid w:val="002A13D4"/>
    <w:rsid w:val="002A177B"/>
    <w:rsid w:val="002A557F"/>
    <w:rsid w:val="002A7D59"/>
    <w:rsid w:val="002B0F6B"/>
    <w:rsid w:val="002B1453"/>
    <w:rsid w:val="002B37E0"/>
    <w:rsid w:val="002B480C"/>
    <w:rsid w:val="002B5D15"/>
    <w:rsid w:val="002B5EF3"/>
    <w:rsid w:val="002B74D3"/>
    <w:rsid w:val="002C0C65"/>
    <w:rsid w:val="002C29A8"/>
    <w:rsid w:val="002C4A0C"/>
    <w:rsid w:val="002C599E"/>
    <w:rsid w:val="002C5D48"/>
    <w:rsid w:val="002C6CD9"/>
    <w:rsid w:val="002C74CE"/>
    <w:rsid w:val="002D1E1D"/>
    <w:rsid w:val="002D1FC0"/>
    <w:rsid w:val="002D349F"/>
    <w:rsid w:val="002D4CD4"/>
    <w:rsid w:val="002D5773"/>
    <w:rsid w:val="002E330A"/>
    <w:rsid w:val="002E3320"/>
    <w:rsid w:val="002E5652"/>
    <w:rsid w:val="002E6C42"/>
    <w:rsid w:val="002F096C"/>
    <w:rsid w:val="002F0F74"/>
    <w:rsid w:val="002F7552"/>
    <w:rsid w:val="00301D35"/>
    <w:rsid w:val="00303CD3"/>
    <w:rsid w:val="00305613"/>
    <w:rsid w:val="00305C42"/>
    <w:rsid w:val="00305FC0"/>
    <w:rsid w:val="0031183C"/>
    <w:rsid w:val="003131AE"/>
    <w:rsid w:val="00313282"/>
    <w:rsid w:val="003138F0"/>
    <w:rsid w:val="003145C3"/>
    <w:rsid w:val="00314D72"/>
    <w:rsid w:val="0031528E"/>
    <w:rsid w:val="00316A71"/>
    <w:rsid w:val="00317774"/>
    <w:rsid w:val="003213E0"/>
    <w:rsid w:val="0032446B"/>
    <w:rsid w:val="00327D97"/>
    <w:rsid w:val="00330D67"/>
    <w:rsid w:val="00331D75"/>
    <w:rsid w:val="003322E1"/>
    <w:rsid w:val="00334ACB"/>
    <w:rsid w:val="00340473"/>
    <w:rsid w:val="00340969"/>
    <w:rsid w:val="003502BE"/>
    <w:rsid w:val="00350979"/>
    <w:rsid w:val="00351249"/>
    <w:rsid w:val="00352500"/>
    <w:rsid w:val="003528B0"/>
    <w:rsid w:val="00354409"/>
    <w:rsid w:val="00356845"/>
    <w:rsid w:val="003612F5"/>
    <w:rsid w:val="003613B6"/>
    <w:rsid w:val="00364260"/>
    <w:rsid w:val="0036490C"/>
    <w:rsid w:val="0036497B"/>
    <w:rsid w:val="0036533C"/>
    <w:rsid w:val="003656F4"/>
    <w:rsid w:val="00366459"/>
    <w:rsid w:val="003667B6"/>
    <w:rsid w:val="00367598"/>
    <w:rsid w:val="003748ED"/>
    <w:rsid w:val="00375BEA"/>
    <w:rsid w:val="00382F47"/>
    <w:rsid w:val="00383A33"/>
    <w:rsid w:val="00383D5F"/>
    <w:rsid w:val="003848FD"/>
    <w:rsid w:val="00384EAA"/>
    <w:rsid w:val="00391025"/>
    <w:rsid w:val="0039140A"/>
    <w:rsid w:val="00391629"/>
    <w:rsid w:val="00396D3A"/>
    <w:rsid w:val="003A215A"/>
    <w:rsid w:val="003A23DF"/>
    <w:rsid w:val="003A4439"/>
    <w:rsid w:val="003B120F"/>
    <w:rsid w:val="003B1260"/>
    <w:rsid w:val="003B16D8"/>
    <w:rsid w:val="003B401E"/>
    <w:rsid w:val="003B6DF5"/>
    <w:rsid w:val="003C234D"/>
    <w:rsid w:val="003C5131"/>
    <w:rsid w:val="003C5918"/>
    <w:rsid w:val="003C767E"/>
    <w:rsid w:val="003C7D08"/>
    <w:rsid w:val="003C7D0C"/>
    <w:rsid w:val="003D0466"/>
    <w:rsid w:val="003D3E7F"/>
    <w:rsid w:val="003D4105"/>
    <w:rsid w:val="003D65F0"/>
    <w:rsid w:val="003D7765"/>
    <w:rsid w:val="003D7B1A"/>
    <w:rsid w:val="003E44D2"/>
    <w:rsid w:val="003E5009"/>
    <w:rsid w:val="003E5CC0"/>
    <w:rsid w:val="003F0598"/>
    <w:rsid w:val="003F0B86"/>
    <w:rsid w:val="003F277D"/>
    <w:rsid w:val="003F4046"/>
    <w:rsid w:val="003F6DD1"/>
    <w:rsid w:val="00400831"/>
    <w:rsid w:val="004018BB"/>
    <w:rsid w:val="00401989"/>
    <w:rsid w:val="00402234"/>
    <w:rsid w:val="004032C2"/>
    <w:rsid w:val="00403A7F"/>
    <w:rsid w:val="00403ADB"/>
    <w:rsid w:val="00404442"/>
    <w:rsid w:val="00406B37"/>
    <w:rsid w:val="004070D6"/>
    <w:rsid w:val="00411278"/>
    <w:rsid w:val="00412F86"/>
    <w:rsid w:val="0041321D"/>
    <w:rsid w:val="00415A02"/>
    <w:rsid w:val="00425853"/>
    <w:rsid w:val="00426B66"/>
    <w:rsid w:val="00426FDB"/>
    <w:rsid w:val="00431573"/>
    <w:rsid w:val="00431989"/>
    <w:rsid w:val="0043238F"/>
    <w:rsid w:val="00432B4A"/>
    <w:rsid w:val="00434AEA"/>
    <w:rsid w:val="00434C40"/>
    <w:rsid w:val="00437E4A"/>
    <w:rsid w:val="00441826"/>
    <w:rsid w:val="00445208"/>
    <w:rsid w:val="00451721"/>
    <w:rsid w:val="00451B2E"/>
    <w:rsid w:val="00454BC9"/>
    <w:rsid w:val="00454CA1"/>
    <w:rsid w:val="004601D4"/>
    <w:rsid w:val="0046105B"/>
    <w:rsid w:val="00462417"/>
    <w:rsid w:val="00463F2C"/>
    <w:rsid w:val="0046511D"/>
    <w:rsid w:val="00467658"/>
    <w:rsid w:val="00471BF8"/>
    <w:rsid w:val="00473EF4"/>
    <w:rsid w:val="004767AF"/>
    <w:rsid w:val="00476972"/>
    <w:rsid w:val="004777B4"/>
    <w:rsid w:val="0048112E"/>
    <w:rsid w:val="00482C2B"/>
    <w:rsid w:val="00484CF4"/>
    <w:rsid w:val="00485253"/>
    <w:rsid w:val="004868FC"/>
    <w:rsid w:val="00486E3F"/>
    <w:rsid w:val="00490BEA"/>
    <w:rsid w:val="00490FA9"/>
    <w:rsid w:val="00491030"/>
    <w:rsid w:val="00491CC4"/>
    <w:rsid w:val="004965BC"/>
    <w:rsid w:val="004A0230"/>
    <w:rsid w:val="004A3B6F"/>
    <w:rsid w:val="004A65A9"/>
    <w:rsid w:val="004A6E6A"/>
    <w:rsid w:val="004A79FE"/>
    <w:rsid w:val="004A7C8F"/>
    <w:rsid w:val="004B00F0"/>
    <w:rsid w:val="004B2DE9"/>
    <w:rsid w:val="004C52E0"/>
    <w:rsid w:val="004C554C"/>
    <w:rsid w:val="004D0C73"/>
    <w:rsid w:val="004D45C9"/>
    <w:rsid w:val="004E5077"/>
    <w:rsid w:val="004E5C35"/>
    <w:rsid w:val="004E7559"/>
    <w:rsid w:val="004F0483"/>
    <w:rsid w:val="004F0724"/>
    <w:rsid w:val="004F62B3"/>
    <w:rsid w:val="0050264C"/>
    <w:rsid w:val="00503CCB"/>
    <w:rsid w:val="0050430D"/>
    <w:rsid w:val="00505BC9"/>
    <w:rsid w:val="00510879"/>
    <w:rsid w:val="005108A6"/>
    <w:rsid w:val="005113A2"/>
    <w:rsid w:val="00511B2F"/>
    <w:rsid w:val="0051284E"/>
    <w:rsid w:val="005139D4"/>
    <w:rsid w:val="00513E25"/>
    <w:rsid w:val="00517966"/>
    <w:rsid w:val="00517E76"/>
    <w:rsid w:val="00527BA8"/>
    <w:rsid w:val="005311DA"/>
    <w:rsid w:val="00531865"/>
    <w:rsid w:val="00533483"/>
    <w:rsid w:val="00534CC4"/>
    <w:rsid w:val="005350D6"/>
    <w:rsid w:val="00541641"/>
    <w:rsid w:val="00541F4D"/>
    <w:rsid w:val="005427AD"/>
    <w:rsid w:val="00545BEE"/>
    <w:rsid w:val="00546F23"/>
    <w:rsid w:val="0055035A"/>
    <w:rsid w:val="00550472"/>
    <w:rsid w:val="00551532"/>
    <w:rsid w:val="00552E90"/>
    <w:rsid w:val="00553850"/>
    <w:rsid w:val="00554DCF"/>
    <w:rsid w:val="00555231"/>
    <w:rsid w:val="005622C1"/>
    <w:rsid w:val="005627F5"/>
    <w:rsid w:val="00562C45"/>
    <w:rsid w:val="00562F36"/>
    <w:rsid w:val="005640B4"/>
    <w:rsid w:val="00570832"/>
    <w:rsid w:val="00570DA6"/>
    <w:rsid w:val="00571206"/>
    <w:rsid w:val="00573699"/>
    <w:rsid w:val="00580F2E"/>
    <w:rsid w:val="00583A06"/>
    <w:rsid w:val="00584C5E"/>
    <w:rsid w:val="00587AA3"/>
    <w:rsid w:val="005903D6"/>
    <w:rsid w:val="00593866"/>
    <w:rsid w:val="005A13F3"/>
    <w:rsid w:val="005A5497"/>
    <w:rsid w:val="005A6BEF"/>
    <w:rsid w:val="005B2DEA"/>
    <w:rsid w:val="005B2E8E"/>
    <w:rsid w:val="005B448D"/>
    <w:rsid w:val="005B5624"/>
    <w:rsid w:val="005C092C"/>
    <w:rsid w:val="005C45AF"/>
    <w:rsid w:val="005C4C38"/>
    <w:rsid w:val="005C4D64"/>
    <w:rsid w:val="005C4F01"/>
    <w:rsid w:val="005C6291"/>
    <w:rsid w:val="005C649D"/>
    <w:rsid w:val="005D0AE3"/>
    <w:rsid w:val="005D15A7"/>
    <w:rsid w:val="005D2884"/>
    <w:rsid w:val="005D397D"/>
    <w:rsid w:val="005D3BDE"/>
    <w:rsid w:val="005D4CD0"/>
    <w:rsid w:val="005E0A9A"/>
    <w:rsid w:val="005E6E6E"/>
    <w:rsid w:val="005E7BEE"/>
    <w:rsid w:val="005E7CEA"/>
    <w:rsid w:val="005F0E49"/>
    <w:rsid w:val="005F11E4"/>
    <w:rsid w:val="005F2511"/>
    <w:rsid w:val="005F5169"/>
    <w:rsid w:val="005F6DA6"/>
    <w:rsid w:val="00600ABD"/>
    <w:rsid w:val="006018EC"/>
    <w:rsid w:val="0060484A"/>
    <w:rsid w:val="0060609F"/>
    <w:rsid w:val="0061395A"/>
    <w:rsid w:val="00614884"/>
    <w:rsid w:val="006171D7"/>
    <w:rsid w:val="006172C8"/>
    <w:rsid w:val="00617808"/>
    <w:rsid w:val="006208BD"/>
    <w:rsid w:val="00623BD4"/>
    <w:rsid w:val="00626591"/>
    <w:rsid w:val="00627898"/>
    <w:rsid w:val="00627DD1"/>
    <w:rsid w:val="00631474"/>
    <w:rsid w:val="00633088"/>
    <w:rsid w:val="00634635"/>
    <w:rsid w:val="006406F7"/>
    <w:rsid w:val="00643227"/>
    <w:rsid w:val="00643654"/>
    <w:rsid w:val="00644B15"/>
    <w:rsid w:val="00646BAB"/>
    <w:rsid w:val="00651D71"/>
    <w:rsid w:val="00651E02"/>
    <w:rsid w:val="006552D9"/>
    <w:rsid w:val="00657A09"/>
    <w:rsid w:val="0066605C"/>
    <w:rsid w:val="00666304"/>
    <w:rsid w:val="0067099A"/>
    <w:rsid w:val="0067532D"/>
    <w:rsid w:val="00675756"/>
    <w:rsid w:val="006757F0"/>
    <w:rsid w:val="00677F43"/>
    <w:rsid w:val="00677F52"/>
    <w:rsid w:val="00682584"/>
    <w:rsid w:val="0069012B"/>
    <w:rsid w:val="00691BD1"/>
    <w:rsid w:val="006920E2"/>
    <w:rsid w:val="00692DD1"/>
    <w:rsid w:val="006979FA"/>
    <w:rsid w:val="006A01DA"/>
    <w:rsid w:val="006A0354"/>
    <w:rsid w:val="006A3AE7"/>
    <w:rsid w:val="006A5E31"/>
    <w:rsid w:val="006A5F31"/>
    <w:rsid w:val="006A622C"/>
    <w:rsid w:val="006B1FF3"/>
    <w:rsid w:val="006B27C6"/>
    <w:rsid w:val="006B2C11"/>
    <w:rsid w:val="006B33CF"/>
    <w:rsid w:val="006B67BD"/>
    <w:rsid w:val="006B68B7"/>
    <w:rsid w:val="006B6A5E"/>
    <w:rsid w:val="006B7D98"/>
    <w:rsid w:val="006C0D4B"/>
    <w:rsid w:val="006C370D"/>
    <w:rsid w:val="006C3EBD"/>
    <w:rsid w:val="006C45DD"/>
    <w:rsid w:val="006C4A6A"/>
    <w:rsid w:val="006C4FAA"/>
    <w:rsid w:val="006D538D"/>
    <w:rsid w:val="006E0A15"/>
    <w:rsid w:val="006E3BD8"/>
    <w:rsid w:val="006E583E"/>
    <w:rsid w:val="006F0993"/>
    <w:rsid w:val="006F0B8F"/>
    <w:rsid w:val="006F1BA1"/>
    <w:rsid w:val="006F534A"/>
    <w:rsid w:val="0070162F"/>
    <w:rsid w:val="00702094"/>
    <w:rsid w:val="007021E9"/>
    <w:rsid w:val="00705B6D"/>
    <w:rsid w:val="00707B6A"/>
    <w:rsid w:val="00710936"/>
    <w:rsid w:val="00712AA5"/>
    <w:rsid w:val="0071467F"/>
    <w:rsid w:val="007148C1"/>
    <w:rsid w:val="00714EDD"/>
    <w:rsid w:val="00716C92"/>
    <w:rsid w:val="007222E7"/>
    <w:rsid w:val="00726665"/>
    <w:rsid w:val="00726A1E"/>
    <w:rsid w:val="0072720B"/>
    <w:rsid w:val="00732F38"/>
    <w:rsid w:val="00734A1E"/>
    <w:rsid w:val="007409B0"/>
    <w:rsid w:val="00743C1C"/>
    <w:rsid w:val="00746081"/>
    <w:rsid w:val="007475A6"/>
    <w:rsid w:val="00747C00"/>
    <w:rsid w:val="007503F6"/>
    <w:rsid w:val="00751AD8"/>
    <w:rsid w:val="00752ACD"/>
    <w:rsid w:val="00752FAE"/>
    <w:rsid w:val="007534E1"/>
    <w:rsid w:val="007541D1"/>
    <w:rsid w:val="007545AF"/>
    <w:rsid w:val="00757941"/>
    <w:rsid w:val="0076258F"/>
    <w:rsid w:val="0076368E"/>
    <w:rsid w:val="00764DA0"/>
    <w:rsid w:val="0076624F"/>
    <w:rsid w:val="00772053"/>
    <w:rsid w:val="0077220E"/>
    <w:rsid w:val="007725C8"/>
    <w:rsid w:val="00773C10"/>
    <w:rsid w:val="0078046A"/>
    <w:rsid w:val="00781129"/>
    <w:rsid w:val="00782064"/>
    <w:rsid w:val="00784F38"/>
    <w:rsid w:val="00786319"/>
    <w:rsid w:val="00786499"/>
    <w:rsid w:val="00787B72"/>
    <w:rsid w:val="00787E69"/>
    <w:rsid w:val="007909FC"/>
    <w:rsid w:val="00791255"/>
    <w:rsid w:val="00794D01"/>
    <w:rsid w:val="007A0B9C"/>
    <w:rsid w:val="007A0C04"/>
    <w:rsid w:val="007A2F72"/>
    <w:rsid w:val="007A378E"/>
    <w:rsid w:val="007A38B3"/>
    <w:rsid w:val="007A3B03"/>
    <w:rsid w:val="007A3BD1"/>
    <w:rsid w:val="007A54B7"/>
    <w:rsid w:val="007A601C"/>
    <w:rsid w:val="007A7804"/>
    <w:rsid w:val="007B0CE4"/>
    <w:rsid w:val="007C0A6E"/>
    <w:rsid w:val="007C1F3D"/>
    <w:rsid w:val="007C3A22"/>
    <w:rsid w:val="007C4D13"/>
    <w:rsid w:val="007C7D4D"/>
    <w:rsid w:val="007D0C46"/>
    <w:rsid w:val="007D1A0E"/>
    <w:rsid w:val="007D272B"/>
    <w:rsid w:val="007D4890"/>
    <w:rsid w:val="007D4C18"/>
    <w:rsid w:val="007D5CAC"/>
    <w:rsid w:val="007D7CD1"/>
    <w:rsid w:val="007E0DD3"/>
    <w:rsid w:val="007E5306"/>
    <w:rsid w:val="007F042D"/>
    <w:rsid w:val="007F4907"/>
    <w:rsid w:val="007F663D"/>
    <w:rsid w:val="007F6B5B"/>
    <w:rsid w:val="00802082"/>
    <w:rsid w:val="00803E40"/>
    <w:rsid w:val="00806CA5"/>
    <w:rsid w:val="008115B6"/>
    <w:rsid w:val="008143D3"/>
    <w:rsid w:val="00816928"/>
    <w:rsid w:val="008169BB"/>
    <w:rsid w:val="008173D6"/>
    <w:rsid w:val="00821D72"/>
    <w:rsid w:val="00822828"/>
    <w:rsid w:val="00824226"/>
    <w:rsid w:val="00826292"/>
    <w:rsid w:val="008269AC"/>
    <w:rsid w:val="008269C6"/>
    <w:rsid w:val="00826F20"/>
    <w:rsid w:val="008377BE"/>
    <w:rsid w:val="00842011"/>
    <w:rsid w:val="00843427"/>
    <w:rsid w:val="008500E3"/>
    <w:rsid w:val="00850937"/>
    <w:rsid w:val="008562F0"/>
    <w:rsid w:val="00856D6D"/>
    <w:rsid w:val="008629F8"/>
    <w:rsid w:val="008640C8"/>
    <w:rsid w:val="00865283"/>
    <w:rsid w:val="008655C4"/>
    <w:rsid w:val="00865993"/>
    <w:rsid w:val="008679F6"/>
    <w:rsid w:val="0087112F"/>
    <w:rsid w:val="00871FC5"/>
    <w:rsid w:val="00872BA7"/>
    <w:rsid w:val="00873ED7"/>
    <w:rsid w:val="008748FC"/>
    <w:rsid w:val="00881663"/>
    <w:rsid w:val="0088234D"/>
    <w:rsid w:val="00884971"/>
    <w:rsid w:val="00886ED6"/>
    <w:rsid w:val="00887E33"/>
    <w:rsid w:val="00892D0D"/>
    <w:rsid w:val="00896A17"/>
    <w:rsid w:val="00897068"/>
    <w:rsid w:val="0089779D"/>
    <w:rsid w:val="008A2388"/>
    <w:rsid w:val="008A2CC7"/>
    <w:rsid w:val="008A31D6"/>
    <w:rsid w:val="008A503D"/>
    <w:rsid w:val="008B2342"/>
    <w:rsid w:val="008B653D"/>
    <w:rsid w:val="008C189B"/>
    <w:rsid w:val="008C60D8"/>
    <w:rsid w:val="008C7CBD"/>
    <w:rsid w:val="008D191C"/>
    <w:rsid w:val="008D4FC9"/>
    <w:rsid w:val="008D758A"/>
    <w:rsid w:val="008E10A0"/>
    <w:rsid w:val="008E2CA4"/>
    <w:rsid w:val="008E631C"/>
    <w:rsid w:val="008F0296"/>
    <w:rsid w:val="008F2431"/>
    <w:rsid w:val="008F50BC"/>
    <w:rsid w:val="008F7982"/>
    <w:rsid w:val="00900211"/>
    <w:rsid w:val="009004D4"/>
    <w:rsid w:val="0090152C"/>
    <w:rsid w:val="00903F10"/>
    <w:rsid w:val="009056E8"/>
    <w:rsid w:val="00907C82"/>
    <w:rsid w:val="00915199"/>
    <w:rsid w:val="00915399"/>
    <w:rsid w:val="00916542"/>
    <w:rsid w:val="00916826"/>
    <w:rsid w:val="009214B8"/>
    <w:rsid w:val="00924D2F"/>
    <w:rsid w:val="00933B05"/>
    <w:rsid w:val="0093624D"/>
    <w:rsid w:val="00943608"/>
    <w:rsid w:val="00944F92"/>
    <w:rsid w:val="00950825"/>
    <w:rsid w:val="00951BBF"/>
    <w:rsid w:val="00953943"/>
    <w:rsid w:val="00955838"/>
    <w:rsid w:val="00955B1B"/>
    <w:rsid w:val="00956ED0"/>
    <w:rsid w:val="009606FE"/>
    <w:rsid w:val="0096450B"/>
    <w:rsid w:val="00964903"/>
    <w:rsid w:val="00967892"/>
    <w:rsid w:val="00967955"/>
    <w:rsid w:val="00967CAD"/>
    <w:rsid w:val="00971C49"/>
    <w:rsid w:val="009745B4"/>
    <w:rsid w:val="00980C0D"/>
    <w:rsid w:val="00980E84"/>
    <w:rsid w:val="009854D1"/>
    <w:rsid w:val="00986BEC"/>
    <w:rsid w:val="00986E4C"/>
    <w:rsid w:val="0099032B"/>
    <w:rsid w:val="00992DEC"/>
    <w:rsid w:val="00993EE0"/>
    <w:rsid w:val="00994F1D"/>
    <w:rsid w:val="00996C99"/>
    <w:rsid w:val="009A056C"/>
    <w:rsid w:val="009A2B09"/>
    <w:rsid w:val="009A414C"/>
    <w:rsid w:val="009A453C"/>
    <w:rsid w:val="009A6F68"/>
    <w:rsid w:val="009A723A"/>
    <w:rsid w:val="009B10AC"/>
    <w:rsid w:val="009B17E2"/>
    <w:rsid w:val="009B65F9"/>
    <w:rsid w:val="009B7732"/>
    <w:rsid w:val="009B7995"/>
    <w:rsid w:val="009C0A48"/>
    <w:rsid w:val="009C0FCB"/>
    <w:rsid w:val="009C314E"/>
    <w:rsid w:val="009C38F5"/>
    <w:rsid w:val="009C3E20"/>
    <w:rsid w:val="009C4E68"/>
    <w:rsid w:val="009C7A5E"/>
    <w:rsid w:val="009D1430"/>
    <w:rsid w:val="009D21F8"/>
    <w:rsid w:val="009D26F4"/>
    <w:rsid w:val="009D303C"/>
    <w:rsid w:val="009D51AD"/>
    <w:rsid w:val="009D6C41"/>
    <w:rsid w:val="009D6D73"/>
    <w:rsid w:val="009E4479"/>
    <w:rsid w:val="009E462B"/>
    <w:rsid w:val="009E5867"/>
    <w:rsid w:val="009E6365"/>
    <w:rsid w:val="009E6C4C"/>
    <w:rsid w:val="009F0C97"/>
    <w:rsid w:val="009F55A9"/>
    <w:rsid w:val="00A01EC2"/>
    <w:rsid w:val="00A0777B"/>
    <w:rsid w:val="00A1058F"/>
    <w:rsid w:val="00A10910"/>
    <w:rsid w:val="00A10BA6"/>
    <w:rsid w:val="00A11759"/>
    <w:rsid w:val="00A128A6"/>
    <w:rsid w:val="00A138B6"/>
    <w:rsid w:val="00A14C45"/>
    <w:rsid w:val="00A1611E"/>
    <w:rsid w:val="00A1692C"/>
    <w:rsid w:val="00A217A0"/>
    <w:rsid w:val="00A21CF2"/>
    <w:rsid w:val="00A22A21"/>
    <w:rsid w:val="00A254B4"/>
    <w:rsid w:val="00A3168A"/>
    <w:rsid w:val="00A324E3"/>
    <w:rsid w:val="00A33463"/>
    <w:rsid w:val="00A36405"/>
    <w:rsid w:val="00A4285B"/>
    <w:rsid w:val="00A4310E"/>
    <w:rsid w:val="00A4331F"/>
    <w:rsid w:val="00A43AD8"/>
    <w:rsid w:val="00A44A15"/>
    <w:rsid w:val="00A45DC8"/>
    <w:rsid w:val="00A50954"/>
    <w:rsid w:val="00A532D9"/>
    <w:rsid w:val="00A61FBC"/>
    <w:rsid w:val="00A628E2"/>
    <w:rsid w:val="00A634E2"/>
    <w:rsid w:val="00A636F7"/>
    <w:rsid w:val="00A73034"/>
    <w:rsid w:val="00A73516"/>
    <w:rsid w:val="00A7516B"/>
    <w:rsid w:val="00A7616C"/>
    <w:rsid w:val="00A804A3"/>
    <w:rsid w:val="00A84B44"/>
    <w:rsid w:val="00A87DA7"/>
    <w:rsid w:val="00A94848"/>
    <w:rsid w:val="00A955C5"/>
    <w:rsid w:val="00AA0F7C"/>
    <w:rsid w:val="00AA10D4"/>
    <w:rsid w:val="00AA5218"/>
    <w:rsid w:val="00AA68B7"/>
    <w:rsid w:val="00AA6FC6"/>
    <w:rsid w:val="00AB4638"/>
    <w:rsid w:val="00AC1B6C"/>
    <w:rsid w:val="00AC4576"/>
    <w:rsid w:val="00AC5DA9"/>
    <w:rsid w:val="00AC7E9E"/>
    <w:rsid w:val="00AD1451"/>
    <w:rsid w:val="00AD17D4"/>
    <w:rsid w:val="00AD4277"/>
    <w:rsid w:val="00AD4A3B"/>
    <w:rsid w:val="00AD54D6"/>
    <w:rsid w:val="00AE0B7F"/>
    <w:rsid w:val="00AE20B2"/>
    <w:rsid w:val="00AE26EC"/>
    <w:rsid w:val="00AE283C"/>
    <w:rsid w:val="00AE3D30"/>
    <w:rsid w:val="00AE61A0"/>
    <w:rsid w:val="00AE6525"/>
    <w:rsid w:val="00AF02CD"/>
    <w:rsid w:val="00AF0E0A"/>
    <w:rsid w:val="00AF0F85"/>
    <w:rsid w:val="00AF2EAD"/>
    <w:rsid w:val="00AF6062"/>
    <w:rsid w:val="00AF7167"/>
    <w:rsid w:val="00B01127"/>
    <w:rsid w:val="00B0264D"/>
    <w:rsid w:val="00B07313"/>
    <w:rsid w:val="00B0780A"/>
    <w:rsid w:val="00B1028C"/>
    <w:rsid w:val="00B11661"/>
    <w:rsid w:val="00B13169"/>
    <w:rsid w:val="00B137FD"/>
    <w:rsid w:val="00B20626"/>
    <w:rsid w:val="00B25876"/>
    <w:rsid w:val="00B25C25"/>
    <w:rsid w:val="00B311D2"/>
    <w:rsid w:val="00B3292C"/>
    <w:rsid w:val="00B36399"/>
    <w:rsid w:val="00B37E91"/>
    <w:rsid w:val="00B423B8"/>
    <w:rsid w:val="00B42C93"/>
    <w:rsid w:val="00B4420A"/>
    <w:rsid w:val="00B44549"/>
    <w:rsid w:val="00B46D2A"/>
    <w:rsid w:val="00B478BC"/>
    <w:rsid w:val="00B47C96"/>
    <w:rsid w:val="00B5147D"/>
    <w:rsid w:val="00B519CF"/>
    <w:rsid w:val="00B551A9"/>
    <w:rsid w:val="00B56707"/>
    <w:rsid w:val="00B63189"/>
    <w:rsid w:val="00B64D23"/>
    <w:rsid w:val="00B717F0"/>
    <w:rsid w:val="00B731E5"/>
    <w:rsid w:val="00B74FB1"/>
    <w:rsid w:val="00B804F9"/>
    <w:rsid w:val="00B82ECB"/>
    <w:rsid w:val="00B85322"/>
    <w:rsid w:val="00B858FC"/>
    <w:rsid w:val="00B85AF9"/>
    <w:rsid w:val="00B915FE"/>
    <w:rsid w:val="00B9656C"/>
    <w:rsid w:val="00BA2641"/>
    <w:rsid w:val="00BA2C73"/>
    <w:rsid w:val="00BA5619"/>
    <w:rsid w:val="00BA7AC2"/>
    <w:rsid w:val="00BB2D30"/>
    <w:rsid w:val="00BB4866"/>
    <w:rsid w:val="00BB5FBE"/>
    <w:rsid w:val="00BB605D"/>
    <w:rsid w:val="00BC20E4"/>
    <w:rsid w:val="00BC3489"/>
    <w:rsid w:val="00BC3A59"/>
    <w:rsid w:val="00BC43DB"/>
    <w:rsid w:val="00BC47B5"/>
    <w:rsid w:val="00BC76E7"/>
    <w:rsid w:val="00BC7E2A"/>
    <w:rsid w:val="00BD0023"/>
    <w:rsid w:val="00BD0468"/>
    <w:rsid w:val="00BD22AB"/>
    <w:rsid w:val="00BD4A16"/>
    <w:rsid w:val="00BD74A5"/>
    <w:rsid w:val="00BD7C37"/>
    <w:rsid w:val="00BE3FFB"/>
    <w:rsid w:val="00BF2DB9"/>
    <w:rsid w:val="00BF632F"/>
    <w:rsid w:val="00BF6839"/>
    <w:rsid w:val="00BF7E38"/>
    <w:rsid w:val="00C0346B"/>
    <w:rsid w:val="00C04BDE"/>
    <w:rsid w:val="00C06E41"/>
    <w:rsid w:val="00C0753E"/>
    <w:rsid w:val="00C108A3"/>
    <w:rsid w:val="00C10EF6"/>
    <w:rsid w:val="00C1534D"/>
    <w:rsid w:val="00C227E1"/>
    <w:rsid w:val="00C22D0B"/>
    <w:rsid w:val="00C24890"/>
    <w:rsid w:val="00C2498B"/>
    <w:rsid w:val="00C2652C"/>
    <w:rsid w:val="00C3123E"/>
    <w:rsid w:val="00C32193"/>
    <w:rsid w:val="00C37B10"/>
    <w:rsid w:val="00C41211"/>
    <w:rsid w:val="00C41D0D"/>
    <w:rsid w:val="00C443F8"/>
    <w:rsid w:val="00C449B9"/>
    <w:rsid w:val="00C44C16"/>
    <w:rsid w:val="00C46896"/>
    <w:rsid w:val="00C47BAD"/>
    <w:rsid w:val="00C54B2D"/>
    <w:rsid w:val="00C55A93"/>
    <w:rsid w:val="00C56DAB"/>
    <w:rsid w:val="00C5768B"/>
    <w:rsid w:val="00C60E6F"/>
    <w:rsid w:val="00C61B8F"/>
    <w:rsid w:val="00C62B4F"/>
    <w:rsid w:val="00C62D54"/>
    <w:rsid w:val="00C6595F"/>
    <w:rsid w:val="00C65DC9"/>
    <w:rsid w:val="00C72246"/>
    <w:rsid w:val="00C84FB1"/>
    <w:rsid w:val="00C851BB"/>
    <w:rsid w:val="00C8696C"/>
    <w:rsid w:val="00C90975"/>
    <w:rsid w:val="00C91DBE"/>
    <w:rsid w:val="00C91FE3"/>
    <w:rsid w:val="00C93EF3"/>
    <w:rsid w:val="00C9495C"/>
    <w:rsid w:val="00CA2136"/>
    <w:rsid w:val="00CA5296"/>
    <w:rsid w:val="00CA52B1"/>
    <w:rsid w:val="00CB0334"/>
    <w:rsid w:val="00CB12F4"/>
    <w:rsid w:val="00CB2017"/>
    <w:rsid w:val="00CB2200"/>
    <w:rsid w:val="00CB5DEB"/>
    <w:rsid w:val="00CB6BCC"/>
    <w:rsid w:val="00CC0A84"/>
    <w:rsid w:val="00CC25FF"/>
    <w:rsid w:val="00CC504B"/>
    <w:rsid w:val="00CD0536"/>
    <w:rsid w:val="00CD1ED2"/>
    <w:rsid w:val="00CE098B"/>
    <w:rsid w:val="00CE1C9F"/>
    <w:rsid w:val="00CE378B"/>
    <w:rsid w:val="00CE42F0"/>
    <w:rsid w:val="00CE6B8A"/>
    <w:rsid w:val="00CF6E94"/>
    <w:rsid w:val="00D017D4"/>
    <w:rsid w:val="00D01F00"/>
    <w:rsid w:val="00D01FC1"/>
    <w:rsid w:val="00D033D4"/>
    <w:rsid w:val="00D11F09"/>
    <w:rsid w:val="00D14695"/>
    <w:rsid w:val="00D173EE"/>
    <w:rsid w:val="00D17601"/>
    <w:rsid w:val="00D20C76"/>
    <w:rsid w:val="00D20C82"/>
    <w:rsid w:val="00D2287E"/>
    <w:rsid w:val="00D26CC4"/>
    <w:rsid w:val="00D26E9C"/>
    <w:rsid w:val="00D2788D"/>
    <w:rsid w:val="00D3427D"/>
    <w:rsid w:val="00D34905"/>
    <w:rsid w:val="00D34CF7"/>
    <w:rsid w:val="00D34F37"/>
    <w:rsid w:val="00D363C7"/>
    <w:rsid w:val="00D40BAD"/>
    <w:rsid w:val="00D42360"/>
    <w:rsid w:val="00D43CDD"/>
    <w:rsid w:val="00D4537B"/>
    <w:rsid w:val="00D45C7B"/>
    <w:rsid w:val="00D544D0"/>
    <w:rsid w:val="00D55BDE"/>
    <w:rsid w:val="00D56E82"/>
    <w:rsid w:val="00D5789D"/>
    <w:rsid w:val="00D57C4A"/>
    <w:rsid w:val="00D6010F"/>
    <w:rsid w:val="00D60A4A"/>
    <w:rsid w:val="00D61EF2"/>
    <w:rsid w:val="00D62A8D"/>
    <w:rsid w:val="00D634D0"/>
    <w:rsid w:val="00D63B07"/>
    <w:rsid w:val="00D649CC"/>
    <w:rsid w:val="00D64C2D"/>
    <w:rsid w:val="00D64E11"/>
    <w:rsid w:val="00D65203"/>
    <w:rsid w:val="00D65C9B"/>
    <w:rsid w:val="00D66A2C"/>
    <w:rsid w:val="00D72494"/>
    <w:rsid w:val="00D7365B"/>
    <w:rsid w:val="00D737AD"/>
    <w:rsid w:val="00D74A5D"/>
    <w:rsid w:val="00D768A1"/>
    <w:rsid w:val="00D76E21"/>
    <w:rsid w:val="00D81C11"/>
    <w:rsid w:val="00D82529"/>
    <w:rsid w:val="00D82CAA"/>
    <w:rsid w:val="00D84A1C"/>
    <w:rsid w:val="00D84BB3"/>
    <w:rsid w:val="00D97D3D"/>
    <w:rsid w:val="00DA04E3"/>
    <w:rsid w:val="00DA7D8C"/>
    <w:rsid w:val="00DB0D71"/>
    <w:rsid w:val="00DB105F"/>
    <w:rsid w:val="00DB2949"/>
    <w:rsid w:val="00DB3DE1"/>
    <w:rsid w:val="00DB40D7"/>
    <w:rsid w:val="00DB7C17"/>
    <w:rsid w:val="00DC059B"/>
    <w:rsid w:val="00DC1CF2"/>
    <w:rsid w:val="00DC1EF7"/>
    <w:rsid w:val="00DC3779"/>
    <w:rsid w:val="00DC3E09"/>
    <w:rsid w:val="00DC3F78"/>
    <w:rsid w:val="00DC5FA7"/>
    <w:rsid w:val="00DC6789"/>
    <w:rsid w:val="00DC7B14"/>
    <w:rsid w:val="00DD3EB8"/>
    <w:rsid w:val="00DE052C"/>
    <w:rsid w:val="00DE1AAA"/>
    <w:rsid w:val="00DE6717"/>
    <w:rsid w:val="00DE6B30"/>
    <w:rsid w:val="00DF190F"/>
    <w:rsid w:val="00DF27B4"/>
    <w:rsid w:val="00DF4C57"/>
    <w:rsid w:val="00DF65E9"/>
    <w:rsid w:val="00DF6EBE"/>
    <w:rsid w:val="00DF73B7"/>
    <w:rsid w:val="00E01B1A"/>
    <w:rsid w:val="00E03BA8"/>
    <w:rsid w:val="00E03C7C"/>
    <w:rsid w:val="00E042CC"/>
    <w:rsid w:val="00E043FA"/>
    <w:rsid w:val="00E04BFC"/>
    <w:rsid w:val="00E05420"/>
    <w:rsid w:val="00E10816"/>
    <w:rsid w:val="00E11E6B"/>
    <w:rsid w:val="00E12559"/>
    <w:rsid w:val="00E12D06"/>
    <w:rsid w:val="00E12D34"/>
    <w:rsid w:val="00E12F63"/>
    <w:rsid w:val="00E145E5"/>
    <w:rsid w:val="00E21B45"/>
    <w:rsid w:val="00E2462F"/>
    <w:rsid w:val="00E27FDF"/>
    <w:rsid w:val="00E27FE2"/>
    <w:rsid w:val="00E30E06"/>
    <w:rsid w:val="00E313DE"/>
    <w:rsid w:val="00E3254E"/>
    <w:rsid w:val="00E34D9F"/>
    <w:rsid w:val="00E37274"/>
    <w:rsid w:val="00E3797C"/>
    <w:rsid w:val="00E4035F"/>
    <w:rsid w:val="00E4595D"/>
    <w:rsid w:val="00E45EEF"/>
    <w:rsid w:val="00E47D3B"/>
    <w:rsid w:val="00E51258"/>
    <w:rsid w:val="00E521FC"/>
    <w:rsid w:val="00E5230D"/>
    <w:rsid w:val="00E525D2"/>
    <w:rsid w:val="00E53724"/>
    <w:rsid w:val="00E54142"/>
    <w:rsid w:val="00E56778"/>
    <w:rsid w:val="00E56A30"/>
    <w:rsid w:val="00E57AB5"/>
    <w:rsid w:val="00E60A07"/>
    <w:rsid w:val="00E6127A"/>
    <w:rsid w:val="00E634B9"/>
    <w:rsid w:val="00E644EB"/>
    <w:rsid w:val="00E66F9C"/>
    <w:rsid w:val="00E67D04"/>
    <w:rsid w:val="00E72216"/>
    <w:rsid w:val="00E72EF1"/>
    <w:rsid w:val="00E75571"/>
    <w:rsid w:val="00E760BE"/>
    <w:rsid w:val="00E7740C"/>
    <w:rsid w:val="00E8432C"/>
    <w:rsid w:val="00E85B96"/>
    <w:rsid w:val="00E8685D"/>
    <w:rsid w:val="00E9093E"/>
    <w:rsid w:val="00E93D30"/>
    <w:rsid w:val="00E9404C"/>
    <w:rsid w:val="00E94FDA"/>
    <w:rsid w:val="00E96C41"/>
    <w:rsid w:val="00EA408B"/>
    <w:rsid w:val="00EA46C5"/>
    <w:rsid w:val="00EA6B50"/>
    <w:rsid w:val="00EB0562"/>
    <w:rsid w:val="00EB511D"/>
    <w:rsid w:val="00EC0256"/>
    <w:rsid w:val="00EC4A69"/>
    <w:rsid w:val="00EC4C79"/>
    <w:rsid w:val="00EC5F44"/>
    <w:rsid w:val="00ED382B"/>
    <w:rsid w:val="00ED7CDB"/>
    <w:rsid w:val="00EE0BFC"/>
    <w:rsid w:val="00EE34C8"/>
    <w:rsid w:val="00EE405E"/>
    <w:rsid w:val="00EE5814"/>
    <w:rsid w:val="00EE6C3B"/>
    <w:rsid w:val="00EE7156"/>
    <w:rsid w:val="00EF045E"/>
    <w:rsid w:val="00EF1524"/>
    <w:rsid w:val="00EF2E4A"/>
    <w:rsid w:val="00EF4259"/>
    <w:rsid w:val="00EF7649"/>
    <w:rsid w:val="00F026F4"/>
    <w:rsid w:val="00F0385D"/>
    <w:rsid w:val="00F04120"/>
    <w:rsid w:val="00F04581"/>
    <w:rsid w:val="00F049D7"/>
    <w:rsid w:val="00F06BCA"/>
    <w:rsid w:val="00F06DFD"/>
    <w:rsid w:val="00F07A87"/>
    <w:rsid w:val="00F11BA8"/>
    <w:rsid w:val="00F201C8"/>
    <w:rsid w:val="00F24D0C"/>
    <w:rsid w:val="00F2655B"/>
    <w:rsid w:val="00F27579"/>
    <w:rsid w:val="00F27C21"/>
    <w:rsid w:val="00F3015B"/>
    <w:rsid w:val="00F30A56"/>
    <w:rsid w:val="00F321AF"/>
    <w:rsid w:val="00F3259A"/>
    <w:rsid w:val="00F3718A"/>
    <w:rsid w:val="00F40219"/>
    <w:rsid w:val="00F41899"/>
    <w:rsid w:val="00F4303E"/>
    <w:rsid w:val="00F43D92"/>
    <w:rsid w:val="00F43E6F"/>
    <w:rsid w:val="00F43E72"/>
    <w:rsid w:val="00F4444B"/>
    <w:rsid w:val="00F462B8"/>
    <w:rsid w:val="00F54020"/>
    <w:rsid w:val="00F5795B"/>
    <w:rsid w:val="00F601CC"/>
    <w:rsid w:val="00F6282D"/>
    <w:rsid w:val="00F64198"/>
    <w:rsid w:val="00F6473D"/>
    <w:rsid w:val="00F66F23"/>
    <w:rsid w:val="00F74AD0"/>
    <w:rsid w:val="00F7629E"/>
    <w:rsid w:val="00F76D94"/>
    <w:rsid w:val="00F81C93"/>
    <w:rsid w:val="00F82E91"/>
    <w:rsid w:val="00F8338C"/>
    <w:rsid w:val="00F8351F"/>
    <w:rsid w:val="00F842DF"/>
    <w:rsid w:val="00F874D3"/>
    <w:rsid w:val="00F93F9E"/>
    <w:rsid w:val="00F94866"/>
    <w:rsid w:val="00F97718"/>
    <w:rsid w:val="00FA209D"/>
    <w:rsid w:val="00FA2E4C"/>
    <w:rsid w:val="00FA3A87"/>
    <w:rsid w:val="00FA6281"/>
    <w:rsid w:val="00FB007C"/>
    <w:rsid w:val="00FB0665"/>
    <w:rsid w:val="00FB2489"/>
    <w:rsid w:val="00FB2830"/>
    <w:rsid w:val="00FB5B3C"/>
    <w:rsid w:val="00FB674A"/>
    <w:rsid w:val="00FB6D81"/>
    <w:rsid w:val="00FC0DFD"/>
    <w:rsid w:val="00FC3D7A"/>
    <w:rsid w:val="00FC4174"/>
    <w:rsid w:val="00FC7A0E"/>
    <w:rsid w:val="00FC7FDC"/>
    <w:rsid w:val="00FD0417"/>
    <w:rsid w:val="00FD29C1"/>
    <w:rsid w:val="00FD38C6"/>
    <w:rsid w:val="00FE1799"/>
    <w:rsid w:val="00FE4681"/>
    <w:rsid w:val="00FE4B8C"/>
    <w:rsid w:val="00FE4F2F"/>
    <w:rsid w:val="00FF0869"/>
    <w:rsid w:val="00FF318E"/>
    <w:rsid w:val="00FF5149"/>
    <w:rsid w:val="00FF6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E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color w:val="797979" w:themeColor="background2"/>
        <w:lang w:val="en-US" w:eastAsia="en-US" w:bidi="ar-SA"/>
      </w:rPr>
    </w:rPrDefault>
    <w:pPrDefault>
      <w:pPr>
        <w:spacing w:after="120" w:line="240" w:lineRule="exact"/>
      </w:pPr>
    </w:pPrDefault>
  </w:docDefaults>
  <w:latentStyles w:defLockedState="1" w:defUIPriority="99" w:defSemiHidden="1" w:defUnhideWhenUsed="0" w:defQFormat="0" w:count="267">
    <w:lsdException w:name="Normal" w:locked="0" w:semiHidden="0" w:uiPriority="3" w:qFormat="1"/>
    <w:lsdException w:name="heading 1" w:locked="0" w:semiHidden="0" w:uiPriority="9"/>
    <w:lsdException w:name="heading 2" w:locked="0" w:uiPriority="9" w:unhideWhenUsed="1"/>
    <w:lsdException w:name="heading 3" w:locked="0" w:uiPriority="0"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unhideWhenUsed="1"/>
    <w:lsdException w:name="index 2" w:locked="0" w:unhideWhenUsed="1"/>
    <w:lsdException w:name="index 3" w:locked="0" w:unhideWhenUsed="1"/>
    <w:lsdException w:name="toc 1" w:locked="0" w:uiPriority="39" w:unhideWhenUsed="1" w:qFormat="1"/>
    <w:lsdException w:name="toc 2" w:locked="0" w:uiPriority="39" w:unhideWhenUsed="1" w:qFormat="1"/>
    <w:lsdException w:name="toc 3" w:locked="0" w:uiPriority="39" w:unhideWhenUsed="1"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toa heading" w:locked="0" w:unhideWhenUsed="1"/>
    <w:lsdException w:name="Title" w:uiPriority="10" w:qFormat="1"/>
    <w:lsdException w:name="Default Paragraph Font" w:locked="0" w:uiPriority="1" w:unhideWhenUsed="1"/>
    <w:lsdException w:name="Subtitle" w:uiPriority="11" w:qFormat="1"/>
    <w:lsdException w:name="Body Text 2" w:uiPriority="0"/>
    <w:lsdException w:name="Body Text 3" w:uiPriority="0"/>
    <w:lsdException w:name="Hyperlink" w:locked="0" w:unhideWhenUsed="1"/>
    <w:lsdException w:name="FollowedHyperlink" w:unhideWhenUsed="1"/>
    <w:lsdException w:name="Strong" w:locked="0" w:semiHidden="0" w:uiPriority="22" w:qFormat="1"/>
    <w:lsdException w:name="Emphasis" w:uiPriority="0" w:qFormat="1"/>
    <w:lsdException w:name="Plain Text" w:uiPriority="0"/>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3"/>
    <w:qFormat/>
    <w:rsid w:val="00593AD0"/>
    <w:pPr>
      <w:spacing w:line="240" w:lineRule="auto"/>
    </w:pPr>
  </w:style>
  <w:style w:type="paragraph" w:styleId="Heading1">
    <w:name w:val="heading 1"/>
    <w:basedOn w:val="Normal"/>
    <w:next w:val="Normal"/>
    <w:link w:val="Heading1Char"/>
    <w:uiPriority w:val="9"/>
    <w:semiHidden/>
    <w:rsid w:val="00732F38"/>
    <w:pPr>
      <w:shd w:val="clear" w:color="auto" w:fill="B9D3EB"/>
      <w:spacing w:before="280" w:line="220" w:lineRule="exact"/>
      <w:outlineLvl w:val="0"/>
    </w:pPr>
    <w:rPr>
      <w:b/>
      <w:noProof/>
      <w:color w:val="FFFFFF" w:themeColor="background1"/>
    </w:rPr>
  </w:style>
  <w:style w:type="paragraph" w:styleId="Heading2">
    <w:name w:val="heading 2"/>
    <w:aliases w:val="PUR H2"/>
    <w:basedOn w:val="Normal"/>
    <w:next w:val="Normal"/>
    <w:link w:val="Heading2Char"/>
    <w:uiPriority w:val="9"/>
    <w:semiHidden/>
    <w:rsid w:val="00732F38"/>
    <w:pPr>
      <w:pBdr>
        <w:bottom w:val="single" w:sz="4" w:space="1" w:color="00467F" w:themeColor="text2"/>
      </w:pBdr>
      <w:spacing w:before="200" w:after="60"/>
      <w:outlineLvl w:val="1"/>
    </w:pPr>
    <w:rPr>
      <w:b/>
      <w:caps/>
      <w:color w:val="00467F" w:themeColor="text2"/>
      <w:sz w:val="16"/>
    </w:rPr>
  </w:style>
  <w:style w:type="paragraph" w:styleId="Heading3">
    <w:name w:val="heading 3"/>
    <w:aliases w:val="PUR H3"/>
    <w:basedOn w:val="Normal"/>
    <w:next w:val="Normal"/>
    <w:link w:val="Heading3Char"/>
    <w:qFormat/>
    <w:rsid w:val="009E4479"/>
    <w:pPr>
      <w:spacing w:before="240" w:after="80"/>
      <w:outlineLvl w:val="2"/>
    </w:pPr>
    <w:rPr>
      <w:color w:val="auto"/>
      <w:sz w:val="30"/>
    </w:rPr>
  </w:style>
  <w:style w:type="paragraph" w:styleId="Heading4">
    <w:name w:val="heading 4"/>
    <w:basedOn w:val="Normal"/>
    <w:next w:val="Normal"/>
    <w:link w:val="Heading4Char1"/>
    <w:uiPriority w:val="9"/>
    <w:semiHidden/>
    <w:qFormat/>
    <w:locked/>
    <w:rsid w:val="00F2655B"/>
    <w:pPr>
      <w:keepNext/>
      <w:keepLines/>
      <w:spacing w:before="200" w:after="0"/>
      <w:outlineLvl w:val="3"/>
    </w:pPr>
    <w:rPr>
      <w:rFonts w:asciiTheme="majorHAnsi" w:eastAsiaTheme="majorEastAsia" w:hAnsiTheme="majorHAnsi" w:cstheme="majorBidi"/>
      <w:b/>
      <w:bCs/>
      <w:i/>
      <w:iCs/>
      <w:color w:val="B9D3E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B3292C"/>
    <w:rPr>
      <w:b/>
      <w:noProof/>
      <w:color w:val="FFFFFF" w:themeColor="background1"/>
      <w:shd w:val="clear" w:color="auto" w:fill="B9D3EB"/>
    </w:rPr>
  </w:style>
  <w:style w:type="character" w:customStyle="1" w:styleId="Heading2Char">
    <w:name w:val="Heading 2 Char"/>
    <w:aliases w:val="PUR H2 Char"/>
    <w:basedOn w:val="DefaultParagraphFont"/>
    <w:link w:val="Heading2"/>
    <w:uiPriority w:val="9"/>
    <w:rsid w:val="00B3292C"/>
    <w:rPr>
      <w:b/>
      <w:caps/>
      <w:color w:val="00467F" w:themeColor="text2"/>
      <w:sz w:val="16"/>
    </w:rPr>
  </w:style>
  <w:style w:type="character" w:customStyle="1" w:styleId="Heading3Char">
    <w:name w:val="Heading 3 Char"/>
    <w:aliases w:val="PUR H3 Char"/>
    <w:basedOn w:val="DefaultParagraphFont"/>
    <w:link w:val="Heading3"/>
    <w:uiPriority w:val="9"/>
    <w:semiHidden/>
    <w:rsid w:val="00B3292C"/>
    <w:rPr>
      <w:color w:val="auto"/>
      <w:sz w:val="30"/>
    </w:rPr>
  </w:style>
  <w:style w:type="paragraph" w:customStyle="1" w:styleId="PURBody">
    <w:name w:val="PUR Body"/>
    <w:link w:val="PURBodyChar"/>
    <w:qFormat/>
    <w:rsid w:val="00593AD0"/>
    <w:pPr>
      <w:spacing w:line="240" w:lineRule="auto"/>
    </w:pPr>
    <w:rPr>
      <w:color w:val="auto"/>
      <w:sz w:val="18"/>
    </w:rPr>
  </w:style>
  <w:style w:type="paragraph" w:customStyle="1" w:styleId="PURHeading3">
    <w:name w:val="PUR Heading 3"/>
    <w:basedOn w:val="PURBody"/>
    <w:next w:val="PURBody"/>
    <w:link w:val="PURHeading3Char"/>
    <w:uiPriority w:val="3"/>
    <w:rsid w:val="00A3168A"/>
    <w:pPr>
      <w:spacing w:after="60"/>
    </w:pPr>
    <w:rPr>
      <w:b/>
      <w:color w:val="00467F" w:themeColor="text2"/>
      <w:spacing w:val="-4"/>
    </w:rPr>
  </w:style>
  <w:style w:type="paragraph" w:customStyle="1" w:styleId="PURHeading1">
    <w:name w:val="PUR Heading 1"/>
    <w:next w:val="PURBody"/>
    <w:uiPriority w:val="3"/>
    <w:qFormat/>
    <w:rsid w:val="00007C9E"/>
    <w:pPr>
      <w:keepNext/>
      <w:keepLines/>
      <w:pBdr>
        <w:bottom w:val="single" w:sz="8" w:space="1" w:color="00467F" w:themeColor="text2"/>
      </w:pBdr>
      <w:spacing w:before="240" w:after="240"/>
    </w:pPr>
    <w:rPr>
      <w:smallCaps/>
      <w:noProof/>
      <w:color w:val="00467F" w:themeColor="text2"/>
      <w:sz w:val="24"/>
      <w:szCs w:val="24"/>
    </w:rPr>
  </w:style>
  <w:style w:type="paragraph" w:customStyle="1" w:styleId="PURHeading2">
    <w:name w:val="PUR Heading 2"/>
    <w:next w:val="PURBody"/>
    <w:uiPriority w:val="3"/>
    <w:qFormat/>
    <w:rsid w:val="00DC059B"/>
    <w:pPr>
      <w:keepNext/>
      <w:keepLines/>
    </w:pPr>
    <w:rPr>
      <w:rFonts w:ascii="Arial Black" w:hAnsi="Arial Black"/>
      <w:color w:val="404040" w:themeColor="text1" w:themeTint="BF"/>
    </w:rPr>
  </w:style>
  <w:style w:type="paragraph" w:customStyle="1" w:styleId="PURLicenseTerm">
    <w:name w:val="PUR License Term"/>
    <w:next w:val="PURBody"/>
    <w:uiPriority w:val="3"/>
    <w:qFormat/>
    <w:rsid w:val="000B6567"/>
    <w:rPr>
      <w:color w:val="auto"/>
      <w:spacing w:val="-2"/>
      <w:sz w:val="12"/>
    </w:rPr>
  </w:style>
  <w:style w:type="paragraph" w:customStyle="1" w:styleId="PURGraphic">
    <w:name w:val="PUR Graphic"/>
    <w:next w:val="PURBody"/>
    <w:uiPriority w:val="3"/>
    <w:qFormat/>
    <w:rsid w:val="009E6365"/>
    <w:pPr>
      <w:spacing w:before="120" w:line="240" w:lineRule="auto"/>
    </w:pPr>
    <w:rPr>
      <w:noProof/>
    </w:rPr>
  </w:style>
  <w:style w:type="paragraph" w:styleId="BalloonText">
    <w:name w:val="Balloon Text"/>
    <w:basedOn w:val="Normal"/>
    <w:link w:val="BalloonTextChar"/>
    <w:uiPriority w:val="99"/>
    <w:semiHidden/>
    <w:locked/>
    <w:rsid w:val="00AE26EC"/>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E56A30"/>
    <w:rPr>
      <w:rFonts w:ascii="Tahoma" w:hAnsi="Tahoma" w:cs="Tahoma"/>
      <w:sz w:val="16"/>
      <w:szCs w:val="16"/>
    </w:rPr>
  </w:style>
  <w:style w:type="paragraph" w:customStyle="1" w:styleId="PURHeading4">
    <w:name w:val="PUR Heading 4"/>
    <w:next w:val="PURBody"/>
    <w:link w:val="PURHeading4Char"/>
    <w:uiPriority w:val="3"/>
    <w:qFormat/>
    <w:rsid w:val="00B3292C"/>
    <w:pPr>
      <w:spacing w:after="0" w:line="240" w:lineRule="auto"/>
    </w:pPr>
    <w:rPr>
      <w:color w:val="auto"/>
      <w:sz w:val="30"/>
    </w:rPr>
  </w:style>
  <w:style w:type="paragraph" w:styleId="Header">
    <w:name w:val="header"/>
    <w:basedOn w:val="Normal"/>
    <w:link w:val="HeaderChar"/>
    <w:uiPriority w:val="99"/>
    <w:locked/>
    <w:rsid w:val="00B3292C"/>
    <w:pPr>
      <w:tabs>
        <w:tab w:val="center" w:pos="4680"/>
        <w:tab w:val="right" w:pos="9360"/>
      </w:tabs>
      <w:spacing w:after="0"/>
    </w:pPr>
  </w:style>
  <w:style w:type="paragraph" w:customStyle="1" w:styleId="PURBlueStrong">
    <w:name w:val="PUR Blue Strong"/>
    <w:next w:val="PURBody"/>
    <w:link w:val="PURBlueStrongChar"/>
    <w:uiPriority w:val="3"/>
    <w:qFormat/>
    <w:rsid w:val="00DC059B"/>
    <w:pPr>
      <w:keepNext/>
      <w:keepLines/>
      <w:spacing w:after="60"/>
    </w:pPr>
    <w:rPr>
      <w:smallCaps/>
      <w:color w:val="00467F" w:themeColor="text2"/>
      <w:spacing w:val="-4"/>
      <w:sz w:val="18"/>
    </w:rPr>
  </w:style>
  <w:style w:type="paragraph" w:customStyle="1" w:styleId="PURPageNumber">
    <w:name w:val="PUR Page Number"/>
    <w:next w:val="PURBody"/>
    <w:uiPriority w:val="3"/>
    <w:qFormat/>
    <w:rsid w:val="00F93F9E"/>
    <w:pPr>
      <w:tabs>
        <w:tab w:val="right" w:pos="14400"/>
      </w:tabs>
      <w:spacing w:after="0" w:line="240" w:lineRule="auto"/>
    </w:pPr>
    <w:rPr>
      <w:b/>
      <w:color w:val="00467F" w:themeColor="text2"/>
    </w:rPr>
  </w:style>
  <w:style w:type="paragraph" w:customStyle="1" w:styleId="PURBullet">
    <w:name w:val="PUR Bullet"/>
    <w:basedOn w:val="PURBody"/>
    <w:next w:val="PURBody"/>
    <w:link w:val="PURBulletChar"/>
    <w:uiPriority w:val="3"/>
    <w:qFormat/>
    <w:rsid w:val="00DC059B"/>
    <w:pPr>
      <w:spacing w:line="240" w:lineRule="exact"/>
      <w:ind w:left="216" w:hanging="360"/>
      <w:contextualSpacing/>
    </w:pPr>
  </w:style>
  <w:style w:type="table" w:styleId="TableGrid">
    <w:name w:val="Table Grid"/>
    <w:basedOn w:val="TableNormal"/>
    <w:uiPriority w:val="59"/>
    <w:locked/>
    <w:rsid w:val="009B79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URTableText">
    <w:name w:val="PUR Table Text"/>
    <w:next w:val="PURBody"/>
    <w:link w:val="PURTableTextChar"/>
    <w:uiPriority w:val="3"/>
    <w:qFormat/>
    <w:rsid w:val="00593AD0"/>
    <w:pPr>
      <w:keepNext/>
      <w:keepLines/>
    </w:pPr>
    <w:rPr>
      <w:b/>
      <w:i/>
      <w:color w:val="auto"/>
      <w:sz w:val="18"/>
    </w:rPr>
  </w:style>
  <w:style w:type="paragraph" w:customStyle="1" w:styleId="PURTableHeaderGrey">
    <w:name w:val="PUR Table Header/Grey"/>
    <w:next w:val="PURBody"/>
    <w:uiPriority w:val="3"/>
    <w:qFormat/>
    <w:rsid w:val="00593AD0"/>
    <w:pPr>
      <w:keepNext/>
      <w:spacing w:after="0" w:line="240" w:lineRule="auto"/>
    </w:pPr>
    <w:rPr>
      <w:b/>
      <w:color w:val="000000" w:themeColor="text1"/>
      <w:sz w:val="18"/>
    </w:rPr>
  </w:style>
  <w:style w:type="character" w:customStyle="1" w:styleId="HeaderChar">
    <w:name w:val="Header Char"/>
    <w:basedOn w:val="DefaultParagraphFont"/>
    <w:link w:val="Header"/>
    <w:uiPriority w:val="99"/>
    <w:rsid w:val="007F6B5B"/>
  </w:style>
  <w:style w:type="paragraph" w:styleId="Footer">
    <w:name w:val="footer"/>
    <w:basedOn w:val="Normal"/>
    <w:link w:val="FooterChar"/>
    <w:uiPriority w:val="99"/>
    <w:semiHidden/>
    <w:locked/>
    <w:rsid w:val="00B3292C"/>
    <w:pPr>
      <w:tabs>
        <w:tab w:val="center" w:pos="4680"/>
        <w:tab w:val="right" w:pos="9360"/>
      </w:tabs>
      <w:spacing w:after="0"/>
    </w:pPr>
  </w:style>
  <w:style w:type="paragraph" w:styleId="TOC2">
    <w:name w:val="toc 2"/>
    <w:basedOn w:val="Heading1"/>
    <w:next w:val="Normal"/>
    <w:uiPriority w:val="39"/>
    <w:unhideWhenUsed/>
    <w:qFormat/>
    <w:rsid w:val="001C4561"/>
    <w:pPr>
      <w:shd w:val="clear" w:color="auto" w:fill="auto"/>
      <w:tabs>
        <w:tab w:val="right" w:pos="5210"/>
      </w:tabs>
      <w:spacing w:before="60" w:after="0" w:line="240" w:lineRule="auto"/>
      <w:ind w:left="144"/>
    </w:pPr>
    <w:rPr>
      <w:rFonts w:asciiTheme="minorHAnsi" w:hAnsiTheme="minorHAnsi"/>
      <w:b w:val="0"/>
      <w:noProof w:val="0"/>
      <w:color w:val="2E6BA3" w:themeColor="accent1" w:themeShade="80"/>
      <w:sz w:val="16"/>
      <w:szCs w:val="22"/>
    </w:rPr>
  </w:style>
  <w:style w:type="paragraph" w:styleId="TOC1">
    <w:name w:val="toc 1"/>
    <w:basedOn w:val="Normal"/>
    <w:next w:val="Normal"/>
    <w:uiPriority w:val="39"/>
    <w:unhideWhenUsed/>
    <w:qFormat/>
    <w:rsid w:val="001C4561"/>
    <w:pPr>
      <w:spacing w:before="60" w:after="60"/>
    </w:pPr>
    <w:rPr>
      <w:b/>
      <w:caps/>
      <w:color w:val="00467F" w:themeColor="text2"/>
      <w:sz w:val="16"/>
    </w:rPr>
  </w:style>
  <w:style w:type="paragraph" w:styleId="TOC3">
    <w:name w:val="toc 3"/>
    <w:basedOn w:val="Heading2"/>
    <w:next w:val="Normal"/>
    <w:uiPriority w:val="39"/>
    <w:unhideWhenUsed/>
    <w:qFormat/>
    <w:rsid w:val="00B915FE"/>
    <w:pPr>
      <w:pBdr>
        <w:bottom w:val="none" w:sz="0" w:space="0" w:color="auto"/>
      </w:pBdr>
      <w:tabs>
        <w:tab w:val="right" w:pos="5130"/>
      </w:tabs>
      <w:spacing w:before="0" w:after="0" w:line="260" w:lineRule="exact"/>
      <w:ind w:left="720" w:hanging="187"/>
    </w:pPr>
    <w:rPr>
      <w:rFonts w:asciiTheme="minorHAnsi" w:hAnsiTheme="minorHAnsi"/>
      <w:b w:val="0"/>
      <w:caps w:val="0"/>
      <w:color w:val="797979" w:themeColor="background2"/>
      <w:sz w:val="20"/>
      <w:szCs w:val="22"/>
    </w:rPr>
  </w:style>
  <w:style w:type="character" w:styleId="Hyperlink">
    <w:name w:val="Hyperlink"/>
    <w:basedOn w:val="DefaultParagraphFont"/>
    <w:uiPriority w:val="99"/>
    <w:rsid w:val="00454CA1"/>
    <w:rPr>
      <w:color w:val="00467F"/>
      <w:u w:val="single"/>
    </w:rPr>
  </w:style>
  <w:style w:type="character" w:styleId="FollowedHyperlink">
    <w:name w:val="FollowedHyperlink"/>
    <w:basedOn w:val="DefaultParagraphFont"/>
    <w:uiPriority w:val="99"/>
    <w:semiHidden/>
    <w:locked/>
    <w:rsid w:val="001F1783"/>
    <w:rPr>
      <w:color w:val="2E6BA3" w:themeColor="followedHyperlink"/>
      <w:u w:val="single"/>
    </w:rPr>
  </w:style>
  <w:style w:type="character" w:styleId="Strong">
    <w:name w:val="Strong"/>
    <w:basedOn w:val="DefaultParagraphFont"/>
    <w:uiPriority w:val="22"/>
    <w:qFormat/>
    <w:rsid w:val="0088234D"/>
    <w:rPr>
      <w:b/>
      <w:bCs/>
    </w:rPr>
  </w:style>
  <w:style w:type="paragraph" w:customStyle="1" w:styleId="licensemodelindex">
    <w:name w:val="license model index"/>
    <w:basedOn w:val="Normal"/>
    <w:uiPriority w:val="99"/>
    <w:semiHidden/>
    <w:locked/>
    <w:rsid w:val="007503F6"/>
    <w:pPr>
      <w:tabs>
        <w:tab w:val="left" w:pos="240"/>
      </w:tabs>
      <w:suppressAutoHyphens/>
      <w:autoSpaceDE w:val="0"/>
      <w:autoSpaceDN w:val="0"/>
      <w:adjustRightInd w:val="0"/>
      <w:spacing w:after="40" w:line="150" w:lineRule="atLeast"/>
      <w:textAlignment w:val="center"/>
    </w:pPr>
    <w:rPr>
      <w:rFonts w:cs="Arial"/>
      <w:color w:val="000C9E"/>
      <w:spacing w:val="-3"/>
      <w:sz w:val="14"/>
      <w:szCs w:val="14"/>
    </w:rPr>
  </w:style>
  <w:style w:type="paragraph" w:customStyle="1" w:styleId="PURHotBread">
    <w:name w:val="PUR Hot Bread"/>
    <w:next w:val="PURBody"/>
    <w:link w:val="PURHotBreadChar"/>
    <w:uiPriority w:val="3"/>
    <w:qFormat/>
    <w:rsid w:val="005427AD"/>
    <w:pPr>
      <w:keepNext/>
      <w:keepLines/>
      <w:spacing w:before="120" w:line="240" w:lineRule="auto"/>
    </w:pPr>
    <w:rPr>
      <w:sz w:val="18"/>
    </w:rPr>
  </w:style>
  <w:style w:type="paragraph" w:customStyle="1" w:styleId="PURHashMarks">
    <w:name w:val="PUR Hash Marks"/>
    <w:basedOn w:val="PURBody"/>
    <w:next w:val="PURBody"/>
    <w:uiPriority w:val="3"/>
    <w:qFormat/>
    <w:rsid w:val="00644B15"/>
    <w:pPr>
      <w:spacing w:before="120"/>
    </w:pPr>
    <w:rPr>
      <w:spacing w:val="8"/>
      <w:sz w:val="22"/>
    </w:rPr>
  </w:style>
  <w:style w:type="paragraph" w:customStyle="1" w:styleId="PURFootnote">
    <w:name w:val="PUR Footnote"/>
    <w:next w:val="PURBody"/>
    <w:link w:val="PURFootnoteChar"/>
    <w:uiPriority w:val="3"/>
    <w:qFormat/>
    <w:rsid w:val="00916542"/>
    <w:pPr>
      <w:spacing w:after="0" w:line="240" w:lineRule="auto"/>
    </w:pPr>
    <w:rPr>
      <w:color w:val="404040" w:themeColor="text1" w:themeTint="BF"/>
      <w:sz w:val="16"/>
    </w:rPr>
  </w:style>
  <w:style w:type="paragraph" w:customStyle="1" w:styleId="PURRunningHeader">
    <w:name w:val="PUR Running Header"/>
    <w:uiPriority w:val="3"/>
    <w:qFormat/>
    <w:rsid w:val="00F93F9E"/>
    <w:pPr>
      <w:pBdr>
        <w:bottom w:val="single" w:sz="6" w:space="8" w:color="00467F" w:themeColor="text2"/>
      </w:pBdr>
      <w:tabs>
        <w:tab w:val="right" w:pos="14400"/>
      </w:tabs>
    </w:pPr>
  </w:style>
  <w:style w:type="character" w:customStyle="1" w:styleId="FooterChar">
    <w:name w:val="Footer Char"/>
    <w:basedOn w:val="DefaultParagraphFont"/>
    <w:link w:val="Footer"/>
    <w:uiPriority w:val="99"/>
    <w:semiHidden/>
    <w:rsid w:val="007F6B5B"/>
  </w:style>
  <w:style w:type="paragraph" w:customStyle="1" w:styleId="PURSideBar">
    <w:name w:val="PUR Side Bar"/>
    <w:basedOn w:val="Normal"/>
    <w:qFormat/>
    <w:rsid w:val="001D21B5"/>
    <w:pPr>
      <w:spacing w:after="60" w:line="200" w:lineRule="exact"/>
      <w:ind w:left="90" w:hanging="90"/>
    </w:pPr>
    <w:rPr>
      <w:rFonts w:ascii="Arial Narrow" w:hAnsi="Arial Narrow"/>
      <w:color w:val="00467F" w:themeColor="text2"/>
      <w:sz w:val="18"/>
      <w:szCs w:val="17"/>
    </w:rPr>
  </w:style>
  <w:style w:type="paragraph" w:styleId="Index1">
    <w:name w:val="index 1"/>
    <w:next w:val="Normal"/>
    <w:autoRedefine/>
    <w:uiPriority w:val="99"/>
    <w:semiHidden/>
    <w:unhideWhenUsed/>
    <w:rsid w:val="006B68B7"/>
    <w:pPr>
      <w:spacing w:after="0"/>
      <w:ind w:left="200" w:hanging="200"/>
    </w:pPr>
    <w:rPr>
      <w:color w:val="404040" w:themeColor="text1" w:themeTint="BF"/>
      <w:sz w:val="16"/>
    </w:rPr>
  </w:style>
  <w:style w:type="character" w:styleId="CommentReference">
    <w:name w:val="annotation reference"/>
    <w:basedOn w:val="DefaultParagraphFont"/>
    <w:uiPriority w:val="99"/>
    <w:semiHidden/>
    <w:locked/>
    <w:rsid w:val="002E3320"/>
    <w:rPr>
      <w:sz w:val="16"/>
      <w:szCs w:val="16"/>
    </w:rPr>
  </w:style>
  <w:style w:type="paragraph" w:styleId="CommentText">
    <w:name w:val="annotation text"/>
    <w:basedOn w:val="Normal"/>
    <w:link w:val="CommentTextChar"/>
    <w:uiPriority w:val="99"/>
    <w:semiHidden/>
    <w:locked/>
    <w:rsid w:val="002E3320"/>
  </w:style>
  <w:style w:type="character" w:customStyle="1" w:styleId="CommentTextChar">
    <w:name w:val="Comment Text Char"/>
    <w:basedOn w:val="DefaultParagraphFont"/>
    <w:link w:val="CommentText"/>
    <w:uiPriority w:val="99"/>
    <w:semiHidden/>
    <w:rsid w:val="002E3320"/>
  </w:style>
  <w:style w:type="paragraph" w:styleId="CommentSubject">
    <w:name w:val="annotation subject"/>
    <w:basedOn w:val="CommentText"/>
    <w:next w:val="CommentText"/>
    <w:link w:val="CommentSubjectChar"/>
    <w:uiPriority w:val="99"/>
    <w:semiHidden/>
    <w:locked/>
    <w:rsid w:val="002E3320"/>
    <w:rPr>
      <w:b/>
      <w:bCs/>
    </w:rPr>
  </w:style>
  <w:style w:type="character" w:customStyle="1" w:styleId="CommentSubjectChar">
    <w:name w:val="Comment Subject Char"/>
    <w:basedOn w:val="CommentTextChar"/>
    <w:link w:val="CommentSubject"/>
    <w:uiPriority w:val="99"/>
    <w:semiHidden/>
    <w:rsid w:val="002E3320"/>
    <w:rPr>
      <w:b/>
      <w:bCs/>
    </w:rPr>
  </w:style>
  <w:style w:type="paragraph" w:styleId="Revision">
    <w:name w:val="Revision"/>
    <w:hidden/>
    <w:uiPriority w:val="99"/>
    <w:semiHidden/>
    <w:rsid w:val="002E3320"/>
    <w:pPr>
      <w:spacing w:after="0" w:line="240" w:lineRule="auto"/>
    </w:pPr>
  </w:style>
  <w:style w:type="paragraph" w:customStyle="1" w:styleId="exceptionbody">
    <w:name w:val="exception body"/>
    <w:uiPriority w:val="99"/>
    <w:rsid w:val="00047B58"/>
    <w:pPr>
      <w:spacing w:after="60" w:line="255" w:lineRule="exact"/>
      <w:ind w:left="216"/>
    </w:pPr>
    <w:rPr>
      <w:rFonts w:ascii="Trebuchet MS" w:eastAsia="MS PGothic" w:hAnsi="Trebuchet MS" w:cs="Tahoma"/>
      <w:iCs/>
      <w:color w:val="000000"/>
      <w:sz w:val="18"/>
      <w:szCs w:val="18"/>
      <w:lang w:eastAsia="ja-JP"/>
    </w:rPr>
  </w:style>
  <w:style w:type="paragraph" w:customStyle="1" w:styleId="PURADDITIONALTERMSHEADERMB">
    <w:name w:val="PUR ADDITIONAL TERMS HEADER (MB)"/>
    <w:link w:val="PURADDITIONALTERMSHEADERMBChar"/>
    <w:uiPriority w:val="3"/>
    <w:qFormat/>
    <w:rsid w:val="00DB105F"/>
    <w:pPr>
      <w:spacing w:before="120"/>
    </w:pPr>
    <w:rPr>
      <w:b/>
      <w:i/>
      <w:color w:val="404040" w:themeColor="text1" w:themeTint="BF"/>
    </w:rPr>
  </w:style>
  <w:style w:type="character" w:customStyle="1" w:styleId="productlistChar">
    <w:name w:val="product list Char"/>
    <w:rsid w:val="00865283"/>
    <w:rPr>
      <w:rFonts w:ascii="Trebuchet MS" w:hAnsi="Trebuchet MS" w:cs="Tahoma"/>
      <w:sz w:val="18"/>
      <w:lang w:val="en-US" w:eastAsia="en-US" w:bidi="ar-SA"/>
    </w:rPr>
  </w:style>
  <w:style w:type="character" w:customStyle="1" w:styleId="PURTableTextChar">
    <w:name w:val="PUR Table Text Char"/>
    <w:basedOn w:val="DefaultParagraphFont"/>
    <w:link w:val="PURTableText"/>
    <w:uiPriority w:val="3"/>
    <w:rsid w:val="00593AD0"/>
    <w:rPr>
      <w:b/>
      <w:i/>
      <w:color w:val="auto"/>
      <w:sz w:val="18"/>
    </w:rPr>
  </w:style>
  <w:style w:type="character" w:customStyle="1" w:styleId="PURADDITIONALTERMSHEADERMBChar">
    <w:name w:val="PUR ADDITIONAL TERMS HEADER (MB) Char"/>
    <w:basedOn w:val="PURTableTextChar"/>
    <w:link w:val="PURADDITIONALTERMSHEADERMB"/>
    <w:uiPriority w:val="3"/>
    <w:rsid w:val="00DB105F"/>
    <w:rPr>
      <w:b/>
      <w:i/>
      <w:color w:val="404040" w:themeColor="text1" w:themeTint="BF"/>
      <w:sz w:val="18"/>
    </w:rPr>
  </w:style>
  <w:style w:type="character" w:customStyle="1" w:styleId="Heading4Char">
    <w:name w:val="Heading 4 Char"/>
    <w:semiHidden/>
    <w:rsid w:val="006920E2"/>
    <w:rPr>
      <w:rFonts w:ascii="Cambria" w:eastAsia="Times New Roman" w:hAnsi="Cambria" w:cs="Times New Roman"/>
      <w:b/>
      <w:bCs/>
      <w:i/>
      <w:iCs/>
      <w:color w:val="4F81BD"/>
      <w:sz w:val="20"/>
      <w:szCs w:val="24"/>
    </w:rPr>
  </w:style>
  <w:style w:type="paragraph" w:customStyle="1" w:styleId="Heading1Warranty">
    <w:name w:val="Heading 1 Warranty"/>
    <w:basedOn w:val="Normal"/>
    <w:next w:val="Normal"/>
    <w:uiPriority w:val="99"/>
    <w:rsid w:val="004070D6"/>
    <w:pPr>
      <w:spacing w:before="120"/>
      <w:ind w:left="720" w:hanging="360"/>
      <w:outlineLvl w:val="0"/>
    </w:pPr>
    <w:rPr>
      <w:rFonts w:ascii="Tahoma" w:eastAsia="MS Mincho" w:hAnsi="Tahoma" w:cs="Tahoma"/>
      <w:color w:val="auto"/>
      <w:sz w:val="19"/>
      <w:szCs w:val="19"/>
    </w:rPr>
  </w:style>
  <w:style w:type="paragraph" w:customStyle="1" w:styleId="Heading2Warranty">
    <w:name w:val="Heading 2 Warranty"/>
    <w:basedOn w:val="Normal"/>
    <w:next w:val="Normal"/>
    <w:uiPriority w:val="99"/>
    <w:rsid w:val="004070D6"/>
    <w:pPr>
      <w:spacing w:before="120"/>
      <w:ind w:left="1440" w:hanging="360"/>
      <w:outlineLvl w:val="1"/>
    </w:pPr>
    <w:rPr>
      <w:rFonts w:ascii="Tahoma" w:eastAsia="MS Mincho" w:hAnsi="Tahoma" w:cs="Tahoma"/>
      <w:color w:val="auto"/>
      <w:sz w:val="19"/>
      <w:szCs w:val="19"/>
    </w:rPr>
  </w:style>
  <w:style w:type="paragraph" w:customStyle="1" w:styleId="PURPCLMProductList">
    <w:name w:val="PUR PCLM Product List"/>
    <w:basedOn w:val="PURTableText"/>
    <w:link w:val="PURPCLMProductListChar"/>
    <w:uiPriority w:val="3"/>
    <w:qFormat/>
    <w:rsid w:val="009745B4"/>
    <w:pPr>
      <w:spacing w:after="80" w:line="240" w:lineRule="auto"/>
    </w:pPr>
    <w:rPr>
      <w:szCs w:val="18"/>
    </w:rPr>
  </w:style>
  <w:style w:type="character" w:customStyle="1" w:styleId="PURPCLMProductListChar">
    <w:name w:val="PUR PCLM Product List Char"/>
    <w:basedOn w:val="PURTableTextChar"/>
    <w:link w:val="PURPCLMProductList"/>
    <w:uiPriority w:val="3"/>
    <w:rsid w:val="009745B4"/>
    <w:rPr>
      <w:b/>
      <w:i/>
      <w:color w:val="404040" w:themeColor="text1" w:themeTint="BF"/>
      <w:sz w:val="18"/>
      <w:szCs w:val="18"/>
    </w:rPr>
  </w:style>
  <w:style w:type="paragraph" w:customStyle="1" w:styleId="exceptionheader">
    <w:name w:val="exception header"/>
    <w:rsid w:val="008F50BC"/>
    <w:pPr>
      <w:spacing w:before="120" w:after="0" w:line="240" w:lineRule="auto"/>
    </w:pPr>
    <w:rPr>
      <w:rFonts w:ascii="Trebuchet MS" w:eastAsia="MS Mincho" w:hAnsi="Trebuchet MS" w:cs="Tahoma"/>
      <w:b/>
      <w:color w:val="auto"/>
      <w:sz w:val="18"/>
      <w:szCs w:val="18"/>
      <w:lang w:val="fr-FR"/>
    </w:rPr>
  </w:style>
  <w:style w:type="character" w:styleId="Emphasis">
    <w:name w:val="Emphasis"/>
    <w:qFormat/>
    <w:locked/>
    <w:rsid w:val="00E9404C"/>
    <w:rPr>
      <w:rFonts w:cs="Times New Roman"/>
      <w:i/>
      <w:iCs/>
    </w:rPr>
  </w:style>
  <w:style w:type="paragraph" w:styleId="ListParagraph">
    <w:name w:val="List Paragraph"/>
    <w:basedOn w:val="Normal"/>
    <w:uiPriority w:val="34"/>
    <w:qFormat/>
    <w:locked/>
    <w:rsid w:val="00E9404C"/>
    <w:pPr>
      <w:spacing w:after="0"/>
      <w:ind w:left="720"/>
      <w:jc w:val="both"/>
    </w:pPr>
    <w:rPr>
      <w:rFonts w:ascii="Calibri" w:eastAsia="MS Mincho" w:hAnsi="Calibri" w:cs="Times New Roman"/>
      <w:color w:val="auto"/>
      <w:sz w:val="22"/>
      <w:szCs w:val="22"/>
      <w:lang w:eastAsia="zh-CN"/>
    </w:rPr>
  </w:style>
  <w:style w:type="paragraph" w:styleId="PlainText">
    <w:name w:val="Plain Text"/>
    <w:basedOn w:val="Normal"/>
    <w:link w:val="PlainTextChar"/>
    <w:semiHidden/>
    <w:unhideWhenUsed/>
    <w:locked/>
    <w:rsid w:val="00E9404C"/>
    <w:pPr>
      <w:spacing w:after="0"/>
    </w:pPr>
    <w:rPr>
      <w:rFonts w:ascii="Consolas" w:eastAsia="Calibri" w:hAnsi="Consolas" w:cs="Times New Roman"/>
      <w:color w:val="auto"/>
      <w:sz w:val="21"/>
      <w:szCs w:val="21"/>
    </w:rPr>
  </w:style>
  <w:style w:type="character" w:customStyle="1" w:styleId="PlainTextChar">
    <w:name w:val="Plain Text Char"/>
    <w:basedOn w:val="DefaultParagraphFont"/>
    <w:link w:val="PlainText"/>
    <w:semiHidden/>
    <w:rsid w:val="00E9404C"/>
    <w:rPr>
      <w:rFonts w:ascii="Consolas" w:eastAsia="Calibri" w:hAnsi="Consolas" w:cs="Times New Roman"/>
      <w:color w:val="auto"/>
      <w:sz w:val="21"/>
      <w:szCs w:val="21"/>
    </w:rPr>
  </w:style>
  <w:style w:type="character" w:customStyle="1" w:styleId="Heading4Char1">
    <w:name w:val="Heading 4 Char1"/>
    <w:basedOn w:val="DefaultParagraphFont"/>
    <w:link w:val="Heading4"/>
    <w:uiPriority w:val="9"/>
    <w:semiHidden/>
    <w:rsid w:val="00F2655B"/>
    <w:rPr>
      <w:rFonts w:asciiTheme="majorHAnsi" w:eastAsiaTheme="majorEastAsia" w:hAnsiTheme="majorHAnsi" w:cstheme="majorBidi"/>
      <w:b/>
      <w:bCs/>
      <w:i/>
      <w:iCs/>
      <w:color w:val="B9D3EB" w:themeColor="accent1"/>
    </w:rPr>
  </w:style>
  <w:style w:type="paragraph" w:customStyle="1" w:styleId="PURProductName">
    <w:name w:val="PUR Product Name"/>
    <w:basedOn w:val="PURHeading4"/>
    <w:link w:val="PURProductNameChar"/>
    <w:uiPriority w:val="3"/>
    <w:qFormat/>
    <w:rsid w:val="00A634E2"/>
    <w:pPr>
      <w:keepNext/>
      <w:keepLines/>
      <w:pBdr>
        <w:bottom w:val="single" w:sz="8" w:space="1" w:color="404040" w:themeColor="text1" w:themeTint="BF"/>
      </w:pBdr>
      <w:spacing w:before="240"/>
    </w:pPr>
    <w:rPr>
      <w:sz w:val="28"/>
    </w:rPr>
  </w:style>
  <w:style w:type="character" w:customStyle="1" w:styleId="PURHeading4Char">
    <w:name w:val="PUR Heading 4 Char"/>
    <w:basedOn w:val="DefaultParagraphFont"/>
    <w:link w:val="PURHeading4"/>
    <w:uiPriority w:val="3"/>
    <w:rsid w:val="008269C6"/>
    <w:rPr>
      <w:color w:val="auto"/>
      <w:sz w:val="30"/>
    </w:rPr>
  </w:style>
  <w:style w:type="character" w:customStyle="1" w:styleId="PURProductNameChar">
    <w:name w:val="PUR Product Name Char"/>
    <w:basedOn w:val="PURHeading4Char"/>
    <w:link w:val="PURProductName"/>
    <w:uiPriority w:val="3"/>
    <w:rsid w:val="00A634E2"/>
    <w:rPr>
      <w:color w:val="auto"/>
      <w:sz w:val="28"/>
    </w:rPr>
  </w:style>
  <w:style w:type="paragraph" w:customStyle="1" w:styleId="AdditionalSoftware">
    <w:name w:val="AdditionalSoftware"/>
    <w:rsid w:val="000B304F"/>
    <w:pPr>
      <w:spacing w:after="0"/>
    </w:pPr>
    <w:rPr>
      <w:rFonts w:ascii="Trebuchet MS" w:eastAsia="MS Mincho" w:hAnsi="Trebuchet MS" w:cs="Tahoma"/>
      <w:color w:val="auto"/>
      <w:sz w:val="18"/>
    </w:rPr>
  </w:style>
  <w:style w:type="paragraph" w:customStyle="1" w:styleId="subhead">
    <w:name w:val="subhead"/>
    <w:basedOn w:val="Normal"/>
    <w:rsid w:val="00DB2949"/>
    <w:pPr>
      <w:spacing w:after="80"/>
    </w:pPr>
    <w:rPr>
      <w:rFonts w:ascii="Trebuchet MS" w:eastAsia="MS Mincho" w:hAnsi="Trebuchet MS" w:cs="Tahoma"/>
      <w:b/>
      <w:color w:val="FFFFFF"/>
    </w:rPr>
  </w:style>
  <w:style w:type="paragraph" w:styleId="BodyText3">
    <w:name w:val="Body Text 3"/>
    <w:basedOn w:val="Normal"/>
    <w:link w:val="BodyText3Char"/>
    <w:semiHidden/>
    <w:locked/>
    <w:rsid w:val="00C41D0D"/>
    <w:pPr>
      <w:spacing w:after="0"/>
      <w:jc w:val="center"/>
    </w:pPr>
    <w:rPr>
      <w:rFonts w:ascii="Tahoma" w:eastAsia="MS Mincho" w:hAnsi="Tahoma" w:cs="Tahoma"/>
      <w:color w:val="auto"/>
      <w:sz w:val="18"/>
      <w:szCs w:val="18"/>
    </w:rPr>
  </w:style>
  <w:style w:type="character" w:customStyle="1" w:styleId="BodyText3Char">
    <w:name w:val="Body Text 3 Char"/>
    <w:basedOn w:val="DefaultParagraphFont"/>
    <w:link w:val="BodyText3"/>
    <w:semiHidden/>
    <w:rsid w:val="00C41D0D"/>
    <w:rPr>
      <w:rFonts w:ascii="Tahoma" w:eastAsia="MS Mincho" w:hAnsi="Tahoma" w:cs="Tahoma"/>
      <w:color w:val="auto"/>
      <w:sz w:val="18"/>
      <w:szCs w:val="18"/>
    </w:rPr>
  </w:style>
  <w:style w:type="paragraph" w:customStyle="1" w:styleId="bullet3">
    <w:name w:val="bullet3"/>
    <w:basedOn w:val="Normal"/>
    <w:rsid w:val="000864B9"/>
    <w:pPr>
      <w:spacing w:after="0"/>
      <w:ind w:left="2160" w:hanging="732"/>
    </w:pPr>
    <w:rPr>
      <w:rFonts w:ascii="Trebuchet MS" w:eastAsia="MS Mincho" w:hAnsi="Trebuchet MS" w:cs="Times New Roman"/>
      <w:color w:val="auto"/>
      <w:sz w:val="24"/>
      <w:szCs w:val="24"/>
    </w:rPr>
  </w:style>
  <w:style w:type="paragraph" w:customStyle="1" w:styleId="Body1">
    <w:name w:val="Body 1"/>
    <w:basedOn w:val="Normal"/>
    <w:link w:val="Body1Char1"/>
    <w:uiPriority w:val="99"/>
    <w:rsid w:val="00A0777B"/>
    <w:pPr>
      <w:spacing w:before="120"/>
      <w:ind w:left="357"/>
    </w:pPr>
    <w:rPr>
      <w:rFonts w:ascii="Tahoma" w:eastAsia="Calibri" w:hAnsi="Tahoma" w:cs="Tahoma"/>
      <w:color w:val="auto"/>
      <w:sz w:val="19"/>
      <w:szCs w:val="19"/>
    </w:rPr>
  </w:style>
  <w:style w:type="character" w:customStyle="1" w:styleId="Body1Char1">
    <w:name w:val="Body 1 Char1"/>
    <w:link w:val="Body1"/>
    <w:uiPriority w:val="99"/>
    <w:locked/>
    <w:rsid w:val="00A0777B"/>
    <w:rPr>
      <w:rFonts w:ascii="Tahoma" w:eastAsia="Calibri" w:hAnsi="Tahoma" w:cs="Tahoma"/>
      <w:color w:val="auto"/>
      <w:sz w:val="19"/>
      <w:szCs w:val="19"/>
    </w:rPr>
  </w:style>
  <w:style w:type="character" w:customStyle="1" w:styleId="exceptionheaderChar">
    <w:name w:val="exception header Char"/>
    <w:rsid w:val="00A0777B"/>
    <w:rPr>
      <w:rFonts w:ascii="Trebuchet MS" w:hAnsi="Trebuchet MS" w:cs="Tahoma"/>
      <w:b/>
      <w:sz w:val="18"/>
      <w:szCs w:val="18"/>
      <w:lang w:val="fr-FR" w:eastAsia="en-US" w:bidi="ar-SA"/>
    </w:rPr>
  </w:style>
  <w:style w:type="paragraph" w:customStyle="1" w:styleId="Preamble">
    <w:name w:val="Preamble"/>
    <w:basedOn w:val="Normal"/>
    <w:uiPriority w:val="99"/>
    <w:rsid w:val="002C29A8"/>
    <w:pPr>
      <w:spacing w:before="120"/>
    </w:pPr>
    <w:rPr>
      <w:rFonts w:ascii="Tahoma" w:eastAsia="MS Mincho" w:hAnsi="Tahoma" w:cs="Tahoma"/>
      <w:b/>
      <w:bCs/>
      <w:color w:val="auto"/>
      <w:sz w:val="19"/>
      <w:szCs w:val="19"/>
    </w:rPr>
  </w:style>
  <w:style w:type="paragraph" w:customStyle="1" w:styleId="CharCharCharChar">
    <w:name w:val="Char Char Char Char"/>
    <w:basedOn w:val="Normal"/>
    <w:rsid w:val="002243AF"/>
    <w:pPr>
      <w:spacing w:after="160" w:line="240" w:lineRule="exact"/>
    </w:pPr>
    <w:rPr>
      <w:rFonts w:ascii="Tahoma" w:eastAsia="MS Mincho" w:hAnsi="Tahoma" w:cs="Times New Roman"/>
      <w:color w:val="auto"/>
    </w:rPr>
  </w:style>
  <w:style w:type="paragraph" w:customStyle="1" w:styleId="productlist">
    <w:name w:val="product list"/>
    <w:basedOn w:val="Normal"/>
    <w:uiPriority w:val="99"/>
    <w:rsid w:val="0076624F"/>
    <w:pPr>
      <w:spacing w:after="80" w:line="180" w:lineRule="exact"/>
      <w:ind w:left="115"/>
    </w:pPr>
    <w:rPr>
      <w:rFonts w:ascii="Trebuchet MS" w:eastAsia="MS Mincho" w:hAnsi="Trebuchet MS" w:cs="Tahoma"/>
      <w:color w:val="auto"/>
      <w:sz w:val="18"/>
    </w:rPr>
  </w:style>
  <w:style w:type="paragraph" w:customStyle="1" w:styleId="Heading3Bold">
    <w:name w:val="Heading 3 Bold"/>
    <w:basedOn w:val="Heading3"/>
    <w:uiPriority w:val="99"/>
    <w:rsid w:val="00063C1C"/>
    <w:pPr>
      <w:tabs>
        <w:tab w:val="left" w:pos="1077"/>
        <w:tab w:val="num" w:pos="1440"/>
      </w:tabs>
      <w:spacing w:before="120" w:after="120"/>
      <w:ind w:left="1077" w:hanging="357"/>
    </w:pPr>
    <w:rPr>
      <w:rFonts w:ascii="Tahoma" w:eastAsia="MS Mincho" w:hAnsi="Tahoma" w:cs="Tahoma"/>
      <w:b/>
      <w:bCs/>
      <w:sz w:val="19"/>
      <w:szCs w:val="19"/>
    </w:rPr>
  </w:style>
  <w:style w:type="character" w:customStyle="1" w:styleId="CharChar">
    <w:name w:val="Char Char"/>
    <w:rsid w:val="008640C8"/>
    <w:rPr>
      <w:rFonts w:ascii="Trebuchet MS" w:hAnsi="Trebuchet MS" w:cs="Tahoma"/>
      <w:sz w:val="24"/>
      <w:szCs w:val="24"/>
      <w:lang w:val="en-US" w:eastAsia="en-US" w:bidi="ar-SA"/>
    </w:rPr>
  </w:style>
  <w:style w:type="paragraph" w:styleId="TOC4">
    <w:name w:val="toc 4"/>
    <w:basedOn w:val="Normal"/>
    <w:next w:val="Normal"/>
    <w:autoRedefine/>
    <w:uiPriority w:val="39"/>
    <w:unhideWhenUsed/>
    <w:locked/>
    <w:rsid w:val="00822828"/>
    <w:pPr>
      <w:spacing w:after="100" w:line="276" w:lineRule="auto"/>
      <w:ind w:left="660"/>
    </w:pPr>
    <w:rPr>
      <w:rFonts w:asciiTheme="minorHAnsi" w:eastAsiaTheme="minorEastAsia" w:hAnsiTheme="minorHAnsi"/>
      <w:color w:val="auto"/>
      <w:sz w:val="22"/>
      <w:szCs w:val="22"/>
    </w:rPr>
  </w:style>
  <w:style w:type="paragraph" w:styleId="TOC5">
    <w:name w:val="toc 5"/>
    <w:basedOn w:val="Normal"/>
    <w:next w:val="Normal"/>
    <w:autoRedefine/>
    <w:uiPriority w:val="39"/>
    <w:unhideWhenUsed/>
    <w:locked/>
    <w:rsid w:val="00822828"/>
    <w:pPr>
      <w:spacing w:after="100" w:line="276" w:lineRule="auto"/>
      <w:ind w:left="880"/>
    </w:pPr>
    <w:rPr>
      <w:rFonts w:asciiTheme="minorHAnsi" w:eastAsiaTheme="minorEastAsia" w:hAnsiTheme="minorHAnsi"/>
      <w:color w:val="auto"/>
      <w:sz w:val="22"/>
      <w:szCs w:val="22"/>
    </w:rPr>
  </w:style>
  <w:style w:type="paragraph" w:styleId="TOC6">
    <w:name w:val="toc 6"/>
    <w:basedOn w:val="Normal"/>
    <w:next w:val="Normal"/>
    <w:autoRedefine/>
    <w:uiPriority w:val="39"/>
    <w:unhideWhenUsed/>
    <w:locked/>
    <w:rsid w:val="00822828"/>
    <w:pPr>
      <w:spacing w:after="100" w:line="276" w:lineRule="auto"/>
      <w:ind w:left="1100"/>
    </w:pPr>
    <w:rPr>
      <w:rFonts w:asciiTheme="minorHAnsi" w:eastAsiaTheme="minorEastAsia" w:hAnsiTheme="minorHAnsi"/>
      <w:color w:val="auto"/>
      <w:sz w:val="22"/>
      <w:szCs w:val="22"/>
    </w:rPr>
  </w:style>
  <w:style w:type="paragraph" w:styleId="TOC7">
    <w:name w:val="toc 7"/>
    <w:basedOn w:val="Normal"/>
    <w:next w:val="Normal"/>
    <w:autoRedefine/>
    <w:uiPriority w:val="39"/>
    <w:unhideWhenUsed/>
    <w:locked/>
    <w:rsid w:val="00822828"/>
    <w:pPr>
      <w:spacing w:after="100" w:line="276" w:lineRule="auto"/>
      <w:ind w:left="1320"/>
    </w:pPr>
    <w:rPr>
      <w:rFonts w:asciiTheme="minorHAnsi" w:eastAsiaTheme="minorEastAsia" w:hAnsiTheme="minorHAnsi"/>
      <w:color w:val="auto"/>
      <w:sz w:val="22"/>
      <w:szCs w:val="22"/>
    </w:rPr>
  </w:style>
  <w:style w:type="paragraph" w:styleId="TOC8">
    <w:name w:val="toc 8"/>
    <w:basedOn w:val="Normal"/>
    <w:next w:val="Normal"/>
    <w:autoRedefine/>
    <w:uiPriority w:val="39"/>
    <w:unhideWhenUsed/>
    <w:locked/>
    <w:rsid w:val="00822828"/>
    <w:pPr>
      <w:spacing w:after="100" w:line="276" w:lineRule="auto"/>
      <w:ind w:left="1540"/>
    </w:pPr>
    <w:rPr>
      <w:rFonts w:asciiTheme="minorHAnsi" w:eastAsiaTheme="minorEastAsia" w:hAnsiTheme="minorHAnsi"/>
      <w:color w:val="auto"/>
      <w:sz w:val="22"/>
      <w:szCs w:val="22"/>
    </w:rPr>
  </w:style>
  <w:style w:type="paragraph" w:styleId="TOC9">
    <w:name w:val="toc 9"/>
    <w:basedOn w:val="Normal"/>
    <w:next w:val="Normal"/>
    <w:autoRedefine/>
    <w:uiPriority w:val="39"/>
    <w:unhideWhenUsed/>
    <w:locked/>
    <w:rsid w:val="00822828"/>
    <w:pPr>
      <w:spacing w:after="100" w:line="276" w:lineRule="auto"/>
      <w:ind w:left="1760"/>
    </w:pPr>
    <w:rPr>
      <w:rFonts w:asciiTheme="minorHAnsi" w:eastAsiaTheme="minorEastAsia" w:hAnsiTheme="minorHAnsi"/>
      <w:color w:val="auto"/>
      <w:sz w:val="22"/>
      <w:szCs w:val="22"/>
    </w:rPr>
  </w:style>
  <w:style w:type="character" w:customStyle="1" w:styleId="Heading7Char">
    <w:name w:val="Heading 7 Char"/>
    <w:rsid w:val="00ED382B"/>
    <w:rPr>
      <w:rFonts w:ascii="Trebuchet MS" w:eastAsia="MS Mincho" w:hAnsi="Trebuchet MS" w:cs="Trebuchet MS"/>
      <w:sz w:val="20"/>
      <w:szCs w:val="20"/>
    </w:rPr>
  </w:style>
  <w:style w:type="paragraph" w:customStyle="1" w:styleId="Heading4nobold">
    <w:name w:val="Heading 4 no bold"/>
    <w:basedOn w:val="Normal"/>
    <w:rsid w:val="00ED382B"/>
    <w:pPr>
      <w:ind w:left="706" w:hanging="346"/>
      <w:jc w:val="both"/>
    </w:pPr>
    <w:rPr>
      <w:rFonts w:ascii="Trebuchet MS" w:eastAsia="MS Mincho" w:hAnsi="Trebuchet MS" w:cs="Tahoma"/>
      <w:color w:val="auto"/>
      <w:sz w:val="18"/>
      <w:szCs w:val="24"/>
    </w:rPr>
  </w:style>
  <w:style w:type="paragraph" w:styleId="BodyText">
    <w:name w:val="Body Text"/>
    <w:basedOn w:val="Normal"/>
    <w:link w:val="BodyTextChar"/>
    <w:uiPriority w:val="99"/>
    <w:locked/>
    <w:rsid w:val="00ED382B"/>
    <w:rPr>
      <w:rFonts w:ascii="Trebuchet MS" w:eastAsia="MS Mincho" w:hAnsi="Trebuchet MS" w:cs="Times New Roman"/>
      <w:color w:val="auto"/>
      <w:szCs w:val="24"/>
    </w:rPr>
  </w:style>
  <w:style w:type="character" w:customStyle="1" w:styleId="BodyTextChar">
    <w:name w:val="Body Text Char"/>
    <w:basedOn w:val="DefaultParagraphFont"/>
    <w:link w:val="BodyText"/>
    <w:uiPriority w:val="99"/>
    <w:rsid w:val="00ED382B"/>
    <w:rPr>
      <w:rFonts w:ascii="Trebuchet MS" w:eastAsia="MS Mincho" w:hAnsi="Trebuchet MS" w:cs="Times New Roman"/>
      <w:color w:val="auto"/>
      <w:szCs w:val="24"/>
    </w:rPr>
  </w:style>
  <w:style w:type="paragraph" w:customStyle="1" w:styleId="3iNumbered2ndlevel">
    <w:name w:val="3i. Numbered 2nd level"/>
    <w:basedOn w:val="Normal"/>
    <w:uiPriority w:val="99"/>
    <w:rsid w:val="00ED382B"/>
    <w:pPr>
      <w:spacing w:before="60" w:after="0" w:line="160" w:lineRule="exact"/>
      <w:ind w:left="624" w:hanging="340"/>
    </w:pPr>
    <w:rPr>
      <w:rFonts w:ascii="Tahoma" w:eastAsia="MS Mincho" w:hAnsi="Tahoma" w:cs="Times New Roman"/>
      <w:color w:val="000000"/>
      <w:sz w:val="14"/>
    </w:rPr>
  </w:style>
  <w:style w:type="paragraph" w:customStyle="1" w:styleId="Heading1b">
    <w:name w:val="Heading 1b"/>
    <w:basedOn w:val="Normal"/>
    <w:rsid w:val="00ED382B"/>
    <w:pPr>
      <w:spacing w:after="0"/>
    </w:pPr>
    <w:rPr>
      <w:rFonts w:ascii="Trebuchet MS" w:eastAsia="MS Mincho" w:hAnsi="Trebuchet MS" w:cs="Times New Roman"/>
      <w:b/>
      <w:color w:val="FFFFFF"/>
      <w:szCs w:val="24"/>
    </w:rPr>
  </w:style>
  <w:style w:type="paragraph" w:customStyle="1" w:styleId="LetterShorty">
    <w:name w:val="LetterShorty"/>
    <w:basedOn w:val="Normal"/>
    <w:rsid w:val="00ED382B"/>
    <w:pPr>
      <w:spacing w:after="0"/>
    </w:pPr>
    <w:rPr>
      <w:rFonts w:ascii="Times New Roman" w:eastAsia="Times New Roman" w:hAnsi="Times New Roman" w:cs="Times New Roman"/>
      <w:color w:val="auto"/>
      <w:sz w:val="18"/>
      <w:szCs w:val="24"/>
    </w:rPr>
  </w:style>
  <w:style w:type="paragraph" w:customStyle="1" w:styleId="productlist0">
    <w:name w:val="productlist"/>
    <w:basedOn w:val="Normal"/>
    <w:rsid w:val="00ED382B"/>
    <w:pPr>
      <w:spacing w:after="80" w:line="180" w:lineRule="atLeast"/>
      <w:ind w:left="115"/>
    </w:pPr>
    <w:rPr>
      <w:rFonts w:ascii="Trebuchet MS" w:eastAsia="Times New Roman" w:hAnsi="Trebuchet MS" w:cs="Times New Roman"/>
      <w:color w:val="auto"/>
      <w:sz w:val="18"/>
      <w:szCs w:val="18"/>
    </w:rPr>
  </w:style>
  <w:style w:type="character" w:customStyle="1" w:styleId="msoins0">
    <w:name w:val="msoins0"/>
    <w:basedOn w:val="DefaultParagraphFont"/>
    <w:rsid w:val="00F7629E"/>
  </w:style>
  <w:style w:type="paragraph" w:customStyle="1" w:styleId="ClauseLevel2">
    <w:name w:val="Clause Level 2"/>
    <w:basedOn w:val="Normal"/>
    <w:rsid w:val="002844DC"/>
    <w:pPr>
      <w:widowControl w:val="0"/>
      <w:numPr>
        <w:ilvl w:val="1"/>
      </w:numPr>
      <w:tabs>
        <w:tab w:val="num" w:pos="504"/>
        <w:tab w:val="num" w:pos="1008"/>
      </w:tabs>
      <w:spacing w:after="80"/>
      <w:jc w:val="both"/>
      <w:outlineLvl w:val="1"/>
    </w:pPr>
    <w:rPr>
      <w:rFonts w:ascii="Times New Roman" w:eastAsia="MS Mincho" w:hAnsi="Times New Roman" w:cs="Times New Roman"/>
      <w:iCs/>
      <w:color w:val="auto"/>
      <w:sz w:val="22"/>
      <w:szCs w:val="22"/>
    </w:rPr>
  </w:style>
  <w:style w:type="paragraph" w:customStyle="1" w:styleId="ClauseLevel3">
    <w:name w:val="Clause Level 3"/>
    <w:basedOn w:val="ClauseLevel2"/>
    <w:rsid w:val="002844DC"/>
    <w:pPr>
      <w:numPr>
        <w:ilvl w:val="2"/>
      </w:numPr>
      <w:tabs>
        <w:tab w:val="num" w:pos="504"/>
        <w:tab w:val="num" w:pos="1104"/>
        <w:tab w:val="num" w:pos="1512"/>
      </w:tabs>
      <w:outlineLvl w:val="2"/>
    </w:pPr>
  </w:style>
  <w:style w:type="paragraph" w:customStyle="1" w:styleId="Title1">
    <w:name w:val="Title1"/>
    <w:basedOn w:val="Normal"/>
    <w:rsid w:val="00AD54D6"/>
    <w:pPr>
      <w:spacing w:after="0"/>
      <w:jc w:val="center"/>
    </w:pPr>
    <w:rPr>
      <w:rFonts w:ascii="Trebuchet MS" w:eastAsia="MS Mincho" w:hAnsi="Trebuchet MS" w:cs="Tahoma"/>
      <w:b/>
      <w:color w:val="auto"/>
      <w:sz w:val="40"/>
      <w:szCs w:val="72"/>
    </w:rPr>
  </w:style>
  <w:style w:type="paragraph" w:styleId="TOCHeading">
    <w:name w:val="TOC Heading"/>
    <w:basedOn w:val="Heading1"/>
    <w:next w:val="Normal"/>
    <w:uiPriority w:val="39"/>
    <w:semiHidden/>
    <w:unhideWhenUsed/>
    <w:qFormat/>
    <w:locked/>
    <w:rsid w:val="008629F8"/>
    <w:pPr>
      <w:keepNext/>
      <w:keepLines/>
      <w:shd w:val="clear" w:color="auto" w:fill="auto"/>
      <w:spacing w:before="480" w:after="0" w:line="276" w:lineRule="auto"/>
      <w:outlineLvl w:val="9"/>
    </w:pPr>
    <w:rPr>
      <w:rFonts w:asciiTheme="majorHAnsi" w:eastAsiaTheme="majorEastAsia" w:hAnsiTheme="majorHAnsi" w:cstheme="majorBidi"/>
      <w:bCs/>
      <w:noProof w:val="0"/>
      <w:color w:val="669FD3" w:themeColor="accent1" w:themeShade="BF"/>
      <w:sz w:val="28"/>
      <w:szCs w:val="28"/>
      <w:lang w:eastAsia="ja-JP"/>
    </w:rPr>
  </w:style>
  <w:style w:type="paragraph" w:styleId="NoSpacing">
    <w:name w:val="No Spacing"/>
    <w:link w:val="NoSpacingChar"/>
    <w:uiPriority w:val="1"/>
    <w:qFormat/>
    <w:locked/>
    <w:rsid w:val="00C72246"/>
    <w:pPr>
      <w:spacing w:after="0" w:line="240" w:lineRule="auto"/>
    </w:pPr>
    <w:rPr>
      <w:rFonts w:asciiTheme="minorHAnsi" w:eastAsiaTheme="minorEastAsia" w:hAnsiTheme="minorHAnsi"/>
      <w:color w:val="auto"/>
      <w:sz w:val="22"/>
      <w:szCs w:val="22"/>
      <w:lang w:eastAsia="ja-JP"/>
    </w:rPr>
  </w:style>
  <w:style w:type="character" w:customStyle="1" w:styleId="NoSpacingChar">
    <w:name w:val="No Spacing Char"/>
    <w:basedOn w:val="DefaultParagraphFont"/>
    <w:link w:val="NoSpacing"/>
    <w:uiPriority w:val="1"/>
    <w:rsid w:val="00C72246"/>
    <w:rPr>
      <w:rFonts w:asciiTheme="minorHAnsi" w:eastAsiaTheme="minorEastAsia" w:hAnsiTheme="minorHAnsi"/>
      <w:color w:val="auto"/>
      <w:sz w:val="22"/>
      <w:szCs w:val="22"/>
      <w:lang w:eastAsia="ja-JP"/>
    </w:rPr>
  </w:style>
  <w:style w:type="paragraph" w:customStyle="1" w:styleId="VLTitleCover">
    <w:name w:val="VL Title Cover"/>
    <w:basedOn w:val="Normal"/>
    <w:link w:val="VLTitleCoverChar"/>
    <w:qFormat/>
    <w:rsid w:val="001D0AFA"/>
    <w:pPr>
      <w:spacing w:after="0" w:line="760" w:lineRule="exact"/>
      <w:ind w:left="-360"/>
      <w:contextualSpacing/>
    </w:pPr>
    <w:rPr>
      <w:rFonts w:ascii="Segoe UI Light" w:eastAsiaTheme="majorEastAsia" w:hAnsi="Segoe UI Light" w:cstheme="majorBidi"/>
      <w:color w:val="FFFFFF" w:themeColor="background1"/>
      <w:spacing w:val="-10"/>
      <w:kern w:val="28"/>
      <w:sz w:val="69"/>
      <w:szCs w:val="52"/>
    </w:rPr>
  </w:style>
  <w:style w:type="character" w:customStyle="1" w:styleId="VLTitleCoverChar">
    <w:name w:val="VL Title Cover Char"/>
    <w:basedOn w:val="DefaultParagraphFont"/>
    <w:link w:val="VLTitleCover"/>
    <w:rsid w:val="001D0AFA"/>
    <w:rPr>
      <w:rFonts w:ascii="Segoe UI Light" w:eastAsiaTheme="majorEastAsia" w:hAnsi="Segoe UI Light" w:cstheme="majorBidi"/>
      <w:color w:val="FFFFFF" w:themeColor="background1"/>
      <w:spacing w:val="-10"/>
      <w:kern w:val="28"/>
      <w:sz w:val="69"/>
      <w:szCs w:val="52"/>
    </w:rPr>
  </w:style>
  <w:style w:type="paragraph" w:customStyle="1" w:styleId="VLSubtitleCover">
    <w:name w:val="VL Subtitle Cover"/>
    <w:basedOn w:val="Subtitle"/>
    <w:link w:val="VLSubtitleCoverChar"/>
    <w:qFormat/>
    <w:rsid w:val="001D0AFA"/>
    <w:pPr>
      <w:spacing w:before="240" w:after="0" w:line="260" w:lineRule="exact"/>
      <w:ind w:left="-360" w:right="-634"/>
    </w:pPr>
    <w:rPr>
      <w:rFonts w:ascii="Segoe UI Semibold" w:hAnsi="Segoe UI Semibold"/>
      <w:i w:val="0"/>
      <w:caps/>
      <w:color w:val="112E58"/>
      <w:spacing w:val="16"/>
      <w:sz w:val="21"/>
    </w:rPr>
  </w:style>
  <w:style w:type="character" w:customStyle="1" w:styleId="VLSubtitleCoverChar">
    <w:name w:val="VL Subtitle Cover Char"/>
    <w:basedOn w:val="DefaultParagraphFont"/>
    <w:link w:val="VLSubtitleCover"/>
    <w:rsid w:val="001D0AFA"/>
    <w:rPr>
      <w:rFonts w:ascii="Segoe UI Semibold" w:eastAsiaTheme="majorEastAsia" w:hAnsi="Segoe UI Semibold" w:cstheme="majorBidi"/>
      <w:iCs/>
      <w:caps/>
      <w:color w:val="112E58"/>
      <w:spacing w:val="16"/>
      <w:sz w:val="21"/>
      <w:szCs w:val="24"/>
    </w:rPr>
  </w:style>
  <w:style w:type="paragraph" w:styleId="Subtitle">
    <w:name w:val="Subtitle"/>
    <w:basedOn w:val="Normal"/>
    <w:next w:val="Normal"/>
    <w:link w:val="SubtitleChar"/>
    <w:uiPriority w:val="11"/>
    <w:semiHidden/>
    <w:qFormat/>
    <w:locked/>
    <w:rsid w:val="001D0AFA"/>
    <w:pPr>
      <w:numPr>
        <w:ilvl w:val="1"/>
      </w:numPr>
    </w:pPr>
    <w:rPr>
      <w:rFonts w:asciiTheme="majorHAnsi" w:eastAsiaTheme="majorEastAsia" w:hAnsiTheme="majorHAnsi" w:cstheme="majorBidi"/>
      <w:i/>
      <w:iCs/>
      <w:color w:val="B9D3EB" w:themeColor="accent1"/>
      <w:spacing w:val="15"/>
      <w:sz w:val="24"/>
      <w:szCs w:val="24"/>
    </w:rPr>
  </w:style>
  <w:style w:type="character" w:customStyle="1" w:styleId="SubtitleChar">
    <w:name w:val="Subtitle Char"/>
    <w:basedOn w:val="DefaultParagraphFont"/>
    <w:link w:val="Subtitle"/>
    <w:uiPriority w:val="11"/>
    <w:semiHidden/>
    <w:rsid w:val="001D0AFA"/>
    <w:rPr>
      <w:rFonts w:asciiTheme="majorHAnsi" w:eastAsiaTheme="majorEastAsia" w:hAnsiTheme="majorHAnsi" w:cstheme="majorBidi"/>
      <w:i/>
      <w:iCs/>
      <w:color w:val="B9D3EB" w:themeColor="accent1"/>
      <w:spacing w:val="15"/>
      <w:sz w:val="24"/>
      <w:szCs w:val="24"/>
    </w:rPr>
  </w:style>
  <w:style w:type="paragraph" w:customStyle="1" w:styleId="appendindent">
    <w:name w:val="appendindent"/>
    <w:basedOn w:val="Normal"/>
    <w:rsid w:val="004E5C35"/>
    <w:pPr>
      <w:spacing w:after="0"/>
      <w:ind w:left="720" w:hanging="360"/>
    </w:pPr>
    <w:rPr>
      <w:rFonts w:ascii="Trebuchet MS" w:eastAsia="MS Mincho" w:hAnsi="Trebuchet MS" w:cs="Times New Roman"/>
      <w:b/>
      <w:bCs/>
      <w:color w:val="auto"/>
    </w:rPr>
  </w:style>
  <w:style w:type="paragraph" w:styleId="BodyText2">
    <w:name w:val="Body Text 2"/>
    <w:basedOn w:val="Normal"/>
    <w:link w:val="BodyText2Char"/>
    <w:semiHidden/>
    <w:locked/>
    <w:rsid w:val="004E5C35"/>
    <w:pPr>
      <w:spacing w:line="480" w:lineRule="auto"/>
    </w:pPr>
    <w:rPr>
      <w:rFonts w:ascii="Trebuchet MS" w:eastAsia="MS Mincho" w:hAnsi="Trebuchet MS" w:cs="Times New Roman"/>
      <w:color w:val="auto"/>
      <w:szCs w:val="24"/>
    </w:rPr>
  </w:style>
  <w:style w:type="character" w:customStyle="1" w:styleId="BodyText2Char">
    <w:name w:val="Body Text 2 Char"/>
    <w:basedOn w:val="DefaultParagraphFont"/>
    <w:link w:val="BodyText2"/>
    <w:semiHidden/>
    <w:rsid w:val="004E5C35"/>
    <w:rPr>
      <w:rFonts w:ascii="Trebuchet MS" w:eastAsia="MS Mincho" w:hAnsi="Trebuchet MS" w:cs="Times New Roman"/>
      <w:color w:val="auto"/>
      <w:szCs w:val="24"/>
    </w:rPr>
  </w:style>
  <w:style w:type="paragraph" w:customStyle="1" w:styleId="PURBody-Indented">
    <w:name w:val="PUR Body - Indented"/>
    <w:basedOn w:val="PURBody"/>
    <w:link w:val="PURBody-IndentedChar"/>
    <w:uiPriority w:val="3"/>
    <w:qFormat/>
    <w:rsid w:val="00A324E3"/>
    <w:pPr>
      <w:ind w:left="270"/>
    </w:pPr>
  </w:style>
  <w:style w:type="paragraph" w:customStyle="1" w:styleId="PURBullet-Indented">
    <w:name w:val="PUR Bullet- Indented"/>
    <w:basedOn w:val="PURBullet"/>
    <w:link w:val="PURBullet-IndentedChar"/>
    <w:uiPriority w:val="3"/>
    <w:qFormat/>
    <w:rsid w:val="00A324E3"/>
    <w:pPr>
      <w:ind w:left="540"/>
    </w:pPr>
  </w:style>
  <w:style w:type="character" w:customStyle="1" w:styleId="PURBodyChar">
    <w:name w:val="PUR Body Char"/>
    <w:basedOn w:val="DefaultParagraphFont"/>
    <w:link w:val="PURBody"/>
    <w:rsid w:val="00593AD0"/>
    <w:rPr>
      <w:color w:val="auto"/>
      <w:sz w:val="18"/>
    </w:rPr>
  </w:style>
  <w:style w:type="character" w:customStyle="1" w:styleId="PURBody-IndentedChar">
    <w:name w:val="PUR Body - Indented Char"/>
    <w:basedOn w:val="PURBodyChar"/>
    <w:link w:val="PURBody-Indented"/>
    <w:uiPriority w:val="3"/>
    <w:rsid w:val="00A324E3"/>
    <w:rPr>
      <w:color w:val="404040" w:themeColor="text1" w:themeTint="BF"/>
      <w:sz w:val="18"/>
    </w:rPr>
  </w:style>
  <w:style w:type="paragraph" w:customStyle="1" w:styleId="PURBlueStrong-Indented">
    <w:name w:val="PUR Blue Strong - Indented"/>
    <w:basedOn w:val="PURBlueStrong"/>
    <w:link w:val="PURBlueStrong-IndentedChar"/>
    <w:uiPriority w:val="3"/>
    <w:qFormat/>
    <w:rsid w:val="00A324E3"/>
    <w:pPr>
      <w:ind w:left="270"/>
    </w:pPr>
  </w:style>
  <w:style w:type="character" w:customStyle="1" w:styleId="PURBulletChar">
    <w:name w:val="PUR Bullet Char"/>
    <w:basedOn w:val="PURBodyChar"/>
    <w:link w:val="PURBullet"/>
    <w:uiPriority w:val="3"/>
    <w:rsid w:val="00DC059B"/>
    <w:rPr>
      <w:color w:val="404040" w:themeColor="text1" w:themeTint="BF"/>
      <w:sz w:val="18"/>
    </w:rPr>
  </w:style>
  <w:style w:type="character" w:customStyle="1" w:styleId="PURBullet-IndentedChar">
    <w:name w:val="PUR Bullet- Indented Char"/>
    <w:basedOn w:val="PURBulletChar"/>
    <w:link w:val="PURBullet-Indented"/>
    <w:uiPriority w:val="3"/>
    <w:rsid w:val="00A324E3"/>
    <w:rPr>
      <w:color w:val="404040" w:themeColor="text1" w:themeTint="BF"/>
      <w:sz w:val="18"/>
    </w:rPr>
  </w:style>
  <w:style w:type="character" w:customStyle="1" w:styleId="PURBlueStrongChar">
    <w:name w:val="PUR Blue Strong Char"/>
    <w:basedOn w:val="DefaultParagraphFont"/>
    <w:link w:val="PURBlueStrong"/>
    <w:uiPriority w:val="3"/>
    <w:rsid w:val="00DC059B"/>
    <w:rPr>
      <w:smallCaps/>
      <w:color w:val="00467F" w:themeColor="text2"/>
      <w:spacing w:val="-4"/>
      <w:sz w:val="18"/>
    </w:rPr>
  </w:style>
  <w:style w:type="character" w:customStyle="1" w:styleId="PURBlueStrong-IndentedChar">
    <w:name w:val="PUR Blue Strong - Indented Char"/>
    <w:basedOn w:val="PURBlueStrongChar"/>
    <w:link w:val="PURBlueStrong-Indented"/>
    <w:uiPriority w:val="3"/>
    <w:rsid w:val="00A324E3"/>
    <w:rPr>
      <w:b w:val="0"/>
      <w:smallCaps/>
      <w:color w:val="00467F" w:themeColor="text2"/>
      <w:spacing w:val="-4"/>
      <w:sz w:val="18"/>
    </w:rPr>
  </w:style>
  <w:style w:type="paragraph" w:customStyle="1" w:styleId="PURSectionHeading">
    <w:name w:val="PUR Section Heading"/>
    <w:basedOn w:val="PURHeading3"/>
    <w:link w:val="PURSectionHeadingChar"/>
    <w:uiPriority w:val="3"/>
    <w:qFormat/>
    <w:rsid w:val="00DC059B"/>
    <w:pPr>
      <w:spacing w:after="120"/>
    </w:pPr>
    <w:rPr>
      <w:b w:val="0"/>
      <w:sz w:val="36"/>
    </w:rPr>
  </w:style>
  <w:style w:type="paragraph" w:customStyle="1" w:styleId="PURBreadcrumb">
    <w:name w:val="PUR Breadcrumb"/>
    <w:basedOn w:val="PURHotBread"/>
    <w:link w:val="PURBreadcrumbChar"/>
    <w:uiPriority w:val="3"/>
    <w:qFormat/>
    <w:rsid w:val="008D4FC9"/>
    <w:pPr>
      <w:spacing w:before="240" w:after="240"/>
      <w:jc w:val="right"/>
    </w:pPr>
    <w:rPr>
      <w:rFonts w:ascii="Arial Narrow" w:hAnsi="Arial Narrow"/>
      <w:sz w:val="16"/>
    </w:rPr>
  </w:style>
  <w:style w:type="character" w:customStyle="1" w:styleId="PURHeading3Char">
    <w:name w:val="PUR Heading 3 Char"/>
    <w:basedOn w:val="PURBodyChar"/>
    <w:link w:val="PURHeading3"/>
    <w:uiPriority w:val="3"/>
    <w:rsid w:val="00DC059B"/>
    <w:rPr>
      <w:b/>
      <w:color w:val="00467F" w:themeColor="text2"/>
      <w:spacing w:val="-4"/>
      <w:sz w:val="18"/>
    </w:rPr>
  </w:style>
  <w:style w:type="character" w:customStyle="1" w:styleId="PURSectionHeadingChar">
    <w:name w:val="PUR Section Heading Char"/>
    <w:basedOn w:val="PURHeading3Char"/>
    <w:link w:val="PURSectionHeading"/>
    <w:uiPriority w:val="3"/>
    <w:rsid w:val="00DC059B"/>
    <w:rPr>
      <w:b w:val="0"/>
      <w:color w:val="00467F" w:themeColor="text2"/>
      <w:spacing w:val="-4"/>
      <w:sz w:val="36"/>
    </w:rPr>
  </w:style>
  <w:style w:type="paragraph" w:customStyle="1" w:styleId="PURFootnoteBullet">
    <w:name w:val="PUR Footnote Bullet"/>
    <w:basedOn w:val="PURFootnote"/>
    <w:link w:val="PURFootnoteBulletChar"/>
    <w:uiPriority w:val="3"/>
    <w:qFormat/>
    <w:rsid w:val="00CA52B1"/>
    <w:pPr>
      <w:spacing w:after="120"/>
      <w:ind w:left="547" w:hanging="216"/>
      <w:contextualSpacing/>
    </w:pPr>
  </w:style>
  <w:style w:type="character" w:customStyle="1" w:styleId="PURHotBreadChar">
    <w:name w:val="PUR Hot Bread Char"/>
    <w:basedOn w:val="DefaultParagraphFont"/>
    <w:link w:val="PURHotBread"/>
    <w:uiPriority w:val="3"/>
    <w:rsid w:val="00DC059B"/>
    <w:rPr>
      <w:sz w:val="18"/>
    </w:rPr>
  </w:style>
  <w:style w:type="character" w:customStyle="1" w:styleId="PURBreadcrumbChar">
    <w:name w:val="PUR Breadcrumb Char"/>
    <w:basedOn w:val="PURHotBreadChar"/>
    <w:link w:val="PURBreadcrumb"/>
    <w:uiPriority w:val="3"/>
    <w:rsid w:val="008D4FC9"/>
    <w:rPr>
      <w:rFonts w:ascii="Arial Narrow" w:hAnsi="Arial Narrow"/>
      <w:sz w:val="16"/>
    </w:rPr>
  </w:style>
  <w:style w:type="paragraph" w:customStyle="1" w:styleId="PURLMSH">
    <w:name w:val="PUR LM_SH"/>
    <w:basedOn w:val="PURBody"/>
    <w:uiPriority w:val="3"/>
    <w:qFormat/>
    <w:rsid w:val="001C2590"/>
    <w:pPr>
      <w:spacing w:after="0"/>
    </w:pPr>
    <w:rPr>
      <w:rFonts w:ascii="Arial Narrow" w:hAnsi="Arial Narrow"/>
    </w:rPr>
  </w:style>
  <w:style w:type="character" w:customStyle="1" w:styleId="PURFootnoteChar">
    <w:name w:val="PUR Footnote Char"/>
    <w:basedOn w:val="DefaultParagraphFont"/>
    <w:link w:val="PURFootnote"/>
    <w:uiPriority w:val="3"/>
    <w:rsid w:val="00916542"/>
    <w:rPr>
      <w:color w:val="404040" w:themeColor="text1" w:themeTint="BF"/>
      <w:sz w:val="16"/>
    </w:rPr>
  </w:style>
  <w:style w:type="character" w:customStyle="1" w:styleId="PURFootnoteBulletChar">
    <w:name w:val="PUR Footnote Bullet Char"/>
    <w:basedOn w:val="PURFootnoteChar"/>
    <w:link w:val="PURFootnoteBullet"/>
    <w:uiPriority w:val="3"/>
    <w:rsid w:val="00CA52B1"/>
    <w:rPr>
      <w:color w:val="404040" w:themeColor="text1" w:themeTint="BF"/>
      <w:sz w:val="16"/>
    </w:rPr>
  </w:style>
  <w:style w:type="paragraph" w:customStyle="1" w:styleId="PURTOCHeader">
    <w:name w:val="PUR TOC Header"/>
    <w:basedOn w:val="PURSectionHeading"/>
    <w:link w:val="PURTOCHeaderChar"/>
    <w:uiPriority w:val="3"/>
    <w:qFormat/>
    <w:rsid w:val="00CD1ED2"/>
  </w:style>
  <w:style w:type="character" w:customStyle="1" w:styleId="PURTOCHeaderChar">
    <w:name w:val="PUR TOC Header Char"/>
    <w:basedOn w:val="PURSectionHeadingChar"/>
    <w:link w:val="PURTOCHeader"/>
    <w:uiPriority w:val="3"/>
    <w:rsid w:val="00CD1ED2"/>
    <w:rPr>
      <w:b w:val="0"/>
      <w:color w:val="00467F" w:themeColor="text2"/>
      <w:spacing w:val="-4"/>
      <w:sz w:val="36"/>
    </w:rPr>
  </w:style>
  <w:style w:type="paragraph" w:customStyle="1" w:styleId="PURAddtlSoftwareProductName">
    <w:name w:val="PUR Addtl Software Product Name"/>
    <w:basedOn w:val="PURBody"/>
    <w:uiPriority w:val="3"/>
    <w:qFormat/>
    <w:rsid w:val="00EF3752"/>
    <w:pPr>
      <w:keepNext/>
      <w:keepLines/>
      <w:pBdr>
        <w:top w:val="dotted" w:sz="4" w:space="6" w:color="B9D3EB" w:themeColor="accent1"/>
      </w:pBdr>
      <w:spacing w:before="120"/>
    </w:pPr>
    <w:rPr>
      <w:b/>
      <w:sz w:val="20"/>
    </w:rPr>
  </w:style>
  <w:style w:type="table" w:customStyle="1" w:styleId="ProductAttributesTable">
    <w:name w:val="ProductAttributesTable"/>
    <w:basedOn w:val="TableNormal"/>
    <w:uiPriority w:val="99"/>
    <w:rsid w:val="00D85117"/>
    <w:pPr>
      <w:spacing w:after="0" w:line="240" w:lineRule="auto"/>
    </w:pPr>
    <w:rPr>
      <w:rFonts w:ascii="Arial Narrow" w:hAnsi="Arial Narrow"/>
      <w:color w:val="404040" w:themeColor="text1" w:themeTint="BF"/>
      <w:sz w:val="18"/>
    </w:rPr>
    <w:tblPr>
      <w:tblInd w:w="0" w:type="dxa"/>
      <w:tblBorders>
        <w:top w:val="single" w:sz="4" w:space="0" w:color="00467F" w:themeColor="text2"/>
        <w:bottom w:val="single" w:sz="4" w:space="0" w:color="00467F" w:themeColor="text2"/>
      </w:tblBorders>
      <w:tblCellMar>
        <w:top w:w="58" w:type="dxa"/>
        <w:left w:w="115" w:type="dxa"/>
        <w:bottom w:w="58" w:type="dxa"/>
        <w:right w:w="115" w:type="dxa"/>
      </w:tblCellMar>
    </w:tblPr>
  </w:style>
  <w:style w:type="table" w:customStyle="1" w:styleId="PURTable">
    <w:name w:val="PURTable"/>
    <w:uiPriority w:val="99"/>
    <w:rsid w:val="00593AD0"/>
    <w:pPr>
      <w:spacing w:after="0" w:line="240" w:lineRule="auto"/>
    </w:pPr>
    <w:rPr>
      <w:color w:val="auto"/>
      <w:sz w:val="18"/>
    </w:rPr>
    <w:tblPr>
      <w:tblInd w:w="274" w:type="dxa"/>
      <w:tblBorders>
        <w:top w:val="single" w:sz="4" w:space="0" w:color="00467F" w:themeColor="text2"/>
        <w:bottom w:val="single" w:sz="4" w:space="0" w:color="00467F" w:themeColor="text2"/>
        <w:insideH w:val="single" w:sz="4" w:space="0" w:color="00467F" w:themeColor="text2"/>
        <w:insideV w:val="single" w:sz="4" w:space="0" w:color="00467F" w:themeColor="text2"/>
      </w:tblBorders>
      <w:tblCellMar>
        <w:top w:w="58" w:type="dxa"/>
        <w:left w:w="58" w:type="dxa"/>
        <w:bottom w:w="58" w:type="dxa"/>
        <w:right w:w="58" w:type="dxa"/>
      </w:tblCellMar>
    </w:tblPr>
    <w:tcPr>
      <w:shd w:val="clear" w:color="auto" w:fill="auto"/>
    </w:tcPr>
    <w:tblStylePr w:type="firstRow">
      <w:pPr>
        <w:wordWrap/>
        <w:ind w:leftChars="0" w:left="0" w:rightChars="0" w:right="0"/>
      </w:pPr>
    </w:tblStylePr>
  </w:style>
  <w:style w:type="table" w:customStyle="1" w:styleId="PURFooterTable">
    <w:name w:val="PURFooterTable"/>
    <w:basedOn w:val="TableNormal"/>
    <w:uiPriority w:val="99"/>
    <w:rsid w:val="0087112F"/>
    <w:pPr>
      <w:spacing w:after="0" w:line="240" w:lineRule="auto"/>
    </w:pPr>
    <w:rPr>
      <w:sz w:val="16"/>
    </w:rPr>
    <w:tblPr>
      <w:tblStyleColBandSize w:val="1"/>
      <w:jc w:val="center"/>
      <w:tblInd w:w="0" w:type="dxa"/>
      <w:tblCellMar>
        <w:top w:w="0" w:type="dxa"/>
        <w:left w:w="0" w:type="dxa"/>
        <w:bottom w:w="0" w:type="dxa"/>
        <w:right w:w="0" w:type="dxa"/>
      </w:tblCellMar>
    </w:tblPr>
    <w:trPr>
      <w:jc w:val="center"/>
    </w:trPr>
    <w:tblStylePr w:type="band1Vert">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tblStylePr>
  </w:style>
  <w:style w:type="paragraph" w:customStyle="1" w:styleId="PURFooterText">
    <w:name w:val="PURFooterText"/>
    <w:basedOn w:val="Normal"/>
    <w:uiPriority w:val="3"/>
    <w:qFormat/>
    <w:rsid w:val="00543AAF"/>
    <w:pPr>
      <w:spacing w:after="0"/>
    </w:pPr>
    <w:rPr>
      <w:rFonts w:ascii="Arial Narrow" w:hAnsi="Arial Narrow"/>
      <w:b/>
      <w:color w:val="404040" w:themeColor="text1" w:themeTint="BF"/>
      <w:sz w:val="16"/>
    </w:rPr>
  </w:style>
  <w:style w:type="paragraph" w:customStyle="1" w:styleId="PURBlueBGHeader">
    <w:name w:val="PURBlueBGHeader"/>
    <w:basedOn w:val="PURBody"/>
    <w:uiPriority w:val="3"/>
    <w:qFormat/>
    <w:rsid w:val="00617808"/>
    <w:pPr>
      <w:pBdr>
        <w:top w:val="single" w:sz="12" w:space="1" w:color="E5EEF7"/>
        <w:left w:val="single" w:sz="12" w:space="4" w:color="E5EEF7"/>
        <w:bottom w:val="single" w:sz="12" w:space="1" w:color="E5EEF7"/>
        <w:right w:val="single" w:sz="12" w:space="4" w:color="E5EEF7"/>
      </w:pBdr>
      <w:shd w:val="clear" w:color="auto" w:fill="E5EEF7"/>
    </w:pPr>
    <w:rPr>
      <w:b/>
    </w:rPr>
  </w:style>
  <w:style w:type="table" w:customStyle="1" w:styleId="PURTableNoBorder">
    <w:name w:val="PURTableNoBorder"/>
    <w:basedOn w:val="TableNormal"/>
    <w:uiPriority w:val="99"/>
    <w:rsid w:val="002E3141"/>
    <w:pPr>
      <w:spacing w:after="0" w:line="240" w:lineRule="auto"/>
    </w:pPr>
    <w:tblPr>
      <w:tblInd w:w="0" w:type="dxa"/>
      <w:tblCellMar>
        <w:top w:w="115" w:type="dxa"/>
        <w:left w:w="115" w:type="dxa"/>
        <w:bottom w:w="115" w:type="dxa"/>
        <w:right w:w="115" w:type="dxa"/>
      </w:tblCellMar>
    </w:tblPr>
  </w:style>
  <w:style w:type="paragraph" w:customStyle="1" w:styleId="PURTOCHeader1">
    <w:name w:val="PURTOCHeader1"/>
    <w:basedOn w:val="PURBody"/>
    <w:link w:val="PURTOCHeader1Char"/>
    <w:uiPriority w:val="3"/>
    <w:qFormat/>
    <w:rsid w:val="00270B65"/>
    <w:pPr>
      <w:spacing w:before="4880"/>
    </w:pPr>
    <w:rPr>
      <w:rFonts w:ascii="Arial Black" w:hAnsi="Arial Black"/>
      <w:color w:val="00467F" w:themeColor="text2"/>
      <w:sz w:val="32"/>
    </w:rPr>
  </w:style>
  <w:style w:type="character" w:customStyle="1" w:styleId="PURTOCHeader1Char">
    <w:name w:val="PURTOCHeader1 Char"/>
    <w:basedOn w:val="PURBodyChar"/>
    <w:link w:val="PURTOCHeader1"/>
    <w:uiPriority w:val="3"/>
    <w:rsid w:val="00270B65"/>
    <w:rPr>
      <w:rFonts w:ascii="Arial Black" w:hAnsi="Arial Black"/>
      <w:color w:val="00467F" w:themeColor="text2"/>
      <w:sz w:val="32"/>
    </w:rPr>
  </w:style>
  <w:style w:type="paragraph" w:customStyle="1" w:styleId="PURTitlePage">
    <w:name w:val="PURTitlePage"/>
    <w:basedOn w:val="Normal"/>
    <w:uiPriority w:val="3"/>
    <w:qFormat/>
    <w:rsid w:val="00270B65"/>
    <w:rPr>
      <w:color w:val="00467F" w:themeColor="text2"/>
      <w:sz w:val="72"/>
    </w:rPr>
  </w:style>
  <w:style w:type="table" w:customStyle="1" w:styleId="PURTableNoVertical">
    <w:name w:val="PURTableNoVertical"/>
    <w:basedOn w:val="PURTable"/>
    <w:uiPriority w:val="99"/>
    <w:rsid w:val="00D85117"/>
    <w:tblPr>
      <w:tblInd w:w="274" w:type="dxa"/>
      <w:tblBorders>
        <w:insideH w:val="single" w:sz="4" w:space="0" w:color="00467F" w:themeColor="text2"/>
      </w:tblBorders>
      <w:tblCellMar>
        <w:top w:w="58" w:type="dxa"/>
        <w:left w:w="58" w:type="dxa"/>
        <w:bottom w:w="58" w:type="dxa"/>
        <w:right w:w="58" w:type="dxa"/>
      </w:tblCellMar>
    </w:tblPr>
    <w:tcPr>
      <w:shd w:val="clear" w:color="auto" w:fill="auto"/>
    </w:tcPr>
    <w:tblStylePr w:type="firstRow">
      <w:pPr>
        <w:wordWrap/>
        <w:ind w:leftChars="0" w:left="0" w:rightChars="0" w:right="0"/>
      </w:pPr>
    </w:tblStylePr>
  </w:style>
  <w:style w:type="paragraph" w:customStyle="1" w:styleId="PURBodyBold">
    <w:name w:val="PURBodyBold"/>
    <w:basedOn w:val="PURBody"/>
    <w:uiPriority w:val="3"/>
    <w:qFormat/>
    <w:rsid w:val="002410CB"/>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color w:val="797979" w:themeColor="background2"/>
        <w:lang w:val="en-US" w:eastAsia="en-US" w:bidi="ar-SA"/>
      </w:rPr>
    </w:rPrDefault>
    <w:pPrDefault>
      <w:pPr>
        <w:spacing w:after="120" w:line="240" w:lineRule="exact"/>
      </w:pPr>
    </w:pPrDefault>
  </w:docDefaults>
  <w:latentStyles w:defLockedState="1" w:defUIPriority="99" w:defSemiHidden="1" w:defUnhideWhenUsed="0" w:defQFormat="0" w:count="267">
    <w:lsdException w:name="Normal" w:locked="0" w:semiHidden="0" w:uiPriority="3" w:qFormat="1"/>
    <w:lsdException w:name="heading 1" w:locked="0" w:semiHidden="0" w:uiPriority="9"/>
    <w:lsdException w:name="heading 2" w:locked="0" w:uiPriority="9" w:unhideWhenUsed="1"/>
    <w:lsdException w:name="heading 3" w:locked="0" w:uiPriority="0"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unhideWhenUsed="1"/>
    <w:lsdException w:name="index 2" w:locked="0" w:unhideWhenUsed="1"/>
    <w:lsdException w:name="index 3" w:locked="0" w:unhideWhenUsed="1"/>
    <w:lsdException w:name="toc 1" w:locked="0" w:uiPriority="39" w:unhideWhenUsed="1" w:qFormat="1"/>
    <w:lsdException w:name="toc 2" w:locked="0" w:uiPriority="39" w:unhideWhenUsed="1" w:qFormat="1"/>
    <w:lsdException w:name="toc 3" w:locked="0" w:uiPriority="39" w:unhideWhenUsed="1"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toa heading" w:locked="0" w:unhideWhenUsed="1"/>
    <w:lsdException w:name="Title" w:uiPriority="10" w:qFormat="1"/>
    <w:lsdException w:name="Default Paragraph Font" w:locked="0" w:uiPriority="1" w:unhideWhenUsed="1"/>
    <w:lsdException w:name="Subtitle" w:uiPriority="11" w:qFormat="1"/>
    <w:lsdException w:name="Body Text 2" w:uiPriority="0"/>
    <w:lsdException w:name="Body Text 3" w:uiPriority="0"/>
    <w:lsdException w:name="Hyperlink" w:locked="0" w:unhideWhenUsed="1"/>
    <w:lsdException w:name="FollowedHyperlink" w:unhideWhenUsed="1"/>
    <w:lsdException w:name="Strong" w:locked="0" w:semiHidden="0" w:uiPriority="22" w:qFormat="1"/>
    <w:lsdException w:name="Emphasis" w:uiPriority="0" w:qFormat="1"/>
    <w:lsdException w:name="Plain Text" w:uiPriority="0"/>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3"/>
    <w:qFormat/>
    <w:rsid w:val="00593AD0"/>
    <w:pPr>
      <w:spacing w:line="240" w:lineRule="auto"/>
    </w:pPr>
  </w:style>
  <w:style w:type="paragraph" w:styleId="Heading1">
    <w:name w:val="heading 1"/>
    <w:basedOn w:val="Normal"/>
    <w:next w:val="Normal"/>
    <w:link w:val="Heading1Char"/>
    <w:uiPriority w:val="9"/>
    <w:semiHidden/>
    <w:rsid w:val="00732F38"/>
    <w:pPr>
      <w:shd w:val="clear" w:color="auto" w:fill="B9D3EB"/>
      <w:spacing w:before="280" w:line="220" w:lineRule="exact"/>
      <w:outlineLvl w:val="0"/>
    </w:pPr>
    <w:rPr>
      <w:b/>
      <w:noProof/>
      <w:color w:val="FFFFFF" w:themeColor="background1"/>
    </w:rPr>
  </w:style>
  <w:style w:type="paragraph" w:styleId="Heading2">
    <w:name w:val="heading 2"/>
    <w:aliases w:val="PUR H2"/>
    <w:basedOn w:val="Normal"/>
    <w:next w:val="Normal"/>
    <w:link w:val="Heading2Char"/>
    <w:uiPriority w:val="9"/>
    <w:semiHidden/>
    <w:rsid w:val="00732F38"/>
    <w:pPr>
      <w:pBdr>
        <w:bottom w:val="single" w:sz="4" w:space="1" w:color="00467F" w:themeColor="text2"/>
      </w:pBdr>
      <w:spacing w:before="200" w:after="60"/>
      <w:outlineLvl w:val="1"/>
    </w:pPr>
    <w:rPr>
      <w:b/>
      <w:caps/>
      <w:color w:val="00467F" w:themeColor="text2"/>
      <w:sz w:val="16"/>
    </w:rPr>
  </w:style>
  <w:style w:type="paragraph" w:styleId="Heading3">
    <w:name w:val="heading 3"/>
    <w:aliases w:val="PUR H3"/>
    <w:basedOn w:val="Normal"/>
    <w:next w:val="Normal"/>
    <w:link w:val="Heading3Char"/>
    <w:qFormat/>
    <w:rsid w:val="009E4479"/>
    <w:pPr>
      <w:spacing w:before="240" w:after="80"/>
      <w:outlineLvl w:val="2"/>
    </w:pPr>
    <w:rPr>
      <w:color w:val="auto"/>
      <w:sz w:val="30"/>
    </w:rPr>
  </w:style>
  <w:style w:type="paragraph" w:styleId="Heading4">
    <w:name w:val="heading 4"/>
    <w:basedOn w:val="Normal"/>
    <w:next w:val="Normal"/>
    <w:link w:val="Heading4Char1"/>
    <w:uiPriority w:val="9"/>
    <w:semiHidden/>
    <w:qFormat/>
    <w:locked/>
    <w:rsid w:val="00F2655B"/>
    <w:pPr>
      <w:keepNext/>
      <w:keepLines/>
      <w:spacing w:before="200" w:after="0"/>
      <w:outlineLvl w:val="3"/>
    </w:pPr>
    <w:rPr>
      <w:rFonts w:asciiTheme="majorHAnsi" w:eastAsiaTheme="majorEastAsia" w:hAnsiTheme="majorHAnsi" w:cstheme="majorBidi"/>
      <w:b/>
      <w:bCs/>
      <w:i/>
      <w:iCs/>
      <w:color w:val="B9D3E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B3292C"/>
    <w:rPr>
      <w:b/>
      <w:noProof/>
      <w:color w:val="FFFFFF" w:themeColor="background1"/>
      <w:shd w:val="clear" w:color="auto" w:fill="B9D3EB"/>
    </w:rPr>
  </w:style>
  <w:style w:type="character" w:customStyle="1" w:styleId="Heading2Char">
    <w:name w:val="Heading 2 Char"/>
    <w:aliases w:val="PUR H2 Char"/>
    <w:basedOn w:val="DefaultParagraphFont"/>
    <w:link w:val="Heading2"/>
    <w:uiPriority w:val="9"/>
    <w:rsid w:val="00B3292C"/>
    <w:rPr>
      <w:b/>
      <w:caps/>
      <w:color w:val="00467F" w:themeColor="text2"/>
      <w:sz w:val="16"/>
    </w:rPr>
  </w:style>
  <w:style w:type="character" w:customStyle="1" w:styleId="Heading3Char">
    <w:name w:val="Heading 3 Char"/>
    <w:aliases w:val="PUR H3 Char"/>
    <w:basedOn w:val="DefaultParagraphFont"/>
    <w:link w:val="Heading3"/>
    <w:uiPriority w:val="9"/>
    <w:semiHidden/>
    <w:rsid w:val="00B3292C"/>
    <w:rPr>
      <w:color w:val="auto"/>
      <w:sz w:val="30"/>
    </w:rPr>
  </w:style>
  <w:style w:type="paragraph" w:customStyle="1" w:styleId="PURBody">
    <w:name w:val="PUR Body"/>
    <w:link w:val="PURBodyChar"/>
    <w:qFormat/>
    <w:rsid w:val="00593AD0"/>
    <w:pPr>
      <w:spacing w:line="240" w:lineRule="auto"/>
    </w:pPr>
    <w:rPr>
      <w:color w:val="auto"/>
      <w:sz w:val="18"/>
    </w:rPr>
  </w:style>
  <w:style w:type="paragraph" w:customStyle="1" w:styleId="PURHeading3">
    <w:name w:val="PUR Heading 3"/>
    <w:basedOn w:val="PURBody"/>
    <w:next w:val="PURBody"/>
    <w:link w:val="PURHeading3Char"/>
    <w:uiPriority w:val="3"/>
    <w:rsid w:val="00A3168A"/>
    <w:pPr>
      <w:spacing w:after="60"/>
    </w:pPr>
    <w:rPr>
      <w:b/>
      <w:color w:val="00467F" w:themeColor="text2"/>
      <w:spacing w:val="-4"/>
    </w:rPr>
  </w:style>
  <w:style w:type="paragraph" w:customStyle="1" w:styleId="PURHeading1">
    <w:name w:val="PUR Heading 1"/>
    <w:next w:val="PURBody"/>
    <w:uiPriority w:val="3"/>
    <w:qFormat/>
    <w:rsid w:val="00007C9E"/>
    <w:pPr>
      <w:keepNext/>
      <w:keepLines/>
      <w:pBdr>
        <w:bottom w:val="single" w:sz="8" w:space="1" w:color="00467F" w:themeColor="text2"/>
      </w:pBdr>
      <w:spacing w:before="240" w:after="240"/>
    </w:pPr>
    <w:rPr>
      <w:smallCaps/>
      <w:noProof/>
      <w:color w:val="00467F" w:themeColor="text2"/>
      <w:sz w:val="24"/>
      <w:szCs w:val="24"/>
    </w:rPr>
  </w:style>
  <w:style w:type="paragraph" w:customStyle="1" w:styleId="PURHeading2">
    <w:name w:val="PUR Heading 2"/>
    <w:next w:val="PURBody"/>
    <w:uiPriority w:val="3"/>
    <w:qFormat/>
    <w:rsid w:val="00DC059B"/>
    <w:pPr>
      <w:keepNext/>
      <w:keepLines/>
    </w:pPr>
    <w:rPr>
      <w:rFonts w:ascii="Arial Black" w:hAnsi="Arial Black"/>
      <w:color w:val="404040" w:themeColor="text1" w:themeTint="BF"/>
    </w:rPr>
  </w:style>
  <w:style w:type="paragraph" w:customStyle="1" w:styleId="PURLicenseTerm">
    <w:name w:val="PUR License Term"/>
    <w:next w:val="PURBody"/>
    <w:uiPriority w:val="3"/>
    <w:qFormat/>
    <w:rsid w:val="000B6567"/>
    <w:rPr>
      <w:color w:val="auto"/>
      <w:spacing w:val="-2"/>
      <w:sz w:val="12"/>
    </w:rPr>
  </w:style>
  <w:style w:type="paragraph" w:customStyle="1" w:styleId="PURGraphic">
    <w:name w:val="PUR Graphic"/>
    <w:next w:val="PURBody"/>
    <w:uiPriority w:val="3"/>
    <w:qFormat/>
    <w:rsid w:val="009E6365"/>
    <w:pPr>
      <w:spacing w:before="120" w:line="240" w:lineRule="auto"/>
    </w:pPr>
    <w:rPr>
      <w:noProof/>
    </w:rPr>
  </w:style>
  <w:style w:type="paragraph" w:styleId="BalloonText">
    <w:name w:val="Balloon Text"/>
    <w:basedOn w:val="Normal"/>
    <w:link w:val="BalloonTextChar"/>
    <w:uiPriority w:val="99"/>
    <w:semiHidden/>
    <w:locked/>
    <w:rsid w:val="00AE26EC"/>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E56A30"/>
    <w:rPr>
      <w:rFonts w:ascii="Tahoma" w:hAnsi="Tahoma" w:cs="Tahoma"/>
      <w:sz w:val="16"/>
      <w:szCs w:val="16"/>
    </w:rPr>
  </w:style>
  <w:style w:type="paragraph" w:customStyle="1" w:styleId="PURHeading4">
    <w:name w:val="PUR Heading 4"/>
    <w:next w:val="PURBody"/>
    <w:link w:val="PURHeading4Char"/>
    <w:uiPriority w:val="3"/>
    <w:qFormat/>
    <w:rsid w:val="00B3292C"/>
    <w:pPr>
      <w:spacing w:after="0" w:line="240" w:lineRule="auto"/>
    </w:pPr>
    <w:rPr>
      <w:color w:val="auto"/>
      <w:sz w:val="30"/>
    </w:rPr>
  </w:style>
  <w:style w:type="paragraph" w:styleId="Header">
    <w:name w:val="header"/>
    <w:basedOn w:val="Normal"/>
    <w:link w:val="HeaderChar"/>
    <w:uiPriority w:val="99"/>
    <w:locked/>
    <w:rsid w:val="00B3292C"/>
    <w:pPr>
      <w:tabs>
        <w:tab w:val="center" w:pos="4680"/>
        <w:tab w:val="right" w:pos="9360"/>
      </w:tabs>
      <w:spacing w:after="0"/>
    </w:pPr>
  </w:style>
  <w:style w:type="paragraph" w:customStyle="1" w:styleId="PURBlueStrong">
    <w:name w:val="PUR Blue Strong"/>
    <w:next w:val="PURBody"/>
    <w:link w:val="PURBlueStrongChar"/>
    <w:uiPriority w:val="3"/>
    <w:qFormat/>
    <w:rsid w:val="00DC059B"/>
    <w:pPr>
      <w:keepNext/>
      <w:keepLines/>
      <w:spacing w:after="60"/>
    </w:pPr>
    <w:rPr>
      <w:smallCaps/>
      <w:color w:val="00467F" w:themeColor="text2"/>
      <w:spacing w:val="-4"/>
      <w:sz w:val="18"/>
    </w:rPr>
  </w:style>
  <w:style w:type="paragraph" w:customStyle="1" w:styleId="PURPageNumber">
    <w:name w:val="PUR Page Number"/>
    <w:next w:val="PURBody"/>
    <w:uiPriority w:val="3"/>
    <w:qFormat/>
    <w:rsid w:val="00F93F9E"/>
    <w:pPr>
      <w:tabs>
        <w:tab w:val="right" w:pos="14400"/>
      </w:tabs>
      <w:spacing w:after="0" w:line="240" w:lineRule="auto"/>
    </w:pPr>
    <w:rPr>
      <w:b/>
      <w:color w:val="00467F" w:themeColor="text2"/>
    </w:rPr>
  </w:style>
  <w:style w:type="paragraph" w:customStyle="1" w:styleId="PURBullet">
    <w:name w:val="PUR Bullet"/>
    <w:basedOn w:val="PURBody"/>
    <w:next w:val="PURBody"/>
    <w:link w:val="PURBulletChar"/>
    <w:uiPriority w:val="3"/>
    <w:qFormat/>
    <w:rsid w:val="00DC059B"/>
    <w:pPr>
      <w:spacing w:line="240" w:lineRule="exact"/>
      <w:ind w:left="216" w:hanging="360"/>
      <w:contextualSpacing/>
    </w:pPr>
  </w:style>
  <w:style w:type="table" w:styleId="TableGrid">
    <w:name w:val="Table Grid"/>
    <w:basedOn w:val="TableNormal"/>
    <w:uiPriority w:val="59"/>
    <w:locked/>
    <w:rsid w:val="009B79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URTableText">
    <w:name w:val="PUR Table Text"/>
    <w:next w:val="PURBody"/>
    <w:link w:val="PURTableTextChar"/>
    <w:uiPriority w:val="3"/>
    <w:qFormat/>
    <w:rsid w:val="00593AD0"/>
    <w:pPr>
      <w:keepNext/>
      <w:keepLines/>
    </w:pPr>
    <w:rPr>
      <w:b/>
      <w:i/>
      <w:color w:val="auto"/>
      <w:sz w:val="18"/>
    </w:rPr>
  </w:style>
  <w:style w:type="paragraph" w:customStyle="1" w:styleId="PURTableHeaderGrey">
    <w:name w:val="PUR Table Header/Grey"/>
    <w:next w:val="PURBody"/>
    <w:uiPriority w:val="3"/>
    <w:qFormat/>
    <w:rsid w:val="00593AD0"/>
    <w:pPr>
      <w:keepNext/>
      <w:spacing w:after="0" w:line="240" w:lineRule="auto"/>
    </w:pPr>
    <w:rPr>
      <w:b/>
      <w:color w:val="000000" w:themeColor="text1"/>
      <w:sz w:val="18"/>
    </w:rPr>
  </w:style>
  <w:style w:type="character" w:customStyle="1" w:styleId="HeaderChar">
    <w:name w:val="Header Char"/>
    <w:basedOn w:val="DefaultParagraphFont"/>
    <w:link w:val="Header"/>
    <w:uiPriority w:val="99"/>
    <w:rsid w:val="007F6B5B"/>
  </w:style>
  <w:style w:type="paragraph" w:styleId="Footer">
    <w:name w:val="footer"/>
    <w:basedOn w:val="Normal"/>
    <w:link w:val="FooterChar"/>
    <w:uiPriority w:val="99"/>
    <w:semiHidden/>
    <w:locked/>
    <w:rsid w:val="00B3292C"/>
    <w:pPr>
      <w:tabs>
        <w:tab w:val="center" w:pos="4680"/>
        <w:tab w:val="right" w:pos="9360"/>
      </w:tabs>
      <w:spacing w:after="0"/>
    </w:pPr>
  </w:style>
  <w:style w:type="paragraph" w:styleId="TOC2">
    <w:name w:val="toc 2"/>
    <w:basedOn w:val="Heading1"/>
    <w:next w:val="Normal"/>
    <w:uiPriority w:val="39"/>
    <w:unhideWhenUsed/>
    <w:qFormat/>
    <w:rsid w:val="001C4561"/>
    <w:pPr>
      <w:shd w:val="clear" w:color="auto" w:fill="auto"/>
      <w:tabs>
        <w:tab w:val="right" w:pos="5210"/>
      </w:tabs>
      <w:spacing w:before="60" w:after="0" w:line="240" w:lineRule="auto"/>
      <w:ind w:left="144"/>
    </w:pPr>
    <w:rPr>
      <w:rFonts w:asciiTheme="minorHAnsi" w:hAnsiTheme="minorHAnsi"/>
      <w:b w:val="0"/>
      <w:noProof w:val="0"/>
      <w:color w:val="2E6BA3" w:themeColor="accent1" w:themeShade="80"/>
      <w:sz w:val="16"/>
      <w:szCs w:val="22"/>
    </w:rPr>
  </w:style>
  <w:style w:type="paragraph" w:styleId="TOC1">
    <w:name w:val="toc 1"/>
    <w:basedOn w:val="Normal"/>
    <w:next w:val="Normal"/>
    <w:uiPriority w:val="39"/>
    <w:unhideWhenUsed/>
    <w:qFormat/>
    <w:rsid w:val="001C4561"/>
    <w:pPr>
      <w:spacing w:before="60" w:after="60"/>
    </w:pPr>
    <w:rPr>
      <w:b/>
      <w:caps/>
      <w:color w:val="00467F" w:themeColor="text2"/>
      <w:sz w:val="16"/>
    </w:rPr>
  </w:style>
  <w:style w:type="paragraph" w:styleId="TOC3">
    <w:name w:val="toc 3"/>
    <w:basedOn w:val="Heading2"/>
    <w:next w:val="Normal"/>
    <w:uiPriority w:val="39"/>
    <w:unhideWhenUsed/>
    <w:qFormat/>
    <w:rsid w:val="00B915FE"/>
    <w:pPr>
      <w:pBdr>
        <w:bottom w:val="none" w:sz="0" w:space="0" w:color="auto"/>
      </w:pBdr>
      <w:tabs>
        <w:tab w:val="right" w:pos="5130"/>
      </w:tabs>
      <w:spacing w:before="0" w:after="0" w:line="260" w:lineRule="exact"/>
      <w:ind w:left="720" w:hanging="187"/>
    </w:pPr>
    <w:rPr>
      <w:rFonts w:asciiTheme="minorHAnsi" w:hAnsiTheme="minorHAnsi"/>
      <w:b w:val="0"/>
      <w:caps w:val="0"/>
      <w:color w:val="797979" w:themeColor="background2"/>
      <w:sz w:val="20"/>
      <w:szCs w:val="22"/>
    </w:rPr>
  </w:style>
  <w:style w:type="character" w:styleId="Hyperlink">
    <w:name w:val="Hyperlink"/>
    <w:basedOn w:val="DefaultParagraphFont"/>
    <w:uiPriority w:val="99"/>
    <w:rsid w:val="00454CA1"/>
    <w:rPr>
      <w:color w:val="00467F"/>
      <w:u w:val="single"/>
    </w:rPr>
  </w:style>
  <w:style w:type="character" w:styleId="FollowedHyperlink">
    <w:name w:val="FollowedHyperlink"/>
    <w:basedOn w:val="DefaultParagraphFont"/>
    <w:uiPriority w:val="99"/>
    <w:semiHidden/>
    <w:locked/>
    <w:rsid w:val="001F1783"/>
    <w:rPr>
      <w:color w:val="2E6BA3" w:themeColor="followedHyperlink"/>
      <w:u w:val="single"/>
    </w:rPr>
  </w:style>
  <w:style w:type="character" w:styleId="Strong">
    <w:name w:val="Strong"/>
    <w:basedOn w:val="DefaultParagraphFont"/>
    <w:uiPriority w:val="22"/>
    <w:qFormat/>
    <w:rsid w:val="0088234D"/>
    <w:rPr>
      <w:b/>
      <w:bCs/>
    </w:rPr>
  </w:style>
  <w:style w:type="paragraph" w:customStyle="1" w:styleId="licensemodelindex">
    <w:name w:val="license model index"/>
    <w:basedOn w:val="Normal"/>
    <w:uiPriority w:val="99"/>
    <w:semiHidden/>
    <w:locked/>
    <w:rsid w:val="007503F6"/>
    <w:pPr>
      <w:tabs>
        <w:tab w:val="left" w:pos="240"/>
      </w:tabs>
      <w:suppressAutoHyphens/>
      <w:autoSpaceDE w:val="0"/>
      <w:autoSpaceDN w:val="0"/>
      <w:adjustRightInd w:val="0"/>
      <w:spacing w:after="40" w:line="150" w:lineRule="atLeast"/>
      <w:textAlignment w:val="center"/>
    </w:pPr>
    <w:rPr>
      <w:rFonts w:cs="Arial"/>
      <w:color w:val="000C9E"/>
      <w:spacing w:val="-3"/>
      <w:sz w:val="14"/>
      <w:szCs w:val="14"/>
    </w:rPr>
  </w:style>
  <w:style w:type="paragraph" w:customStyle="1" w:styleId="PURHotBread">
    <w:name w:val="PUR Hot Bread"/>
    <w:next w:val="PURBody"/>
    <w:link w:val="PURHotBreadChar"/>
    <w:uiPriority w:val="3"/>
    <w:qFormat/>
    <w:rsid w:val="005427AD"/>
    <w:pPr>
      <w:keepNext/>
      <w:keepLines/>
      <w:spacing w:before="120" w:line="240" w:lineRule="auto"/>
    </w:pPr>
    <w:rPr>
      <w:sz w:val="18"/>
    </w:rPr>
  </w:style>
  <w:style w:type="paragraph" w:customStyle="1" w:styleId="PURHashMarks">
    <w:name w:val="PUR Hash Marks"/>
    <w:basedOn w:val="PURBody"/>
    <w:next w:val="PURBody"/>
    <w:uiPriority w:val="3"/>
    <w:qFormat/>
    <w:rsid w:val="00644B15"/>
    <w:pPr>
      <w:spacing w:before="120"/>
    </w:pPr>
    <w:rPr>
      <w:spacing w:val="8"/>
      <w:sz w:val="22"/>
    </w:rPr>
  </w:style>
  <w:style w:type="paragraph" w:customStyle="1" w:styleId="PURFootnote">
    <w:name w:val="PUR Footnote"/>
    <w:next w:val="PURBody"/>
    <w:link w:val="PURFootnoteChar"/>
    <w:uiPriority w:val="3"/>
    <w:qFormat/>
    <w:rsid w:val="00916542"/>
    <w:pPr>
      <w:spacing w:after="0" w:line="240" w:lineRule="auto"/>
    </w:pPr>
    <w:rPr>
      <w:color w:val="404040" w:themeColor="text1" w:themeTint="BF"/>
      <w:sz w:val="16"/>
    </w:rPr>
  </w:style>
  <w:style w:type="paragraph" w:customStyle="1" w:styleId="PURRunningHeader">
    <w:name w:val="PUR Running Header"/>
    <w:uiPriority w:val="3"/>
    <w:qFormat/>
    <w:rsid w:val="00F93F9E"/>
    <w:pPr>
      <w:pBdr>
        <w:bottom w:val="single" w:sz="6" w:space="8" w:color="00467F" w:themeColor="text2"/>
      </w:pBdr>
      <w:tabs>
        <w:tab w:val="right" w:pos="14400"/>
      </w:tabs>
    </w:pPr>
  </w:style>
  <w:style w:type="character" w:customStyle="1" w:styleId="FooterChar">
    <w:name w:val="Footer Char"/>
    <w:basedOn w:val="DefaultParagraphFont"/>
    <w:link w:val="Footer"/>
    <w:uiPriority w:val="99"/>
    <w:semiHidden/>
    <w:rsid w:val="007F6B5B"/>
  </w:style>
  <w:style w:type="paragraph" w:customStyle="1" w:styleId="PURSideBar">
    <w:name w:val="PUR Side Bar"/>
    <w:basedOn w:val="Normal"/>
    <w:qFormat/>
    <w:rsid w:val="001D21B5"/>
    <w:pPr>
      <w:spacing w:after="60" w:line="200" w:lineRule="exact"/>
      <w:ind w:left="90" w:hanging="90"/>
    </w:pPr>
    <w:rPr>
      <w:rFonts w:ascii="Arial Narrow" w:hAnsi="Arial Narrow"/>
      <w:color w:val="00467F" w:themeColor="text2"/>
      <w:sz w:val="18"/>
      <w:szCs w:val="17"/>
    </w:rPr>
  </w:style>
  <w:style w:type="paragraph" w:styleId="Index1">
    <w:name w:val="index 1"/>
    <w:next w:val="Normal"/>
    <w:autoRedefine/>
    <w:uiPriority w:val="99"/>
    <w:semiHidden/>
    <w:unhideWhenUsed/>
    <w:rsid w:val="006B68B7"/>
    <w:pPr>
      <w:spacing w:after="0"/>
      <w:ind w:left="200" w:hanging="200"/>
    </w:pPr>
    <w:rPr>
      <w:color w:val="404040" w:themeColor="text1" w:themeTint="BF"/>
      <w:sz w:val="16"/>
    </w:rPr>
  </w:style>
  <w:style w:type="character" w:styleId="CommentReference">
    <w:name w:val="annotation reference"/>
    <w:basedOn w:val="DefaultParagraphFont"/>
    <w:uiPriority w:val="99"/>
    <w:semiHidden/>
    <w:locked/>
    <w:rsid w:val="002E3320"/>
    <w:rPr>
      <w:sz w:val="16"/>
      <w:szCs w:val="16"/>
    </w:rPr>
  </w:style>
  <w:style w:type="paragraph" w:styleId="CommentText">
    <w:name w:val="annotation text"/>
    <w:basedOn w:val="Normal"/>
    <w:link w:val="CommentTextChar"/>
    <w:uiPriority w:val="99"/>
    <w:semiHidden/>
    <w:locked/>
    <w:rsid w:val="002E3320"/>
  </w:style>
  <w:style w:type="character" w:customStyle="1" w:styleId="CommentTextChar">
    <w:name w:val="Comment Text Char"/>
    <w:basedOn w:val="DefaultParagraphFont"/>
    <w:link w:val="CommentText"/>
    <w:uiPriority w:val="99"/>
    <w:semiHidden/>
    <w:rsid w:val="002E3320"/>
  </w:style>
  <w:style w:type="paragraph" w:styleId="CommentSubject">
    <w:name w:val="annotation subject"/>
    <w:basedOn w:val="CommentText"/>
    <w:next w:val="CommentText"/>
    <w:link w:val="CommentSubjectChar"/>
    <w:uiPriority w:val="99"/>
    <w:semiHidden/>
    <w:locked/>
    <w:rsid w:val="002E3320"/>
    <w:rPr>
      <w:b/>
      <w:bCs/>
    </w:rPr>
  </w:style>
  <w:style w:type="character" w:customStyle="1" w:styleId="CommentSubjectChar">
    <w:name w:val="Comment Subject Char"/>
    <w:basedOn w:val="CommentTextChar"/>
    <w:link w:val="CommentSubject"/>
    <w:uiPriority w:val="99"/>
    <w:semiHidden/>
    <w:rsid w:val="002E3320"/>
    <w:rPr>
      <w:b/>
      <w:bCs/>
    </w:rPr>
  </w:style>
  <w:style w:type="paragraph" w:styleId="Revision">
    <w:name w:val="Revision"/>
    <w:hidden/>
    <w:uiPriority w:val="99"/>
    <w:semiHidden/>
    <w:rsid w:val="002E3320"/>
    <w:pPr>
      <w:spacing w:after="0" w:line="240" w:lineRule="auto"/>
    </w:pPr>
  </w:style>
  <w:style w:type="paragraph" w:customStyle="1" w:styleId="exceptionbody">
    <w:name w:val="exception body"/>
    <w:uiPriority w:val="99"/>
    <w:rsid w:val="00047B58"/>
    <w:pPr>
      <w:spacing w:after="60" w:line="255" w:lineRule="exact"/>
      <w:ind w:left="216"/>
    </w:pPr>
    <w:rPr>
      <w:rFonts w:ascii="Trebuchet MS" w:eastAsia="MS PGothic" w:hAnsi="Trebuchet MS" w:cs="Tahoma"/>
      <w:iCs/>
      <w:color w:val="000000"/>
      <w:sz w:val="18"/>
      <w:szCs w:val="18"/>
      <w:lang w:eastAsia="ja-JP"/>
    </w:rPr>
  </w:style>
  <w:style w:type="paragraph" w:customStyle="1" w:styleId="PURADDITIONALTERMSHEADERMB">
    <w:name w:val="PUR ADDITIONAL TERMS HEADER (MB)"/>
    <w:link w:val="PURADDITIONALTERMSHEADERMBChar"/>
    <w:uiPriority w:val="3"/>
    <w:qFormat/>
    <w:rsid w:val="00DB105F"/>
    <w:pPr>
      <w:spacing w:before="120"/>
    </w:pPr>
    <w:rPr>
      <w:b/>
      <w:i/>
      <w:color w:val="404040" w:themeColor="text1" w:themeTint="BF"/>
    </w:rPr>
  </w:style>
  <w:style w:type="character" w:customStyle="1" w:styleId="productlistChar">
    <w:name w:val="product list Char"/>
    <w:rsid w:val="00865283"/>
    <w:rPr>
      <w:rFonts w:ascii="Trebuchet MS" w:hAnsi="Trebuchet MS" w:cs="Tahoma"/>
      <w:sz w:val="18"/>
      <w:lang w:val="en-US" w:eastAsia="en-US" w:bidi="ar-SA"/>
    </w:rPr>
  </w:style>
  <w:style w:type="character" w:customStyle="1" w:styleId="PURTableTextChar">
    <w:name w:val="PUR Table Text Char"/>
    <w:basedOn w:val="DefaultParagraphFont"/>
    <w:link w:val="PURTableText"/>
    <w:uiPriority w:val="3"/>
    <w:rsid w:val="00593AD0"/>
    <w:rPr>
      <w:b/>
      <w:i/>
      <w:color w:val="auto"/>
      <w:sz w:val="18"/>
    </w:rPr>
  </w:style>
  <w:style w:type="character" w:customStyle="1" w:styleId="PURADDITIONALTERMSHEADERMBChar">
    <w:name w:val="PUR ADDITIONAL TERMS HEADER (MB) Char"/>
    <w:basedOn w:val="PURTableTextChar"/>
    <w:link w:val="PURADDITIONALTERMSHEADERMB"/>
    <w:uiPriority w:val="3"/>
    <w:rsid w:val="00DB105F"/>
    <w:rPr>
      <w:b/>
      <w:i/>
      <w:color w:val="404040" w:themeColor="text1" w:themeTint="BF"/>
      <w:sz w:val="18"/>
    </w:rPr>
  </w:style>
  <w:style w:type="character" w:customStyle="1" w:styleId="Heading4Char">
    <w:name w:val="Heading 4 Char"/>
    <w:semiHidden/>
    <w:rsid w:val="006920E2"/>
    <w:rPr>
      <w:rFonts w:ascii="Cambria" w:eastAsia="Times New Roman" w:hAnsi="Cambria" w:cs="Times New Roman"/>
      <w:b/>
      <w:bCs/>
      <w:i/>
      <w:iCs/>
      <w:color w:val="4F81BD"/>
      <w:sz w:val="20"/>
      <w:szCs w:val="24"/>
    </w:rPr>
  </w:style>
  <w:style w:type="paragraph" w:customStyle="1" w:styleId="Heading1Warranty">
    <w:name w:val="Heading 1 Warranty"/>
    <w:basedOn w:val="Normal"/>
    <w:next w:val="Normal"/>
    <w:uiPriority w:val="99"/>
    <w:rsid w:val="004070D6"/>
    <w:pPr>
      <w:spacing w:before="120"/>
      <w:ind w:left="720" w:hanging="360"/>
      <w:outlineLvl w:val="0"/>
    </w:pPr>
    <w:rPr>
      <w:rFonts w:ascii="Tahoma" w:eastAsia="MS Mincho" w:hAnsi="Tahoma" w:cs="Tahoma"/>
      <w:color w:val="auto"/>
      <w:sz w:val="19"/>
      <w:szCs w:val="19"/>
    </w:rPr>
  </w:style>
  <w:style w:type="paragraph" w:customStyle="1" w:styleId="Heading2Warranty">
    <w:name w:val="Heading 2 Warranty"/>
    <w:basedOn w:val="Normal"/>
    <w:next w:val="Normal"/>
    <w:uiPriority w:val="99"/>
    <w:rsid w:val="004070D6"/>
    <w:pPr>
      <w:spacing w:before="120"/>
      <w:ind w:left="1440" w:hanging="360"/>
      <w:outlineLvl w:val="1"/>
    </w:pPr>
    <w:rPr>
      <w:rFonts w:ascii="Tahoma" w:eastAsia="MS Mincho" w:hAnsi="Tahoma" w:cs="Tahoma"/>
      <w:color w:val="auto"/>
      <w:sz w:val="19"/>
      <w:szCs w:val="19"/>
    </w:rPr>
  </w:style>
  <w:style w:type="paragraph" w:customStyle="1" w:styleId="PURPCLMProductList">
    <w:name w:val="PUR PCLM Product List"/>
    <w:basedOn w:val="PURTableText"/>
    <w:link w:val="PURPCLMProductListChar"/>
    <w:uiPriority w:val="3"/>
    <w:qFormat/>
    <w:rsid w:val="009745B4"/>
    <w:pPr>
      <w:spacing w:after="80" w:line="240" w:lineRule="auto"/>
    </w:pPr>
    <w:rPr>
      <w:szCs w:val="18"/>
    </w:rPr>
  </w:style>
  <w:style w:type="character" w:customStyle="1" w:styleId="PURPCLMProductListChar">
    <w:name w:val="PUR PCLM Product List Char"/>
    <w:basedOn w:val="PURTableTextChar"/>
    <w:link w:val="PURPCLMProductList"/>
    <w:uiPriority w:val="3"/>
    <w:rsid w:val="009745B4"/>
    <w:rPr>
      <w:b/>
      <w:i/>
      <w:color w:val="404040" w:themeColor="text1" w:themeTint="BF"/>
      <w:sz w:val="18"/>
      <w:szCs w:val="18"/>
    </w:rPr>
  </w:style>
  <w:style w:type="paragraph" w:customStyle="1" w:styleId="exceptionheader">
    <w:name w:val="exception header"/>
    <w:rsid w:val="008F50BC"/>
    <w:pPr>
      <w:spacing w:before="120" w:after="0" w:line="240" w:lineRule="auto"/>
    </w:pPr>
    <w:rPr>
      <w:rFonts w:ascii="Trebuchet MS" w:eastAsia="MS Mincho" w:hAnsi="Trebuchet MS" w:cs="Tahoma"/>
      <w:b/>
      <w:color w:val="auto"/>
      <w:sz w:val="18"/>
      <w:szCs w:val="18"/>
      <w:lang w:val="fr-FR"/>
    </w:rPr>
  </w:style>
  <w:style w:type="character" w:styleId="Emphasis">
    <w:name w:val="Emphasis"/>
    <w:qFormat/>
    <w:locked/>
    <w:rsid w:val="00E9404C"/>
    <w:rPr>
      <w:rFonts w:cs="Times New Roman"/>
      <w:i/>
      <w:iCs/>
    </w:rPr>
  </w:style>
  <w:style w:type="paragraph" w:styleId="ListParagraph">
    <w:name w:val="List Paragraph"/>
    <w:basedOn w:val="Normal"/>
    <w:uiPriority w:val="34"/>
    <w:qFormat/>
    <w:locked/>
    <w:rsid w:val="00E9404C"/>
    <w:pPr>
      <w:spacing w:after="0"/>
      <w:ind w:left="720"/>
      <w:jc w:val="both"/>
    </w:pPr>
    <w:rPr>
      <w:rFonts w:ascii="Calibri" w:eastAsia="MS Mincho" w:hAnsi="Calibri" w:cs="Times New Roman"/>
      <w:color w:val="auto"/>
      <w:sz w:val="22"/>
      <w:szCs w:val="22"/>
      <w:lang w:eastAsia="zh-CN"/>
    </w:rPr>
  </w:style>
  <w:style w:type="paragraph" w:styleId="PlainText">
    <w:name w:val="Plain Text"/>
    <w:basedOn w:val="Normal"/>
    <w:link w:val="PlainTextChar"/>
    <w:semiHidden/>
    <w:unhideWhenUsed/>
    <w:locked/>
    <w:rsid w:val="00E9404C"/>
    <w:pPr>
      <w:spacing w:after="0"/>
    </w:pPr>
    <w:rPr>
      <w:rFonts w:ascii="Consolas" w:eastAsia="Calibri" w:hAnsi="Consolas" w:cs="Times New Roman"/>
      <w:color w:val="auto"/>
      <w:sz w:val="21"/>
      <w:szCs w:val="21"/>
    </w:rPr>
  </w:style>
  <w:style w:type="character" w:customStyle="1" w:styleId="PlainTextChar">
    <w:name w:val="Plain Text Char"/>
    <w:basedOn w:val="DefaultParagraphFont"/>
    <w:link w:val="PlainText"/>
    <w:semiHidden/>
    <w:rsid w:val="00E9404C"/>
    <w:rPr>
      <w:rFonts w:ascii="Consolas" w:eastAsia="Calibri" w:hAnsi="Consolas" w:cs="Times New Roman"/>
      <w:color w:val="auto"/>
      <w:sz w:val="21"/>
      <w:szCs w:val="21"/>
    </w:rPr>
  </w:style>
  <w:style w:type="character" w:customStyle="1" w:styleId="Heading4Char1">
    <w:name w:val="Heading 4 Char1"/>
    <w:basedOn w:val="DefaultParagraphFont"/>
    <w:link w:val="Heading4"/>
    <w:uiPriority w:val="9"/>
    <w:semiHidden/>
    <w:rsid w:val="00F2655B"/>
    <w:rPr>
      <w:rFonts w:asciiTheme="majorHAnsi" w:eastAsiaTheme="majorEastAsia" w:hAnsiTheme="majorHAnsi" w:cstheme="majorBidi"/>
      <w:b/>
      <w:bCs/>
      <w:i/>
      <w:iCs/>
      <w:color w:val="B9D3EB" w:themeColor="accent1"/>
    </w:rPr>
  </w:style>
  <w:style w:type="paragraph" w:customStyle="1" w:styleId="PURProductName">
    <w:name w:val="PUR Product Name"/>
    <w:basedOn w:val="PURHeading4"/>
    <w:link w:val="PURProductNameChar"/>
    <w:uiPriority w:val="3"/>
    <w:qFormat/>
    <w:rsid w:val="00A634E2"/>
    <w:pPr>
      <w:keepNext/>
      <w:keepLines/>
      <w:pBdr>
        <w:bottom w:val="single" w:sz="8" w:space="1" w:color="404040" w:themeColor="text1" w:themeTint="BF"/>
      </w:pBdr>
      <w:spacing w:before="240"/>
    </w:pPr>
    <w:rPr>
      <w:sz w:val="28"/>
    </w:rPr>
  </w:style>
  <w:style w:type="character" w:customStyle="1" w:styleId="PURHeading4Char">
    <w:name w:val="PUR Heading 4 Char"/>
    <w:basedOn w:val="DefaultParagraphFont"/>
    <w:link w:val="PURHeading4"/>
    <w:uiPriority w:val="3"/>
    <w:rsid w:val="008269C6"/>
    <w:rPr>
      <w:color w:val="auto"/>
      <w:sz w:val="30"/>
    </w:rPr>
  </w:style>
  <w:style w:type="character" w:customStyle="1" w:styleId="PURProductNameChar">
    <w:name w:val="PUR Product Name Char"/>
    <w:basedOn w:val="PURHeading4Char"/>
    <w:link w:val="PURProductName"/>
    <w:uiPriority w:val="3"/>
    <w:rsid w:val="00A634E2"/>
    <w:rPr>
      <w:color w:val="auto"/>
      <w:sz w:val="28"/>
    </w:rPr>
  </w:style>
  <w:style w:type="paragraph" w:customStyle="1" w:styleId="AdditionalSoftware">
    <w:name w:val="AdditionalSoftware"/>
    <w:rsid w:val="000B304F"/>
    <w:pPr>
      <w:spacing w:after="0"/>
    </w:pPr>
    <w:rPr>
      <w:rFonts w:ascii="Trebuchet MS" w:eastAsia="MS Mincho" w:hAnsi="Trebuchet MS" w:cs="Tahoma"/>
      <w:color w:val="auto"/>
      <w:sz w:val="18"/>
    </w:rPr>
  </w:style>
  <w:style w:type="paragraph" w:customStyle="1" w:styleId="subhead">
    <w:name w:val="subhead"/>
    <w:basedOn w:val="Normal"/>
    <w:rsid w:val="00DB2949"/>
    <w:pPr>
      <w:spacing w:after="80"/>
    </w:pPr>
    <w:rPr>
      <w:rFonts w:ascii="Trebuchet MS" w:eastAsia="MS Mincho" w:hAnsi="Trebuchet MS" w:cs="Tahoma"/>
      <w:b/>
      <w:color w:val="FFFFFF"/>
    </w:rPr>
  </w:style>
  <w:style w:type="paragraph" w:styleId="BodyText3">
    <w:name w:val="Body Text 3"/>
    <w:basedOn w:val="Normal"/>
    <w:link w:val="BodyText3Char"/>
    <w:semiHidden/>
    <w:locked/>
    <w:rsid w:val="00C41D0D"/>
    <w:pPr>
      <w:spacing w:after="0"/>
      <w:jc w:val="center"/>
    </w:pPr>
    <w:rPr>
      <w:rFonts w:ascii="Tahoma" w:eastAsia="MS Mincho" w:hAnsi="Tahoma" w:cs="Tahoma"/>
      <w:color w:val="auto"/>
      <w:sz w:val="18"/>
      <w:szCs w:val="18"/>
    </w:rPr>
  </w:style>
  <w:style w:type="character" w:customStyle="1" w:styleId="BodyText3Char">
    <w:name w:val="Body Text 3 Char"/>
    <w:basedOn w:val="DefaultParagraphFont"/>
    <w:link w:val="BodyText3"/>
    <w:semiHidden/>
    <w:rsid w:val="00C41D0D"/>
    <w:rPr>
      <w:rFonts w:ascii="Tahoma" w:eastAsia="MS Mincho" w:hAnsi="Tahoma" w:cs="Tahoma"/>
      <w:color w:val="auto"/>
      <w:sz w:val="18"/>
      <w:szCs w:val="18"/>
    </w:rPr>
  </w:style>
  <w:style w:type="paragraph" w:customStyle="1" w:styleId="bullet3">
    <w:name w:val="bullet3"/>
    <w:basedOn w:val="Normal"/>
    <w:rsid w:val="000864B9"/>
    <w:pPr>
      <w:spacing w:after="0"/>
      <w:ind w:left="2160" w:hanging="732"/>
    </w:pPr>
    <w:rPr>
      <w:rFonts w:ascii="Trebuchet MS" w:eastAsia="MS Mincho" w:hAnsi="Trebuchet MS" w:cs="Times New Roman"/>
      <w:color w:val="auto"/>
      <w:sz w:val="24"/>
      <w:szCs w:val="24"/>
    </w:rPr>
  </w:style>
  <w:style w:type="paragraph" w:customStyle="1" w:styleId="Body1">
    <w:name w:val="Body 1"/>
    <w:basedOn w:val="Normal"/>
    <w:link w:val="Body1Char1"/>
    <w:uiPriority w:val="99"/>
    <w:rsid w:val="00A0777B"/>
    <w:pPr>
      <w:spacing w:before="120"/>
      <w:ind w:left="357"/>
    </w:pPr>
    <w:rPr>
      <w:rFonts w:ascii="Tahoma" w:eastAsia="Calibri" w:hAnsi="Tahoma" w:cs="Tahoma"/>
      <w:color w:val="auto"/>
      <w:sz w:val="19"/>
      <w:szCs w:val="19"/>
    </w:rPr>
  </w:style>
  <w:style w:type="character" w:customStyle="1" w:styleId="Body1Char1">
    <w:name w:val="Body 1 Char1"/>
    <w:link w:val="Body1"/>
    <w:uiPriority w:val="99"/>
    <w:locked/>
    <w:rsid w:val="00A0777B"/>
    <w:rPr>
      <w:rFonts w:ascii="Tahoma" w:eastAsia="Calibri" w:hAnsi="Tahoma" w:cs="Tahoma"/>
      <w:color w:val="auto"/>
      <w:sz w:val="19"/>
      <w:szCs w:val="19"/>
    </w:rPr>
  </w:style>
  <w:style w:type="character" w:customStyle="1" w:styleId="exceptionheaderChar">
    <w:name w:val="exception header Char"/>
    <w:rsid w:val="00A0777B"/>
    <w:rPr>
      <w:rFonts w:ascii="Trebuchet MS" w:hAnsi="Trebuchet MS" w:cs="Tahoma"/>
      <w:b/>
      <w:sz w:val="18"/>
      <w:szCs w:val="18"/>
      <w:lang w:val="fr-FR" w:eastAsia="en-US" w:bidi="ar-SA"/>
    </w:rPr>
  </w:style>
  <w:style w:type="paragraph" w:customStyle="1" w:styleId="Preamble">
    <w:name w:val="Preamble"/>
    <w:basedOn w:val="Normal"/>
    <w:uiPriority w:val="99"/>
    <w:rsid w:val="002C29A8"/>
    <w:pPr>
      <w:spacing w:before="120"/>
    </w:pPr>
    <w:rPr>
      <w:rFonts w:ascii="Tahoma" w:eastAsia="MS Mincho" w:hAnsi="Tahoma" w:cs="Tahoma"/>
      <w:b/>
      <w:bCs/>
      <w:color w:val="auto"/>
      <w:sz w:val="19"/>
      <w:szCs w:val="19"/>
    </w:rPr>
  </w:style>
  <w:style w:type="paragraph" w:customStyle="1" w:styleId="CharCharCharChar">
    <w:name w:val="Char Char Char Char"/>
    <w:basedOn w:val="Normal"/>
    <w:rsid w:val="002243AF"/>
    <w:pPr>
      <w:spacing w:after="160" w:line="240" w:lineRule="exact"/>
    </w:pPr>
    <w:rPr>
      <w:rFonts w:ascii="Tahoma" w:eastAsia="MS Mincho" w:hAnsi="Tahoma" w:cs="Times New Roman"/>
      <w:color w:val="auto"/>
    </w:rPr>
  </w:style>
  <w:style w:type="paragraph" w:customStyle="1" w:styleId="productlist">
    <w:name w:val="product list"/>
    <w:basedOn w:val="Normal"/>
    <w:uiPriority w:val="99"/>
    <w:rsid w:val="0076624F"/>
    <w:pPr>
      <w:spacing w:after="80" w:line="180" w:lineRule="exact"/>
      <w:ind w:left="115"/>
    </w:pPr>
    <w:rPr>
      <w:rFonts w:ascii="Trebuchet MS" w:eastAsia="MS Mincho" w:hAnsi="Trebuchet MS" w:cs="Tahoma"/>
      <w:color w:val="auto"/>
      <w:sz w:val="18"/>
    </w:rPr>
  </w:style>
  <w:style w:type="paragraph" w:customStyle="1" w:styleId="Heading3Bold">
    <w:name w:val="Heading 3 Bold"/>
    <w:basedOn w:val="Heading3"/>
    <w:uiPriority w:val="99"/>
    <w:rsid w:val="00063C1C"/>
    <w:pPr>
      <w:tabs>
        <w:tab w:val="left" w:pos="1077"/>
        <w:tab w:val="num" w:pos="1440"/>
      </w:tabs>
      <w:spacing w:before="120" w:after="120"/>
      <w:ind w:left="1077" w:hanging="357"/>
    </w:pPr>
    <w:rPr>
      <w:rFonts w:ascii="Tahoma" w:eastAsia="MS Mincho" w:hAnsi="Tahoma" w:cs="Tahoma"/>
      <w:b/>
      <w:bCs/>
      <w:sz w:val="19"/>
      <w:szCs w:val="19"/>
    </w:rPr>
  </w:style>
  <w:style w:type="character" w:customStyle="1" w:styleId="CharChar">
    <w:name w:val="Char Char"/>
    <w:rsid w:val="008640C8"/>
    <w:rPr>
      <w:rFonts w:ascii="Trebuchet MS" w:hAnsi="Trebuchet MS" w:cs="Tahoma"/>
      <w:sz w:val="24"/>
      <w:szCs w:val="24"/>
      <w:lang w:val="en-US" w:eastAsia="en-US" w:bidi="ar-SA"/>
    </w:rPr>
  </w:style>
  <w:style w:type="paragraph" w:styleId="TOC4">
    <w:name w:val="toc 4"/>
    <w:basedOn w:val="Normal"/>
    <w:next w:val="Normal"/>
    <w:autoRedefine/>
    <w:uiPriority w:val="39"/>
    <w:unhideWhenUsed/>
    <w:locked/>
    <w:rsid w:val="00822828"/>
    <w:pPr>
      <w:spacing w:after="100" w:line="276" w:lineRule="auto"/>
      <w:ind w:left="660"/>
    </w:pPr>
    <w:rPr>
      <w:rFonts w:asciiTheme="minorHAnsi" w:eastAsiaTheme="minorEastAsia" w:hAnsiTheme="minorHAnsi"/>
      <w:color w:val="auto"/>
      <w:sz w:val="22"/>
      <w:szCs w:val="22"/>
    </w:rPr>
  </w:style>
  <w:style w:type="paragraph" w:styleId="TOC5">
    <w:name w:val="toc 5"/>
    <w:basedOn w:val="Normal"/>
    <w:next w:val="Normal"/>
    <w:autoRedefine/>
    <w:uiPriority w:val="39"/>
    <w:unhideWhenUsed/>
    <w:locked/>
    <w:rsid w:val="00822828"/>
    <w:pPr>
      <w:spacing w:after="100" w:line="276" w:lineRule="auto"/>
      <w:ind w:left="880"/>
    </w:pPr>
    <w:rPr>
      <w:rFonts w:asciiTheme="minorHAnsi" w:eastAsiaTheme="minorEastAsia" w:hAnsiTheme="minorHAnsi"/>
      <w:color w:val="auto"/>
      <w:sz w:val="22"/>
      <w:szCs w:val="22"/>
    </w:rPr>
  </w:style>
  <w:style w:type="paragraph" w:styleId="TOC6">
    <w:name w:val="toc 6"/>
    <w:basedOn w:val="Normal"/>
    <w:next w:val="Normal"/>
    <w:autoRedefine/>
    <w:uiPriority w:val="39"/>
    <w:unhideWhenUsed/>
    <w:locked/>
    <w:rsid w:val="00822828"/>
    <w:pPr>
      <w:spacing w:after="100" w:line="276" w:lineRule="auto"/>
      <w:ind w:left="1100"/>
    </w:pPr>
    <w:rPr>
      <w:rFonts w:asciiTheme="minorHAnsi" w:eastAsiaTheme="minorEastAsia" w:hAnsiTheme="minorHAnsi"/>
      <w:color w:val="auto"/>
      <w:sz w:val="22"/>
      <w:szCs w:val="22"/>
    </w:rPr>
  </w:style>
  <w:style w:type="paragraph" w:styleId="TOC7">
    <w:name w:val="toc 7"/>
    <w:basedOn w:val="Normal"/>
    <w:next w:val="Normal"/>
    <w:autoRedefine/>
    <w:uiPriority w:val="39"/>
    <w:unhideWhenUsed/>
    <w:locked/>
    <w:rsid w:val="00822828"/>
    <w:pPr>
      <w:spacing w:after="100" w:line="276" w:lineRule="auto"/>
      <w:ind w:left="1320"/>
    </w:pPr>
    <w:rPr>
      <w:rFonts w:asciiTheme="minorHAnsi" w:eastAsiaTheme="minorEastAsia" w:hAnsiTheme="minorHAnsi"/>
      <w:color w:val="auto"/>
      <w:sz w:val="22"/>
      <w:szCs w:val="22"/>
    </w:rPr>
  </w:style>
  <w:style w:type="paragraph" w:styleId="TOC8">
    <w:name w:val="toc 8"/>
    <w:basedOn w:val="Normal"/>
    <w:next w:val="Normal"/>
    <w:autoRedefine/>
    <w:uiPriority w:val="39"/>
    <w:unhideWhenUsed/>
    <w:locked/>
    <w:rsid w:val="00822828"/>
    <w:pPr>
      <w:spacing w:after="100" w:line="276" w:lineRule="auto"/>
      <w:ind w:left="1540"/>
    </w:pPr>
    <w:rPr>
      <w:rFonts w:asciiTheme="minorHAnsi" w:eastAsiaTheme="minorEastAsia" w:hAnsiTheme="minorHAnsi"/>
      <w:color w:val="auto"/>
      <w:sz w:val="22"/>
      <w:szCs w:val="22"/>
    </w:rPr>
  </w:style>
  <w:style w:type="paragraph" w:styleId="TOC9">
    <w:name w:val="toc 9"/>
    <w:basedOn w:val="Normal"/>
    <w:next w:val="Normal"/>
    <w:autoRedefine/>
    <w:uiPriority w:val="39"/>
    <w:unhideWhenUsed/>
    <w:locked/>
    <w:rsid w:val="00822828"/>
    <w:pPr>
      <w:spacing w:after="100" w:line="276" w:lineRule="auto"/>
      <w:ind w:left="1760"/>
    </w:pPr>
    <w:rPr>
      <w:rFonts w:asciiTheme="minorHAnsi" w:eastAsiaTheme="minorEastAsia" w:hAnsiTheme="minorHAnsi"/>
      <w:color w:val="auto"/>
      <w:sz w:val="22"/>
      <w:szCs w:val="22"/>
    </w:rPr>
  </w:style>
  <w:style w:type="character" w:customStyle="1" w:styleId="Heading7Char">
    <w:name w:val="Heading 7 Char"/>
    <w:rsid w:val="00ED382B"/>
    <w:rPr>
      <w:rFonts w:ascii="Trebuchet MS" w:eastAsia="MS Mincho" w:hAnsi="Trebuchet MS" w:cs="Trebuchet MS"/>
      <w:sz w:val="20"/>
      <w:szCs w:val="20"/>
    </w:rPr>
  </w:style>
  <w:style w:type="paragraph" w:customStyle="1" w:styleId="Heading4nobold">
    <w:name w:val="Heading 4 no bold"/>
    <w:basedOn w:val="Normal"/>
    <w:rsid w:val="00ED382B"/>
    <w:pPr>
      <w:ind w:left="706" w:hanging="346"/>
      <w:jc w:val="both"/>
    </w:pPr>
    <w:rPr>
      <w:rFonts w:ascii="Trebuchet MS" w:eastAsia="MS Mincho" w:hAnsi="Trebuchet MS" w:cs="Tahoma"/>
      <w:color w:val="auto"/>
      <w:sz w:val="18"/>
      <w:szCs w:val="24"/>
    </w:rPr>
  </w:style>
  <w:style w:type="paragraph" w:styleId="BodyText">
    <w:name w:val="Body Text"/>
    <w:basedOn w:val="Normal"/>
    <w:link w:val="BodyTextChar"/>
    <w:uiPriority w:val="99"/>
    <w:locked/>
    <w:rsid w:val="00ED382B"/>
    <w:rPr>
      <w:rFonts w:ascii="Trebuchet MS" w:eastAsia="MS Mincho" w:hAnsi="Trebuchet MS" w:cs="Times New Roman"/>
      <w:color w:val="auto"/>
      <w:szCs w:val="24"/>
    </w:rPr>
  </w:style>
  <w:style w:type="character" w:customStyle="1" w:styleId="BodyTextChar">
    <w:name w:val="Body Text Char"/>
    <w:basedOn w:val="DefaultParagraphFont"/>
    <w:link w:val="BodyText"/>
    <w:uiPriority w:val="99"/>
    <w:rsid w:val="00ED382B"/>
    <w:rPr>
      <w:rFonts w:ascii="Trebuchet MS" w:eastAsia="MS Mincho" w:hAnsi="Trebuchet MS" w:cs="Times New Roman"/>
      <w:color w:val="auto"/>
      <w:szCs w:val="24"/>
    </w:rPr>
  </w:style>
  <w:style w:type="paragraph" w:customStyle="1" w:styleId="3iNumbered2ndlevel">
    <w:name w:val="3i. Numbered 2nd level"/>
    <w:basedOn w:val="Normal"/>
    <w:uiPriority w:val="99"/>
    <w:rsid w:val="00ED382B"/>
    <w:pPr>
      <w:spacing w:before="60" w:after="0" w:line="160" w:lineRule="exact"/>
      <w:ind w:left="624" w:hanging="340"/>
    </w:pPr>
    <w:rPr>
      <w:rFonts w:ascii="Tahoma" w:eastAsia="MS Mincho" w:hAnsi="Tahoma" w:cs="Times New Roman"/>
      <w:color w:val="000000"/>
      <w:sz w:val="14"/>
    </w:rPr>
  </w:style>
  <w:style w:type="paragraph" w:customStyle="1" w:styleId="Heading1b">
    <w:name w:val="Heading 1b"/>
    <w:basedOn w:val="Normal"/>
    <w:rsid w:val="00ED382B"/>
    <w:pPr>
      <w:spacing w:after="0"/>
    </w:pPr>
    <w:rPr>
      <w:rFonts w:ascii="Trebuchet MS" w:eastAsia="MS Mincho" w:hAnsi="Trebuchet MS" w:cs="Times New Roman"/>
      <w:b/>
      <w:color w:val="FFFFFF"/>
      <w:szCs w:val="24"/>
    </w:rPr>
  </w:style>
  <w:style w:type="paragraph" w:customStyle="1" w:styleId="LetterShorty">
    <w:name w:val="LetterShorty"/>
    <w:basedOn w:val="Normal"/>
    <w:rsid w:val="00ED382B"/>
    <w:pPr>
      <w:spacing w:after="0"/>
    </w:pPr>
    <w:rPr>
      <w:rFonts w:ascii="Times New Roman" w:eastAsia="Times New Roman" w:hAnsi="Times New Roman" w:cs="Times New Roman"/>
      <w:color w:val="auto"/>
      <w:sz w:val="18"/>
      <w:szCs w:val="24"/>
    </w:rPr>
  </w:style>
  <w:style w:type="paragraph" w:customStyle="1" w:styleId="productlist0">
    <w:name w:val="productlist"/>
    <w:basedOn w:val="Normal"/>
    <w:rsid w:val="00ED382B"/>
    <w:pPr>
      <w:spacing w:after="80" w:line="180" w:lineRule="atLeast"/>
      <w:ind w:left="115"/>
    </w:pPr>
    <w:rPr>
      <w:rFonts w:ascii="Trebuchet MS" w:eastAsia="Times New Roman" w:hAnsi="Trebuchet MS" w:cs="Times New Roman"/>
      <w:color w:val="auto"/>
      <w:sz w:val="18"/>
      <w:szCs w:val="18"/>
    </w:rPr>
  </w:style>
  <w:style w:type="character" w:customStyle="1" w:styleId="msoins0">
    <w:name w:val="msoins0"/>
    <w:basedOn w:val="DefaultParagraphFont"/>
    <w:rsid w:val="00F7629E"/>
  </w:style>
  <w:style w:type="paragraph" w:customStyle="1" w:styleId="ClauseLevel2">
    <w:name w:val="Clause Level 2"/>
    <w:basedOn w:val="Normal"/>
    <w:rsid w:val="002844DC"/>
    <w:pPr>
      <w:widowControl w:val="0"/>
      <w:numPr>
        <w:ilvl w:val="1"/>
      </w:numPr>
      <w:tabs>
        <w:tab w:val="num" w:pos="504"/>
        <w:tab w:val="num" w:pos="1008"/>
      </w:tabs>
      <w:spacing w:after="80"/>
      <w:jc w:val="both"/>
      <w:outlineLvl w:val="1"/>
    </w:pPr>
    <w:rPr>
      <w:rFonts w:ascii="Times New Roman" w:eastAsia="MS Mincho" w:hAnsi="Times New Roman" w:cs="Times New Roman"/>
      <w:iCs/>
      <w:color w:val="auto"/>
      <w:sz w:val="22"/>
      <w:szCs w:val="22"/>
    </w:rPr>
  </w:style>
  <w:style w:type="paragraph" w:customStyle="1" w:styleId="ClauseLevel3">
    <w:name w:val="Clause Level 3"/>
    <w:basedOn w:val="ClauseLevel2"/>
    <w:rsid w:val="002844DC"/>
    <w:pPr>
      <w:numPr>
        <w:ilvl w:val="2"/>
      </w:numPr>
      <w:tabs>
        <w:tab w:val="num" w:pos="504"/>
        <w:tab w:val="num" w:pos="1104"/>
        <w:tab w:val="num" w:pos="1512"/>
      </w:tabs>
      <w:outlineLvl w:val="2"/>
    </w:pPr>
  </w:style>
  <w:style w:type="paragraph" w:customStyle="1" w:styleId="Title1">
    <w:name w:val="Title1"/>
    <w:basedOn w:val="Normal"/>
    <w:rsid w:val="00AD54D6"/>
    <w:pPr>
      <w:spacing w:after="0"/>
      <w:jc w:val="center"/>
    </w:pPr>
    <w:rPr>
      <w:rFonts w:ascii="Trebuchet MS" w:eastAsia="MS Mincho" w:hAnsi="Trebuchet MS" w:cs="Tahoma"/>
      <w:b/>
      <w:color w:val="auto"/>
      <w:sz w:val="40"/>
      <w:szCs w:val="72"/>
    </w:rPr>
  </w:style>
  <w:style w:type="paragraph" w:styleId="TOCHeading">
    <w:name w:val="TOC Heading"/>
    <w:basedOn w:val="Heading1"/>
    <w:next w:val="Normal"/>
    <w:uiPriority w:val="39"/>
    <w:semiHidden/>
    <w:unhideWhenUsed/>
    <w:qFormat/>
    <w:locked/>
    <w:rsid w:val="008629F8"/>
    <w:pPr>
      <w:keepNext/>
      <w:keepLines/>
      <w:shd w:val="clear" w:color="auto" w:fill="auto"/>
      <w:spacing w:before="480" w:after="0" w:line="276" w:lineRule="auto"/>
      <w:outlineLvl w:val="9"/>
    </w:pPr>
    <w:rPr>
      <w:rFonts w:asciiTheme="majorHAnsi" w:eastAsiaTheme="majorEastAsia" w:hAnsiTheme="majorHAnsi" w:cstheme="majorBidi"/>
      <w:bCs/>
      <w:noProof w:val="0"/>
      <w:color w:val="669FD3" w:themeColor="accent1" w:themeShade="BF"/>
      <w:sz w:val="28"/>
      <w:szCs w:val="28"/>
      <w:lang w:eastAsia="ja-JP"/>
    </w:rPr>
  </w:style>
  <w:style w:type="paragraph" w:styleId="NoSpacing">
    <w:name w:val="No Spacing"/>
    <w:link w:val="NoSpacingChar"/>
    <w:uiPriority w:val="1"/>
    <w:qFormat/>
    <w:locked/>
    <w:rsid w:val="00C72246"/>
    <w:pPr>
      <w:spacing w:after="0" w:line="240" w:lineRule="auto"/>
    </w:pPr>
    <w:rPr>
      <w:rFonts w:asciiTheme="minorHAnsi" w:eastAsiaTheme="minorEastAsia" w:hAnsiTheme="minorHAnsi"/>
      <w:color w:val="auto"/>
      <w:sz w:val="22"/>
      <w:szCs w:val="22"/>
      <w:lang w:eastAsia="ja-JP"/>
    </w:rPr>
  </w:style>
  <w:style w:type="character" w:customStyle="1" w:styleId="NoSpacingChar">
    <w:name w:val="No Spacing Char"/>
    <w:basedOn w:val="DefaultParagraphFont"/>
    <w:link w:val="NoSpacing"/>
    <w:uiPriority w:val="1"/>
    <w:rsid w:val="00C72246"/>
    <w:rPr>
      <w:rFonts w:asciiTheme="minorHAnsi" w:eastAsiaTheme="minorEastAsia" w:hAnsiTheme="minorHAnsi"/>
      <w:color w:val="auto"/>
      <w:sz w:val="22"/>
      <w:szCs w:val="22"/>
      <w:lang w:eastAsia="ja-JP"/>
    </w:rPr>
  </w:style>
  <w:style w:type="paragraph" w:customStyle="1" w:styleId="VLTitleCover">
    <w:name w:val="VL Title Cover"/>
    <w:basedOn w:val="Normal"/>
    <w:link w:val="VLTitleCoverChar"/>
    <w:qFormat/>
    <w:rsid w:val="001D0AFA"/>
    <w:pPr>
      <w:spacing w:after="0" w:line="760" w:lineRule="exact"/>
      <w:ind w:left="-360"/>
      <w:contextualSpacing/>
    </w:pPr>
    <w:rPr>
      <w:rFonts w:ascii="Segoe UI Light" w:eastAsiaTheme="majorEastAsia" w:hAnsi="Segoe UI Light" w:cstheme="majorBidi"/>
      <w:color w:val="FFFFFF" w:themeColor="background1"/>
      <w:spacing w:val="-10"/>
      <w:kern w:val="28"/>
      <w:sz w:val="69"/>
      <w:szCs w:val="52"/>
    </w:rPr>
  </w:style>
  <w:style w:type="character" w:customStyle="1" w:styleId="VLTitleCoverChar">
    <w:name w:val="VL Title Cover Char"/>
    <w:basedOn w:val="DefaultParagraphFont"/>
    <w:link w:val="VLTitleCover"/>
    <w:rsid w:val="001D0AFA"/>
    <w:rPr>
      <w:rFonts w:ascii="Segoe UI Light" w:eastAsiaTheme="majorEastAsia" w:hAnsi="Segoe UI Light" w:cstheme="majorBidi"/>
      <w:color w:val="FFFFFF" w:themeColor="background1"/>
      <w:spacing w:val="-10"/>
      <w:kern w:val="28"/>
      <w:sz w:val="69"/>
      <w:szCs w:val="52"/>
    </w:rPr>
  </w:style>
  <w:style w:type="paragraph" w:customStyle="1" w:styleId="VLSubtitleCover">
    <w:name w:val="VL Subtitle Cover"/>
    <w:basedOn w:val="Subtitle"/>
    <w:link w:val="VLSubtitleCoverChar"/>
    <w:qFormat/>
    <w:rsid w:val="001D0AFA"/>
    <w:pPr>
      <w:spacing w:before="240" w:after="0" w:line="260" w:lineRule="exact"/>
      <w:ind w:left="-360" w:right="-634"/>
    </w:pPr>
    <w:rPr>
      <w:rFonts w:ascii="Segoe UI Semibold" w:hAnsi="Segoe UI Semibold"/>
      <w:i w:val="0"/>
      <w:caps/>
      <w:color w:val="112E58"/>
      <w:spacing w:val="16"/>
      <w:sz w:val="21"/>
    </w:rPr>
  </w:style>
  <w:style w:type="character" w:customStyle="1" w:styleId="VLSubtitleCoverChar">
    <w:name w:val="VL Subtitle Cover Char"/>
    <w:basedOn w:val="DefaultParagraphFont"/>
    <w:link w:val="VLSubtitleCover"/>
    <w:rsid w:val="001D0AFA"/>
    <w:rPr>
      <w:rFonts w:ascii="Segoe UI Semibold" w:eastAsiaTheme="majorEastAsia" w:hAnsi="Segoe UI Semibold" w:cstheme="majorBidi"/>
      <w:iCs/>
      <w:caps/>
      <w:color w:val="112E58"/>
      <w:spacing w:val="16"/>
      <w:sz w:val="21"/>
      <w:szCs w:val="24"/>
    </w:rPr>
  </w:style>
  <w:style w:type="paragraph" w:styleId="Subtitle">
    <w:name w:val="Subtitle"/>
    <w:basedOn w:val="Normal"/>
    <w:next w:val="Normal"/>
    <w:link w:val="SubtitleChar"/>
    <w:uiPriority w:val="11"/>
    <w:semiHidden/>
    <w:qFormat/>
    <w:locked/>
    <w:rsid w:val="001D0AFA"/>
    <w:pPr>
      <w:numPr>
        <w:ilvl w:val="1"/>
      </w:numPr>
    </w:pPr>
    <w:rPr>
      <w:rFonts w:asciiTheme="majorHAnsi" w:eastAsiaTheme="majorEastAsia" w:hAnsiTheme="majorHAnsi" w:cstheme="majorBidi"/>
      <w:i/>
      <w:iCs/>
      <w:color w:val="B9D3EB" w:themeColor="accent1"/>
      <w:spacing w:val="15"/>
      <w:sz w:val="24"/>
      <w:szCs w:val="24"/>
    </w:rPr>
  </w:style>
  <w:style w:type="character" w:customStyle="1" w:styleId="SubtitleChar">
    <w:name w:val="Subtitle Char"/>
    <w:basedOn w:val="DefaultParagraphFont"/>
    <w:link w:val="Subtitle"/>
    <w:uiPriority w:val="11"/>
    <w:semiHidden/>
    <w:rsid w:val="001D0AFA"/>
    <w:rPr>
      <w:rFonts w:asciiTheme="majorHAnsi" w:eastAsiaTheme="majorEastAsia" w:hAnsiTheme="majorHAnsi" w:cstheme="majorBidi"/>
      <w:i/>
      <w:iCs/>
      <w:color w:val="B9D3EB" w:themeColor="accent1"/>
      <w:spacing w:val="15"/>
      <w:sz w:val="24"/>
      <w:szCs w:val="24"/>
    </w:rPr>
  </w:style>
  <w:style w:type="paragraph" w:customStyle="1" w:styleId="appendindent">
    <w:name w:val="appendindent"/>
    <w:basedOn w:val="Normal"/>
    <w:rsid w:val="004E5C35"/>
    <w:pPr>
      <w:spacing w:after="0"/>
      <w:ind w:left="720" w:hanging="360"/>
    </w:pPr>
    <w:rPr>
      <w:rFonts w:ascii="Trebuchet MS" w:eastAsia="MS Mincho" w:hAnsi="Trebuchet MS" w:cs="Times New Roman"/>
      <w:b/>
      <w:bCs/>
      <w:color w:val="auto"/>
    </w:rPr>
  </w:style>
  <w:style w:type="paragraph" w:styleId="BodyText2">
    <w:name w:val="Body Text 2"/>
    <w:basedOn w:val="Normal"/>
    <w:link w:val="BodyText2Char"/>
    <w:semiHidden/>
    <w:locked/>
    <w:rsid w:val="004E5C35"/>
    <w:pPr>
      <w:spacing w:line="480" w:lineRule="auto"/>
    </w:pPr>
    <w:rPr>
      <w:rFonts w:ascii="Trebuchet MS" w:eastAsia="MS Mincho" w:hAnsi="Trebuchet MS" w:cs="Times New Roman"/>
      <w:color w:val="auto"/>
      <w:szCs w:val="24"/>
    </w:rPr>
  </w:style>
  <w:style w:type="character" w:customStyle="1" w:styleId="BodyText2Char">
    <w:name w:val="Body Text 2 Char"/>
    <w:basedOn w:val="DefaultParagraphFont"/>
    <w:link w:val="BodyText2"/>
    <w:semiHidden/>
    <w:rsid w:val="004E5C35"/>
    <w:rPr>
      <w:rFonts w:ascii="Trebuchet MS" w:eastAsia="MS Mincho" w:hAnsi="Trebuchet MS" w:cs="Times New Roman"/>
      <w:color w:val="auto"/>
      <w:szCs w:val="24"/>
    </w:rPr>
  </w:style>
  <w:style w:type="paragraph" w:customStyle="1" w:styleId="PURBody-Indented">
    <w:name w:val="PUR Body - Indented"/>
    <w:basedOn w:val="PURBody"/>
    <w:link w:val="PURBody-IndentedChar"/>
    <w:uiPriority w:val="3"/>
    <w:qFormat/>
    <w:rsid w:val="00A324E3"/>
    <w:pPr>
      <w:ind w:left="270"/>
    </w:pPr>
  </w:style>
  <w:style w:type="paragraph" w:customStyle="1" w:styleId="PURBullet-Indented">
    <w:name w:val="PUR Bullet- Indented"/>
    <w:basedOn w:val="PURBullet"/>
    <w:link w:val="PURBullet-IndentedChar"/>
    <w:uiPriority w:val="3"/>
    <w:qFormat/>
    <w:rsid w:val="00A324E3"/>
    <w:pPr>
      <w:ind w:left="540"/>
    </w:pPr>
  </w:style>
  <w:style w:type="character" w:customStyle="1" w:styleId="PURBodyChar">
    <w:name w:val="PUR Body Char"/>
    <w:basedOn w:val="DefaultParagraphFont"/>
    <w:link w:val="PURBody"/>
    <w:rsid w:val="00593AD0"/>
    <w:rPr>
      <w:color w:val="auto"/>
      <w:sz w:val="18"/>
    </w:rPr>
  </w:style>
  <w:style w:type="character" w:customStyle="1" w:styleId="PURBody-IndentedChar">
    <w:name w:val="PUR Body - Indented Char"/>
    <w:basedOn w:val="PURBodyChar"/>
    <w:link w:val="PURBody-Indented"/>
    <w:uiPriority w:val="3"/>
    <w:rsid w:val="00A324E3"/>
    <w:rPr>
      <w:color w:val="404040" w:themeColor="text1" w:themeTint="BF"/>
      <w:sz w:val="18"/>
    </w:rPr>
  </w:style>
  <w:style w:type="paragraph" w:customStyle="1" w:styleId="PURBlueStrong-Indented">
    <w:name w:val="PUR Blue Strong - Indented"/>
    <w:basedOn w:val="PURBlueStrong"/>
    <w:link w:val="PURBlueStrong-IndentedChar"/>
    <w:uiPriority w:val="3"/>
    <w:qFormat/>
    <w:rsid w:val="00A324E3"/>
    <w:pPr>
      <w:ind w:left="270"/>
    </w:pPr>
  </w:style>
  <w:style w:type="character" w:customStyle="1" w:styleId="PURBulletChar">
    <w:name w:val="PUR Bullet Char"/>
    <w:basedOn w:val="PURBodyChar"/>
    <w:link w:val="PURBullet"/>
    <w:uiPriority w:val="3"/>
    <w:rsid w:val="00DC059B"/>
    <w:rPr>
      <w:color w:val="404040" w:themeColor="text1" w:themeTint="BF"/>
      <w:sz w:val="18"/>
    </w:rPr>
  </w:style>
  <w:style w:type="character" w:customStyle="1" w:styleId="PURBullet-IndentedChar">
    <w:name w:val="PUR Bullet- Indented Char"/>
    <w:basedOn w:val="PURBulletChar"/>
    <w:link w:val="PURBullet-Indented"/>
    <w:uiPriority w:val="3"/>
    <w:rsid w:val="00A324E3"/>
    <w:rPr>
      <w:color w:val="404040" w:themeColor="text1" w:themeTint="BF"/>
      <w:sz w:val="18"/>
    </w:rPr>
  </w:style>
  <w:style w:type="character" w:customStyle="1" w:styleId="PURBlueStrongChar">
    <w:name w:val="PUR Blue Strong Char"/>
    <w:basedOn w:val="DefaultParagraphFont"/>
    <w:link w:val="PURBlueStrong"/>
    <w:uiPriority w:val="3"/>
    <w:rsid w:val="00DC059B"/>
    <w:rPr>
      <w:smallCaps/>
      <w:color w:val="00467F" w:themeColor="text2"/>
      <w:spacing w:val="-4"/>
      <w:sz w:val="18"/>
    </w:rPr>
  </w:style>
  <w:style w:type="character" w:customStyle="1" w:styleId="PURBlueStrong-IndentedChar">
    <w:name w:val="PUR Blue Strong - Indented Char"/>
    <w:basedOn w:val="PURBlueStrongChar"/>
    <w:link w:val="PURBlueStrong-Indented"/>
    <w:uiPriority w:val="3"/>
    <w:rsid w:val="00A324E3"/>
    <w:rPr>
      <w:b w:val="0"/>
      <w:smallCaps/>
      <w:color w:val="00467F" w:themeColor="text2"/>
      <w:spacing w:val="-4"/>
      <w:sz w:val="18"/>
    </w:rPr>
  </w:style>
  <w:style w:type="paragraph" w:customStyle="1" w:styleId="PURSectionHeading">
    <w:name w:val="PUR Section Heading"/>
    <w:basedOn w:val="PURHeading3"/>
    <w:link w:val="PURSectionHeadingChar"/>
    <w:uiPriority w:val="3"/>
    <w:qFormat/>
    <w:rsid w:val="00DC059B"/>
    <w:pPr>
      <w:spacing w:after="120"/>
    </w:pPr>
    <w:rPr>
      <w:b w:val="0"/>
      <w:sz w:val="36"/>
    </w:rPr>
  </w:style>
  <w:style w:type="paragraph" w:customStyle="1" w:styleId="PURBreadcrumb">
    <w:name w:val="PUR Breadcrumb"/>
    <w:basedOn w:val="PURHotBread"/>
    <w:link w:val="PURBreadcrumbChar"/>
    <w:uiPriority w:val="3"/>
    <w:qFormat/>
    <w:rsid w:val="008D4FC9"/>
    <w:pPr>
      <w:spacing w:before="240" w:after="240"/>
      <w:jc w:val="right"/>
    </w:pPr>
    <w:rPr>
      <w:rFonts w:ascii="Arial Narrow" w:hAnsi="Arial Narrow"/>
      <w:sz w:val="16"/>
    </w:rPr>
  </w:style>
  <w:style w:type="character" w:customStyle="1" w:styleId="PURHeading3Char">
    <w:name w:val="PUR Heading 3 Char"/>
    <w:basedOn w:val="PURBodyChar"/>
    <w:link w:val="PURHeading3"/>
    <w:uiPriority w:val="3"/>
    <w:rsid w:val="00DC059B"/>
    <w:rPr>
      <w:b/>
      <w:color w:val="00467F" w:themeColor="text2"/>
      <w:spacing w:val="-4"/>
      <w:sz w:val="18"/>
    </w:rPr>
  </w:style>
  <w:style w:type="character" w:customStyle="1" w:styleId="PURSectionHeadingChar">
    <w:name w:val="PUR Section Heading Char"/>
    <w:basedOn w:val="PURHeading3Char"/>
    <w:link w:val="PURSectionHeading"/>
    <w:uiPriority w:val="3"/>
    <w:rsid w:val="00DC059B"/>
    <w:rPr>
      <w:b w:val="0"/>
      <w:color w:val="00467F" w:themeColor="text2"/>
      <w:spacing w:val="-4"/>
      <w:sz w:val="36"/>
    </w:rPr>
  </w:style>
  <w:style w:type="paragraph" w:customStyle="1" w:styleId="PURFootnoteBullet">
    <w:name w:val="PUR Footnote Bullet"/>
    <w:basedOn w:val="PURFootnote"/>
    <w:link w:val="PURFootnoteBulletChar"/>
    <w:uiPriority w:val="3"/>
    <w:qFormat/>
    <w:rsid w:val="00CA52B1"/>
    <w:pPr>
      <w:spacing w:after="120"/>
      <w:ind w:left="547" w:hanging="216"/>
      <w:contextualSpacing/>
    </w:pPr>
  </w:style>
  <w:style w:type="character" w:customStyle="1" w:styleId="PURHotBreadChar">
    <w:name w:val="PUR Hot Bread Char"/>
    <w:basedOn w:val="DefaultParagraphFont"/>
    <w:link w:val="PURHotBread"/>
    <w:uiPriority w:val="3"/>
    <w:rsid w:val="00DC059B"/>
    <w:rPr>
      <w:sz w:val="18"/>
    </w:rPr>
  </w:style>
  <w:style w:type="character" w:customStyle="1" w:styleId="PURBreadcrumbChar">
    <w:name w:val="PUR Breadcrumb Char"/>
    <w:basedOn w:val="PURHotBreadChar"/>
    <w:link w:val="PURBreadcrumb"/>
    <w:uiPriority w:val="3"/>
    <w:rsid w:val="008D4FC9"/>
    <w:rPr>
      <w:rFonts w:ascii="Arial Narrow" w:hAnsi="Arial Narrow"/>
      <w:sz w:val="16"/>
    </w:rPr>
  </w:style>
  <w:style w:type="paragraph" w:customStyle="1" w:styleId="PURLMSH">
    <w:name w:val="PUR LM_SH"/>
    <w:basedOn w:val="PURBody"/>
    <w:uiPriority w:val="3"/>
    <w:qFormat/>
    <w:rsid w:val="001C2590"/>
    <w:pPr>
      <w:spacing w:after="0"/>
    </w:pPr>
    <w:rPr>
      <w:rFonts w:ascii="Arial Narrow" w:hAnsi="Arial Narrow"/>
    </w:rPr>
  </w:style>
  <w:style w:type="character" w:customStyle="1" w:styleId="PURFootnoteChar">
    <w:name w:val="PUR Footnote Char"/>
    <w:basedOn w:val="DefaultParagraphFont"/>
    <w:link w:val="PURFootnote"/>
    <w:uiPriority w:val="3"/>
    <w:rsid w:val="00916542"/>
    <w:rPr>
      <w:color w:val="404040" w:themeColor="text1" w:themeTint="BF"/>
      <w:sz w:val="16"/>
    </w:rPr>
  </w:style>
  <w:style w:type="character" w:customStyle="1" w:styleId="PURFootnoteBulletChar">
    <w:name w:val="PUR Footnote Bullet Char"/>
    <w:basedOn w:val="PURFootnoteChar"/>
    <w:link w:val="PURFootnoteBullet"/>
    <w:uiPriority w:val="3"/>
    <w:rsid w:val="00CA52B1"/>
    <w:rPr>
      <w:color w:val="404040" w:themeColor="text1" w:themeTint="BF"/>
      <w:sz w:val="16"/>
    </w:rPr>
  </w:style>
  <w:style w:type="paragraph" w:customStyle="1" w:styleId="PURTOCHeader">
    <w:name w:val="PUR TOC Header"/>
    <w:basedOn w:val="PURSectionHeading"/>
    <w:link w:val="PURTOCHeaderChar"/>
    <w:uiPriority w:val="3"/>
    <w:qFormat/>
    <w:rsid w:val="00CD1ED2"/>
  </w:style>
  <w:style w:type="character" w:customStyle="1" w:styleId="PURTOCHeaderChar">
    <w:name w:val="PUR TOC Header Char"/>
    <w:basedOn w:val="PURSectionHeadingChar"/>
    <w:link w:val="PURTOCHeader"/>
    <w:uiPriority w:val="3"/>
    <w:rsid w:val="00CD1ED2"/>
    <w:rPr>
      <w:b w:val="0"/>
      <w:color w:val="00467F" w:themeColor="text2"/>
      <w:spacing w:val="-4"/>
      <w:sz w:val="36"/>
    </w:rPr>
  </w:style>
  <w:style w:type="paragraph" w:customStyle="1" w:styleId="PURAddtlSoftwareProductName">
    <w:name w:val="PUR Addtl Software Product Name"/>
    <w:basedOn w:val="PURBody"/>
    <w:uiPriority w:val="3"/>
    <w:qFormat/>
    <w:rsid w:val="00EF3752"/>
    <w:pPr>
      <w:keepNext/>
      <w:keepLines/>
      <w:pBdr>
        <w:top w:val="dotted" w:sz="4" w:space="6" w:color="B9D3EB" w:themeColor="accent1"/>
      </w:pBdr>
      <w:spacing w:before="120"/>
    </w:pPr>
    <w:rPr>
      <w:b/>
      <w:sz w:val="20"/>
    </w:rPr>
  </w:style>
  <w:style w:type="table" w:customStyle="1" w:styleId="ProductAttributesTable">
    <w:name w:val="ProductAttributesTable"/>
    <w:basedOn w:val="TableNormal"/>
    <w:uiPriority w:val="99"/>
    <w:rsid w:val="00D85117"/>
    <w:pPr>
      <w:spacing w:after="0" w:line="240" w:lineRule="auto"/>
    </w:pPr>
    <w:rPr>
      <w:rFonts w:ascii="Arial Narrow" w:hAnsi="Arial Narrow"/>
      <w:color w:val="404040" w:themeColor="text1" w:themeTint="BF"/>
      <w:sz w:val="18"/>
    </w:rPr>
    <w:tblPr>
      <w:tblInd w:w="0" w:type="dxa"/>
      <w:tblBorders>
        <w:top w:val="single" w:sz="4" w:space="0" w:color="00467F" w:themeColor="text2"/>
        <w:bottom w:val="single" w:sz="4" w:space="0" w:color="00467F" w:themeColor="text2"/>
      </w:tblBorders>
      <w:tblCellMar>
        <w:top w:w="58" w:type="dxa"/>
        <w:left w:w="115" w:type="dxa"/>
        <w:bottom w:w="58" w:type="dxa"/>
        <w:right w:w="115" w:type="dxa"/>
      </w:tblCellMar>
    </w:tblPr>
  </w:style>
  <w:style w:type="table" w:customStyle="1" w:styleId="PURTable">
    <w:name w:val="PURTable"/>
    <w:uiPriority w:val="99"/>
    <w:rsid w:val="00593AD0"/>
    <w:pPr>
      <w:spacing w:after="0" w:line="240" w:lineRule="auto"/>
    </w:pPr>
    <w:rPr>
      <w:color w:val="auto"/>
      <w:sz w:val="18"/>
    </w:rPr>
    <w:tblPr>
      <w:tblInd w:w="274" w:type="dxa"/>
      <w:tblBorders>
        <w:top w:val="single" w:sz="4" w:space="0" w:color="00467F" w:themeColor="text2"/>
        <w:bottom w:val="single" w:sz="4" w:space="0" w:color="00467F" w:themeColor="text2"/>
        <w:insideH w:val="single" w:sz="4" w:space="0" w:color="00467F" w:themeColor="text2"/>
        <w:insideV w:val="single" w:sz="4" w:space="0" w:color="00467F" w:themeColor="text2"/>
      </w:tblBorders>
      <w:tblCellMar>
        <w:top w:w="58" w:type="dxa"/>
        <w:left w:w="58" w:type="dxa"/>
        <w:bottom w:w="58" w:type="dxa"/>
        <w:right w:w="58" w:type="dxa"/>
      </w:tblCellMar>
    </w:tblPr>
    <w:tcPr>
      <w:shd w:val="clear" w:color="auto" w:fill="auto"/>
    </w:tcPr>
    <w:tblStylePr w:type="firstRow">
      <w:pPr>
        <w:wordWrap/>
        <w:ind w:leftChars="0" w:left="0" w:rightChars="0" w:right="0"/>
      </w:pPr>
    </w:tblStylePr>
  </w:style>
  <w:style w:type="table" w:customStyle="1" w:styleId="PURFooterTable">
    <w:name w:val="PURFooterTable"/>
    <w:basedOn w:val="TableNormal"/>
    <w:uiPriority w:val="99"/>
    <w:rsid w:val="0087112F"/>
    <w:pPr>
      <w:spacing w:after="0" w:line="240" w:lineRule="auto"/>
    </w:pPr>
    <w:rPr>
      <w:sz w:val="16"/>
    </w:rPr>
    <w:tblPr>
      <w:tblStyleColBandSize w:val="1"/>
      <w:jc w:val="center"/>
      <w:tblInd w:w="0" w:type="dxa"/>
      <w:tblCellMar>
        <w:top w:w="0" w:type="dxa"/>
        <w:left w:w="0" w:type="dxa"/>
        <w:bottom w:w="0" w:type="dxa"/>
        <w:right w:w="0" w:type="dxa"/>
      </w:tblCellMar>
    </w:tblPr>
    <w:trPr>
      <w:jc w:val="center"/>
    </w:trPr>
    <w:tblStylePr w:type="band1Vert">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tblStylePr>
  </w:style>
  <w:style w:type="paragraph" w:customStyle="1" w:styleId="PURFooterText">
    <w:name w:val="PURFooterText"/>
    <w:basedOn w:val="Normal"/>
    <w:uiPriority w:val="3"/>
    <w:qFormat/>
    <w:rsid w:val="00543AAF"/>
    <w:pPr>
      <w:spacing w:after="0"/>
    </w:pPr>
    <w:rPr>
      <w:rFonts w:ascii="Arial Narrow" w:hAnsi="Arial Narrow"/>
      <w:b/>
      <w:color w:val="404040" w:themeColor="text1" w:themeTint="BF"/>
      <w:sz w:val="16"/>
    </w:rPr>
  </w:style>
  <w:style w:type="paragraph" w:customStyle="1" w:styleId="PURBlueBGHeader">
    <w:name w:val="PURBlueBGHeader"/>
    <w:basedOn w:val="PURBody"/>
    <w:uiPriority w:val="3"/>
    <w:qFormat/>
    <w:rsid w:val="00617808"/>
    <w:pPr>
      <w:pBdr>
        <w:top w:val="single" w:sz="12" w:space="1" w:color="E5EEF7"/>
        <w:left w:val="single" w:sz="12" w:space="4" w:color="E5EEF7"/>
        <w:bottom w:val="single" w:sz="12" w:space="1" w:color="E5EEF7"/>
        <w:right w:val="single" w:sz="12" w:space="4" w:color="E5EEF7"/>
      </w:pBdr>
      <w:shd w:val="clear" w:color="auto" w:fill="E5EEF7"/>
    </w:pPr>
    <w:rPr>
      <w:b/>
    </w:rPr>
  </w:style>
  <w:style w:type="table" w:customStyle="1" w:styleId="PURTableNoBorder">
    <w:name w:val="PURTableNoBorder"/>
    <w:basedOn w:val="TableNormal"/>
    <w:uiPriority w:val="99"/>
    <w:rsid w:val="002E3141"/>
    <w:pPr>
      <w:spacing w:after="0" w:line="240" w:lineRule="auto"/>
    </w:pPr>
    <w:tblPr>
      <w:tblInd w:w="0" w:type="dxa"/>
      <w:tblCellMar>
        <w:top w:w="115" w:type="dxa"/>
        <w:left w:w="115" w:type="dxa"/>
        <w:bottom w:w="115" w:type="dxa"/>
        <w:right w:w="115" w:type="dxa"/>
      </w:tblCellMar>
    </w:tblPr>
  </w:style>
  <w:style w:type="paragraph" w:customStyle="1" w:styleId="PURTOCHeader1">
    <w:name w:val="PURTOCHeader1"/>
    <w:basedOn w:val="PURBody"/>
    <w:link w:val="PURTOCHeader1Char"/>
    <w:uiPriority w:val="3"/>
    <w:qFormat/>
    <w:rsid w:val="00270B65"/>
    <w:pPr>
      <w:spacing w:before="4880"/>
    </w:pPr>
    <w:rPr>
      <w:rFonts w:ascii="Arial Black" w:hAnsi="Arial Black"/>
      <w:color w:val="00467F" w:themeColor="text2"/>
      <w:sz w:val="32"/>
    </w:rPr>
  </w:style>
  <w:style w:type="character" w:customStyle="1" w:styleId="PURTOCHeader1Char">
    <w:name w:val="PURTOCHeader1 Char"/>
    <w:basedOn w:val="PURBodyChar"/>
    <w:link w:val="PURTOCHeader1"/>
    <w:uiPriority w:val="3"/>
    <w:rsid w:val="00270B65"/>
    <w:rPr>
      <w:rFonts w:ascii="Arial Black" w:hAnsi="Arial Black"/>
      <w:color w:val="00467F" w:themeColor="text2"/>
      <w:sz w:val="32"/>
    </w:rPr>
  </w:style>
  <w:style w:type="paragraph" w:customStyle="1" w:styleId="PURTitlePage">
    <w:name w:val="PURTitlePage"/>
    <w:basedOn w:val="Normal"/>
    <w:uiPriority w:val="3"/>
    <w:qFormat/>
    <w:rsid w:val="00270B65"/>
    <w:rPr>
      <w:color w:val="00467F" w:themeColor="text2"/>
      <w:sz w:val="72"/>
    </w:rPr>
  </w:style>
  <w:style w:type="table" w:customStyle="1" w:styleId="PURTableNoVertical">
    <w:name w:val="PURTableNoVertical"/>
    <w:basedOn w:val="PURTable"/>
    <w:uiPriority w:val="99"/>
    <w:rsid w:val="00D85117"/>
    <w:tblPr>
      <w:tblInd w:w="274" w:type="dxa"/>
      <w:tblBorders>
        <w:insideH w:val="single" w:sz="4" w:space="0" w:color="00467F" w:themeColor="text2"/>
      </w:tblBorders>
      <w:tblCellMar>
        <w:top w:w="58" w:type="dxa"/>
        <w:left w:w="58" w:type="dxa"/>
        <w:bottom w:w="58" w:type="dxa"/>
        <w:right w:w="58" w:type="dxa"/>
      </w:tblCellMar>
    </w:tblPr>
    <w:tcPr>
      <w:shd w:val="clear" w:color="auto" w:fill="auto"/>
    </w:tcPr>
    <w:tblStylePr w:type="firstRow">
      <w:pPr>
        <w:wordWrap/>
        <w:ind w:leftChars="0" w:left="0" w:rightChars="0" w:right="0"/>
      </w:pPr>
    </w:tblStylePr>
  </w:style>
  <w:style w:type="paragraph" w:customStyle="1" w:styleId="PURBodyBold">
    <w:name w:val="PURBodyBold"/>
    <w:basedOn w:val="PURBody"/>
    <w:uiPriority w:val="3"/>
    <w:qFormat/>
    <w:rsid w:val="002410C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9021">
      <w:bodyDiv w:val="1"/>
      <w:marLeft w:val="0"/>
      <w:marRight w:val="0"/>
      <w:marTop w:val="0"/>
      <w:marBottom w:val="0"/>
      <w:divBdr>
        <w:top w:val="none" w:sz="0" w:space="0" w:color="auto"/>
        <w:left w:val="none" w:sz="0" w:space="0" w:color="auto"/>
        <w:bottom w:val="none" w:sz="0" w:space="0" w:color="auto"/>
        <w:right w:val="none" w:sz="0" w:space="0" w:color="auto"/>
      </w:divBdr>
    </w:div>
    <w:div w:id="171261806">
      <w:bodyDiv w:val="1"/>
      <w:marLeft w:val="0"/>
      <w:marRight w:val="0"/>
      <w:marTop w:val="0"/>
      <w:marBottom w:val="0"/>
      <w:divBdr>
        <w:top w:val="none" w:sz="0" w:space="0" w:color="auto"/>
        <w:left w:val="none" w:sz="0" w:space="0" w:color="auto"/>
        <w:bottom w:val="none" w:sz="0" w:space="0" w:color="auto"/>
        <w:right w:val="none" w:sz="0" w:space="0" w:color="auto"/>
      </w:divBdr>
    </w:div>
    <w:div w:id="443886733">
      <w:bodyDiv w:val="1"/>
      <w:marLeft w:val="0"/>
      <w:marRight w:val="0"/>
      <w:marTop w:val="0"/>
      <w:marBottom w:val="0"/>
      <w:divBdr>
        <w:top w:val="none" w:sz="0" w:space="0" w:color="auto"/>
        <w:left w:val="none" w:sz="0" w:space="0" w:color="auto"/>
        <w:bottom w:val="none" w:sz="0" w:space="0" w:color="auto"/>
        <w:right w:val="none" w:sz="0" w:space="0" w:color="auto"/>
      </w:divBdr>
    </w:div>
    <w:div w:id="949513796">
      <w:bodyDiv w:val="1"/>
      <w:marLeft w:val="0"/>
      <w:marRight w:val="0"/>
      <w:marTop w:val="0"/>
      <w:marBottom w:val="0"/>
      <w:divBdr>
        <w:top w:val="none" w:sz="0" w:space="0" w:color="auto"/>
        <w:left w:val="none" w:sz="0" w:space="0" w:color="auto"/>
        <w:bottom w:val="none" w:sz="0" w:space="0" w:color="auto"/>
        <w:right w:val="none" w:sz="0" w:space="0" w:color="auto"/>
      </w:divBdr>
    </w:div>
    <w:div w:id="970552984">
      <w:bodyDiv w:val="1"/>
      <w:marLeft w:val="0"/>
      <w:marRight w:val="0"/>
      <w:marTop w:val="0"/>
      <w:marBottom w:val="0"/>
      <w:divBdr>
        <w:top w:val="none" w:sz="0" w:space="0" w:color="auto"/>
        <w:left w:val="none" w:sz="0" w:space="0" w:color="auto"/>
        <w:bottom w:val="none" w:sz="0" w:space="0" w:color="auto"/>
        <w:right w:val="none" w:sz="0" w:space="0" w:color="auto"/>
      </w:divBdr>
      <w:divsChild>
        <w:div w:id="813182747">
          <w:marLeft w:val="0"/>
          <w:marRight w:val="0"/>
          <w:marTop w:val="0"/>
          <w:marBottom w:val="0"/>
          <w:divBdr>
            <w:top w:val="none" w:sz="0" w:space="0" w:color="auto"/>
            <w:left w:val="none" w:sz="0" w:space="0" w:color="auto"/>
            <w:bottom w:val="none" w:sz="0" w:space="0" w:color="auto"/>
            <w:right w:val="none" w:sz="0" w:space="0" w:color="auto"/>
          </w:divBdr>
          <w:divsChild>
            <w:div w:id="100532574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36952606">
      <w:bodyDiv w:val="1"/>
      <w:marLeft w:val="0"/>
      <w:marRight w:val="0"/>
      <w:marTop w:val="0"/>
      <w:marBottom w:val="0"/>
      <w:divBdr>
        <w:top w:val="none" w:sz="0" w:space="0" w:color="auto"/>
        <w:left w:val="none" w:sz="0" w:space="0" w:color="auto"/>
        <w:bottom w:val="none" w:sz="0" w:space="0" w:color="auto"/>
        <w:right w:val="none" w:sz="0" w:space="0" w:color="auto"/>
      </w:divBdr>
    </w:div>
    <w:div w:id="1380939744">
      <w:bodyDiv w:val="1"/>
      <w:marLeft w:val="0"/>
      <w:marRight w:val="0"/>
      <w:marTop w:val="0"/>
      <w:marBottom w:val="0"/>
      <w:divBdr>
        <w:top w:val="none" w:sz="0" w:space="0" w:color="auto"/>
        <w:left w:val="none" w:sz="0" w:space="0" w:color="auto"/>
        <w:bottom w:val="none" w:sz="0" w:space="0" w:color="auto"/>
        <w:right w:val="none" w:sz="0" w:space="0" w:color="auto"/>
      </w:divBdr>
    </w:div>
    <w:div w:id="1420562384">
      <w:bodyDiv w:val="1"/>
      <w:marLeft w:val="0"/>
      <w:marRight w:val="0"/>
      <w:marTop w:val="0"/>
      <w:marBottom w:val="0"/>
      <w:divBdr>
        <w:top w:val="none" w:sz="0" w:space="0" w:color="auto"/>
        <w:left w:val="none" w:sz="0" w:space="0" w:color="auto"/>
        <w:bottom w:val="none" w:sz="0" w:space="0" w:color="auto"/>
        <w:right w:val="none" w:sz="0" w:space="0" w:color="auto"/>
      </w:divBdr>
    </w:div>
    <w:div w:id="1572496950">
      <w:bodyDiv w:val="1"/>
      <w:marLeft w:val="0"/>
      <w:marRight w:val="0"/>
      <w:marTop w:val="0"/>
      <w:marBottom w:val="0"/>
      <w:divBdr>
        <w:top w:val="none" w:sz="0" w:space="0" w:color="auto"/>
        <w:left w:val="none" w:sz="0" w:space="0" w:color="auto"/>
        <w:bottom w:val="none" w:sz="0" w:space="0" w:color="auto"/>
        <w:right w:val="none" w:sz="0" w:space="0" w:color="auto"/>
      </w:divBdr>
    </w:div>
    <w:div w:id="1583757796">
      <w:bodyDiv w:val="1"/>
      <w:marLeft w:val="0"/>
      <w:marRight w:val="0"/>
      <w:marTop w:val="0"/>
      <w:marBottom w:val="0"/>
      <w:divBdr>
        <w:top w:val="none" w:sz="0" w:space="0" w:color="auto"/>
        <w:left w:val="none" w:sz="0" w:space="0" w:color="auto"/>
        <w:bottom w:val="none" w:sz="0" w:space="0" w:color="auto"/>
        <w:right w:val="none" w:sz="0" w:space="0" w:color="auto"/>
      </w:divBdr>
    </w:div>
    <w:div w:id="1643196605">
      <w:bodyDiv w:val="1"/>
      <w:marLeft w:val="0"/>
      <w:marRight w:val="0"/>
      <w:marTop w:val="0"/>
      <w:marBottom w:val="0"/>
      <w:divBdr>
        <w:top w:val="none" w:sz="0" w:space="0" w:color="auto"/>
        <w:left w:val="none" w:sz="0" w:space="0" w:color="auto"/>
        <w:bottom w:val="none" w:sz="0" w:space="0" w:color="auto"/>
        <w:right w:val="none" w:sz="0" w:space="0" w:color="auto"/>
      </w:divBdr>
    </w:div>
    <w:div w:id="1676879779">
      <w:bodyDiv w:val="1"/>
      <w:marLeft w:val="0"/>
      <w:marRight w:val="0"/>
      <w:marTop w:val="0"/>
      <w:marBottom w:val="0"/>
      <w:divBdr>
        <w:top w:val="none" w:sz="0" w:space="0" w:color="auto"/>
        <w:left w:val="none" w:sz="0" w:space="0" w:color="auto"/>
        <w:bottom w:val="none" w:sz="0" w:space="0" w:color="auto"/>
        <w:right w:val="none" w:sz="0" w:space="0" w:color="auto"/>
      </w:divBdr>
    </w:div>
    <w:div w:id="1727413864">
      <w:bodyDiv w:val="1"/>
      <w:marLeft w:val="0"/>
      <w:marRight w:val="0"/>
      <w:marTop w:val="0"/>
      <w:marBottom w:val="0"/>
      <w:divBdr>
        <w:top w:val="none" w:sz="0" w:space="0" w:color="auto"/>
        <w:left w:val="none" w:sz="0" w:space="0" w:color="auto"/>
        <w:bottom w:val="none" w:sz="0" w:space="0" w:color="auto"/>
        <w:right w:val="none" w:sz="0" w:space="0" w:color="auto"/>
      </w:divBdr>
    </w:div>
    <w:div w:id="187526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go.microsoft.com/fwlink/?LinkId=247624" TargetMode="External"/><Relationship Id="rId21" Type="http://schemas.openxmlformats.org/officeDocument/2006/relationships/hyperlink" Target="http://support.microsoft.com/lifecycle" TargetMode="External"/><Relationship Id="rId42" Type="http://schemas.openxmlformats.org/officeDocument/2006/relationships/hyperlink" Target="http://go.microsoft.com/fwlink/?linkid=248238" TargetMode="External"/><Relationship Id="rId63" Type="http://schemas.openxmlformats.org/officeDocument/2006/relationships/footer" Target="footer13.xml"/><Relationship Id="rId84" Type="http://schemas.openxmlformats.org/officeDocument/2006/relationships/header" Target="header18.xml"/><Relationship Id="rId138" Type="http://schemas.openxmlformats.org/officeDocument/2006/relationships/hyperlink" Target="http://microsoft.com/licensing/contracts" TargetMode="External"/><Relationship Id="rId159" Type="http://schemas.openxmlformats.org/officeDocument/2006/relationships/hyperlink" Target="http://www.groove.net/index.cfm?pagename=PrivacySoftware" TargetMode="External"/><Relationship Id="rId170" Type="http://schemas.openxmlformats.org/officeDocument/2006/relationships/hyperlink" Target="http://go.microsoft.com/fwlink/?LinkID=212058&amp;amp;clcid=0x409" TargetMode="External"/><Relationship Id="rId191" Type="http://schemas.openxmlformats.org/officeDocument/2006/relationships/hyperlink" Target="http://microsoft.com/licensing/contracts" TargetMode="External"/><Relationship Id="rId205" Type="http://schemas.openxmlformats.org/officeDocument/2006/relationships/hyperlink" Target="http://go.microsoft.com/fwlink/?LinkID=195849" TargetMode="External"/><Relationship Id="rId107" Type="http://schemas.openxmlformats.org/officeDocument/2006/relationships/footer" Target="footer27.xml"/><Relationship Id="rId11" Type="http://schemas.openxmlformats.org/officeDocument/2006/relationships/footnotes" Target="footnotes.xml"/><Relationship Id="rId32" Type="http://schemas.openxmlformats.org/officeDocument/2006/relationships/header" Target="header4.xml"/><Relationship Id="rId53" Type="http://schemas.openxmlformats.org/officeDocument/2006/relationships/header" Target="header10.xml"/><Relationship Id="rId74" Type="http://schemas.openxmlformats.org/officeDocument/2006/relationships/hyperlink" Target="http://go.microsoft.com/fwlink/?linkid=96551" TargetMode="External"/><Relationship Id="rId128" Type="http://schemas.openxmlformats.org/officeDocument/2006/relationships/footer" Target="footer30.xml"/><Relationship Id="rId149" Type="http://schemas.openxmlformats.org/officeDocument/2006/relationships/hyperlink" Target="http://go.microsoft.com/fwlink/?LinkID=212058&amp;amp;clcid=0x409" TargetMode="External"/><Relationship Id="rId5" Type="http://schemas.openxmlformats.org/officeDocument/2006/relationships/customXml" Target="../customXml/item5.xml"/><Relationship Id="rId90" Type="http://schemas.openxmlformats.org/officeDocument/2006/relationships/footer" Target="footer20.xml"/><Relationship Id="rId95" Type="http://schemas.openxmlformats.org/officeDocument/2006/relationships/header" Target="header23.xml"/><Relationship Id="rId160" Type="http://schemas.openxmlformats.org/officeDocument/2006/relationships/hyperlink" Target="http://microsoft.com/licensing/contracts" TargetMode="External"/><Relationship Id="rId165" Type="http://schemas.openxmlformats.org/officeDocument/2006/relationships/hyperlink" Target="http://go.microsoft.com/fwlink/?LinkID=212058&amp;amp;clcid=0x409" TargetMode="External"/><Relationship Id="rId181" Type="http://schemas.openxmlformats.org/officeDocument/2006/relationships/hyperlink" Target="http://go.microsoft.com/fwlink/?LinkId=116592" TargetMode="External"/><Relationship Id="rId186" Type="http://schemas.openxmlformats.org/officeDocument/2006/relationships/hyperlink" Target="http://microsoft.com/licensing/contracts" TargetMode="External"/><Relationship Id="rId216" Type="http://schemas.openxmlformats.org/officeDocument/2006/relationships/header" Target="header38.xml"/><Relationship Id="rId211" Type="http://schemas.openxmlformats.org/officeDocument/2006/relationships/hyperlink" Target="http://go.microsoft.com/fwlink/p/?LinkId=241491" TargetMode="External"/><Relationship Id="rId22" Type="http://schemas.openxmlformats.org/officeDocument/2006/relationships/hyperlink" Target="http://www.microsoft.com/licensing" TargetMode="External"/><Relationship Id="rId27" Type="http://schemas.openxmlformats.org/officeDocument/2006/relationships/hyperlink" Target="http://go.microsoft.com/fwlink/?LinkId=247624" TargetMode="External"/><Relationship Id="rId43" Type="http://schemas.openxmlformats.org/officeDocument/2006/relationships/hyperlink" Target="http://xbox.com/legal/livetou" TargetMode="External"/><Relationship Id="rId48" Type="http://schemas.openxmlformats.org/officeDocument/2006/relationships/hyperlink" Target="http://go.microsoft.com/fwlink/?LinkId=147431" TargetMode="External"/><Relationship Id="rId64" Type="http://schemas.openxmlformats.org/officeDocument/2006/relationships/hyperlink" Target="http://go.microsoft.com/fwlink/?linkid=39157" TargetMode="External"/><Relationship Id="rId69" Type="http://schemas.openxmlformats.org/officeDocument/2006/relationships/hyperlink" Target="http://go.microsoft.com/fwlink/?linkid=96552" TargetMode="External"/><Relationship Id="rId113" Type="http://schemas.openxmlformats.org/officeDocument/2006/relationships/hyperlink" Target="http://go.microsoft.com/fwlink/?LinkId=247624" TargetMode="External"/><Relationship Id="rId118" Type="http://schemas.openxmlformats.org/officeDocument/2006/relationships/hyperlink" Target="http://go.microsoft.com/fwlink/?LinkId=247624" TargetMode="External"/><Relationship Id="rId134" Type="http://schemas.openxmlformats.org/officeDocument/2006/relationships/hyperlink" Target="http://go.microsoft.com/fwlink/p/?LinkID=223436" TargetMode="External"/><Relationship Id="rId139" Type="http://schemas.openxmlformats.org/officeDocument/2006/relationships/hyperlink" Target="http://go.microsoft.com/fwlink/?LinkID=101172" TargetMode="External"/><Relationship Id="rId80" Type="http://schemas.openxmlformats.org/officeDocument/2006/relationships/header" Target="header16.xml"/><Relationship Id="rId85" Type="http://schemas.openxmlformats.org/officeDocument/2006/relationships/footer" Target="footer18.xml"/><Relationship Id="rId150" Type="http://schemas.openxmlformats.org/officeDocument/2006/relationships/hyperlink" Target="http://microsoft.com/licensing/contracts" TargetMode="External"/><Relationship Id="rId155" Type="http://schemas.openxmlformats.org/officeDocument/2006/relationships/hyperlink" Target="http://go.microsoft.com/fwlink/?LinkID=91255" TargetMode="External"/><Relationship Id="rId171" Type="http://schemas.openxmlformats.org/officeDocument/2006/relationships/hyperlink" Target="http://microsoft.com/licensing/contracts" TargetMode="External"/><Relationship Id="rId176" Type="http://schemas.openxmlformats.org/officeDocument/2006/relationships/hyperlink" Target="http://microsoft.com/licensing/contracts" TargetMode="External"/><Relationship Id="rId192" Type="http://schemas.openxmlformats.org/officeDocument/2006/relationships/header" Target="header32.xml"/><Relationship Id="rId197" Type="http://schemas.openxmlformats.org/officeDocument/2006/relationships/footer" Target="footer34.xml"/><Relationship Id="rId206" Type="http://schemas.openxmlformats.org/officeDocument/2006/relationships/hyperlink" Target="http://www.microsoft.com/online/faq.aspx" TargetMode="External"/><Relationship Id="rId201" Type="http://schemas.openxmlformats.org/officeDocument/2006/relationships/hyperlink" Target="http://www.mpegla.com/index1.cfm" TargetMode="External"/><Relationship Id="rId12" Type="http://schemas.openxmlformats.org/officeDocument/2006/relationships/endnotes" Target="endnotes.xml"/><Relationship Id="rId17" Type="http://schemas.openxmlformats.org/officeDocument/2006/relationships/hyperlink" Target="http://www.microsoftvolumelicensing.com/userights/PURRetired.aspx" TargetMode="External"/><Relationship Id="rId33" Type="http://schemas.openxmlformats.org/officeDocument/2006/relationships/footer" Target="footer4.xml"/><Relationship Id="rId38" Type="http://schemas.openxmlformats.org/officeDocument/2006/relationships/header" Target="header7.xml"/><Relationship Id="rId59" Type="http://schemas.openxmlformats.org/officeDocument/2006/relationships/footer" Target="footer11.xml"/><Relationship Id="rId103" Type="http://schemas.openxmlformats.org/officeDocument/2006/relationships/hyperlink" Target="http://go.microsoft.com/fwlink/?linkid=96552" TargetMode="External"/><Relationship Id="rId108" Type="http://schemas.openxmlformats.org/officeDocument/2006/relationships/header" Target="header28.xml"/><Relationship Id="rId124" Type="http://schemas.openxmlformats.org/officeDocument/2006/relationships/hyperlink" Target="http://go.microsoft.com/fwlink/?LinkId=247624" TargetMode="External"/><Relationship Id="rId129" Type="http://schemas.openxmlformats.org/officeDocument/2006/relationships/header" Target="header31.xml"/><Relationship Id="rId54" Type="http://schemas.openxmlformats.org/officeDocument/2006/relationships/footer" Target="footer10.xml"/><Relationship Id="rId70" Type="http://schemas.openxmlformats.org/officeDocument/2006/relationships/hyperlink" Target="http://go.microsoft.com/fwlink/?linkid=39157" TargetMode="External"/><Relationship Id="rId75" Type="http://schemas.openxmlformats.org/officeDocument/2006/relationships/hyperlink" Target="http://go.microsoft.com/fwlink/?linkid=96552" TargetMode="External"/><Relationship Id="rId91" Type="http://schemas.openxmlformats.org/officeDocument/2006/relationships/header" Target="header21.xml"/><Relationship Id="rId96" Type="http://schemas.openxmlformats.org/officeDocument/2006/relationships/footer" Target="footer23.xml"/><Relationship Id="rId140" Type="http://schemas.openxmlformats.org/officeDocument/2006/relationships/hyperlink" Target="http://www.microsoft.com/download/en/details.aspx?id=15543" TargetMode="External"/><Relationship Id="rId145" Type="http://schemas.openxmlformats.org/officeDocument/2006/relationships/hyperlink" Target="http://go.microsoft.com/fwlink/?LinkID=212058&amp;amp;clcid=0x409" TargetMode="External"/><Relationship Id="rId161" Type="http://schemas.openxmlformats.org/officeDocument/2006/relationships/hyperlink" Target="http://go.microsoft.com/fwlink/?LinkID=212058&amp;amp;clcid=0x409" TargetMode="External"/><Relationship Id="rId166" Type="http://schemas.openxmlformats.org/officeDocument/2006/relationships/hyperlink" Target="http://windows.microsoft.com/en-US/windows/help/genuine/faq" TargetMode="External"/><Relationship Id="rId182" Type="http://schemas.openxmlformats.org/officeDocument/2006/relationships/hyperlink" Target="http://go.microsoft.com/fwlink/p/?LinkID=131004&amp;amp;clcid=0x409" TargetMode="External"/><Relationship Id="rId187" Type="http://schemas.openxmlformats.org/officeDocument/2006/relationships/hyperlink" Target="http://microsoft.com/licensing/contracts" TargetMode="External"/><Relationship Id="rId217" Type="http://schemas.openxmlformats.org/officeDocument/2006/relationships/footer" Target="footer38.xml"/><Relationship Id="rId1" Type="http://schemas.openxmlformats.org/officeDocument/2006/relationships/customXml" Target="../customXml/item1.xml"/><Relationship Id="rId6" Type="http://schemas.openxmlformats.org/officeDocument/2006/relationships/numbering" Target="numbering.xml"/><Relationship Id="rId212" Type="http://schemas.openxmlformats.org/officeDocument/2006/relationships/header" Target="header36.xml"/><Relationship Id="rId23" Type="http://schemas.openxmlformats.org/officeDocument/2006/relationships/hyperlink" Target="http://www.microsoft.com/licensing/existing-customers/product-activation.aspx" TargetMode="External"/><Relationship Id="rId28" Type="http://schemas.openxmlformats.org/officeDocument/2006/relationships/header" Target="header2.xml"/><Relationship Id="rId49" Type="http://schemas.openxmlformats.org/officeDocument/2006/relationships/header" Target="header8.xml"/><Relationship Id="rId114" Type="http://schemas.openxmlformats.org/officeDocument/2006/relationships/hyperlink" Target="http://go.microsoft.com/fwlink/?LinkId=247624" TargetMode="External"/><Relationship Id="rId119" Type="http://schemas.openxmlformats.org/officeDocument/2006/relationships/hyperlink" Target="http://go.microsoft.com/fwlink/?LinkId=247624" TargetMode="External"/><Relationship Id="rId44" Type="http://schemas.openxmlformats.org/officeDocument/2006/relationships/hyperlink" Target="http://choice.live.com/" TargetMode="External"/><Relationship Id="rId60" Type="http://schemas.openxmlformats.org/officeDocument/2006/relationships/header" Target="header12.xml"/><Relationship Id="rId65" Type="http://schemas.openxmlformats.org/officeDocument/2006/relationships/hyperlink" Target="http://go.microsoft.com/fwlink/?linkid=96551" TargetMode="External"/><Relationship Id="rId81" Type="http://schemas.openxmlformats.org/officeDocument/2006/relationships/footer" Target="footer16.xml"/><Relationship Id="rId86" Type="http://schemas.openxmlformats.org/officeDocument/2006/relationships/header" Target="header19.xml"/><Relationship Id="rId130" Type="http://schemas.openxmlformats.org/officeDocument/2006/relationships/footer" Target="footer31.xml"/><Relationship Id="rId135" Type="http://schemas.openxmlformats.org/officeDocument/2006/relationships/hyperlink" Target="http://go.microsoft.com/fwlink/p/?LinkID=66121" TargetMode="External"/><Relationship Id="rId151" Type="http://schemas.openxmlformats.org/officeDocument/2006/relationships/hyperlink" Target="http://go.microsoft.com/fwlink/?LinkID=101332" TargetMode="External"/><Relationship Id="rId156" Type="http://schemas.openxmlformats.org/officeDocument/2006/relationships/hyperlink" Target="http://go.microsoft.com/fwlink/?LinkID=91255" TargetMode="External"/><Relationship Id="rId177" Type="http://schemas.openxmlformats.org/officeDocument/2006/relationships/hyperlink" Target="file://C:\Users\hideky\Desktop\Aug2012PURDraft\SuzyModified04241116\MicrosoftProductUseRights(WW)(English)(August2012)markedagainstApril04241116.docx" TargetMode="External"/><Relationship Id="rId198" Type="http://schemas.openxmlformats.org/officeDocument/2006/relationships/header" Target="header35.xml"/><Relationship Id="rId172" Type="http://schemas.openxmlformats.org/officeDocument/2006/relationships/hyperlink" Target="http://go.microsoft.com/fwlink/?LinkID=212058&amp;amp;clcid=0x409" TargetMode="External"/><Relationship Id="rId193" Type="http://schemas.openxmlformats.org/officeDocument/2006/relationships/footer" Target="footer32.xml"/><Relationship Id="rId202" Type="http://schemas.openxmlformats.org/officeDocument/2006/relationships/hyperlink" Target="http://go.microsoft.com/?linkid=9710837" TargetMode="External"/><Relationship Id="rId207" Type="http://schemas.openxmlformats.org/officeDocument/2006/relationships/hyperlink" Target="http://go.microsoft.com/fwlink/?LinkID=195849" TargetMode="External"/><Relationship Id="rId13" Type="http://schemas.openxmlformats.org/officeDocument/2006/relationships/image" Target="media/image1.png"/><Relationship Id="rId18" Type="http://schemas.openxmlformats.org/officeDocument/2006/relationships/hyperlink" Target="http://www.microsoftvolumelicensing.com/userights/PURArchive.aspx" TargetMode="External"/><Relationship Id="rId39" Type="http://schemas.openxmlformats.org/officeDocument/2006/relationships/footer" Target="footer7.xml"/><Relationship Id="rId109" Type="http://schemas.openxmlformats.org/officeDocument/2006/relationships/footer" Target="footer28.xml"/><Relationship Id="rId34" Type="http://schemas.openxmlformats.org/officeDocument/2006/relationships/header" Target="header5.xml"/><Relationship Id="rId50" Type="http://schemas.openxmlformats.org/officeDocument/2006/relationships/footer" Target="footer8.xml"/><Relationship Id="rId55" Type="http://schemas.openxmlformats.org/officeDocument/2006/relationships/hyperlink" Target="http://go.microsoft.com/fwlink/?linkid=39157" TargetMode="External"/><Relationship Id="rId76" Type="http://schemas.openxmlformats.org/officeDocument/2006/relationships/header" Target="header14.xml"/><Relationship Id="rId97" Type="http://schemas.openxmlformats.org/officeDocument/2006/relationships/header" Target="header24.xml"/><Relationship Id="rId104" Type="http://schemas.openxmlformats.org/officeDocument/2006/relationships/header" Target="header26.xml"/><Relationship Id="rId120" Type="http://schemas.openxmlformats.org/officeDocument/2006/relationships/hyperlink" Target="http://go.microsoft.com/fwlink/?LinkId=247624" TargetMode="External"/><Relationship Id="rId125" Type="http://schemas.openxmlformats.org/officeDocument/2006/relationships/header" Target="header29.xml"/><Relationship Id="rId141" Type="http://schemas.openxmlformats.org/officeDocument/2006/relationships/hyperlink" Target="http://microsoft.com/licensing/contracts" TargetMode="External"/><Relationship Id="rId146" Type="http://schemas.openxmlformats.org/officeDocument/2006/relationships/hyperlink" Target="http://microsoft.com/licensing/contracts" TargetMode="External"/><Relationship Id="rId167" Type="http://schemas.openxmlformats.org/officeDocument/2006/relationships/hyperlink" Target="http://www.microsoft.com/permission" TargetMode="External"/><Relationship Id="rId188" Type="http://schemas.openxmlformats.org/officeDocument/2006/relationships/hyperlink" Target="http://microsoft.com/licensing/contracts" TargetMode="External"/><Relationship Id="rId7" Type="http://schemas.openxmlformats.org/officeDocument/2006/relationships/styles" Target="styles.xml"/><Relationship Id="rId71" Type="http://schemas.openxmlformats.org/officeDocument/2006/relationships/hyperlink" Target="http://go.microsoft.com/fwlink/?linkid=96551" TargetMode="External"/><Relationship Id="rId92" Type="http://schemas.openxmlformats.org/officeDocument/2006/relationships/footer" Target="footer21.xml"/><Relationship Id="rId162" Type="http://schemas.openxmlformats.org/officeDocument/2006/relationships/hyperlink" Target="http://microsoft.com/licensing/contracts" TargetMode="External"/><Relationship Id="rId183" Type="http://schemas.openxmlformats.org/officeDocument/2006/relationships/hyperlink" Target="http://go.microsoft.com/fwlink/?LinkId=160079" TargetMode="External"/><Relationship Id="rId213" Type="http://schemas.openxmlformats.org/officeDocument/2006/relationships/footer" Target="footer36.xml"/><Relationship Id="rId218"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footer" Target="footer2.xml"/><Relationship Id="rId24" Type="http://schemas.openxmlformats.org/officeDocument/2006/relationships/hyperlink" Target="http://go.microsoft.com/fwlink/?LinkID=66406" TargetMode="External"/><Relationship Id="rId40" Type="http://schemas.openxmlformats.org/officeDocument/2006/relationships/hyperlink" Target="http://windows.microsoft.com/en-US/windows/help/genuine/faq" TargetMode="External"/><Relationship Id="rId45" Type="http://schemas.openxmlformats.org/officeDocument/2006/relationships/hyperlink" Target="http://go.microsoft.com/fwlink/?linkid=248532" TargetMode="External"/><Relationship Id="rId66" Type="http://schemas.openxmlformats.org/officeDocument/2006/relationships/hyperlink" Target="http://go.microsoft.com/fwlink/?linkid=96552" TargetMode="External"/><Relationship Id="rId87" Type="http://schemas.openxmlformats.org/officeDocument/2006/relationships/footer" Target="footer19.xml"/><Relationship Id="rId110" Type="http://schemas.openxmlformats.org/officeDocument/2006/relationships/hyperlink" Target="http://go.microsoft.com/fwlink/?LinkId=247624" TargetMode="External"/><Relationship Id="rId115" Type="http://schemas.openxmlformats.org/officeDocument/2006/relationships/hyperlink" Target="http://go.microsoft.com/fwlink/?LinkId=247624" TargetMode="External"/><Relationship Id="rId131" Type="http://schemas.openxmlformats.org/officeDocument/2006/relationships/hyperlink" Target="http://www.microsoft.com/online/faq.aspx" TargetMode="External"/><Relationship Id="rId136" Type="http://schemas.openxmlformats.org/officeDocument/2006/relationships/hyperlink" Target="http://go.microsoft.com/fwlink/?LinkID=101172" TargetMode="External"/><Relationship Id="rId157" Type="http://schemas.openxmlformats.org/officeDocument/2006/relationships/hyperlink" Target="http://go.microsoft.com/fwlink/?LinkID=91255" TargetMode="External"/><Relationship Id="rId178" Type="http://schemas.openxmlformats.org/officeDocument/2006/relationships/hyperlink" Target="http://go.microsoft.com/fwlink/?LinkId=87415" TargetMode="External"/><Relationship Id="rId61" Type="http://schemas.openxmlformats.org/officeDocument/2006/relationships/footer" Target="footer12.xml"/><Relationship Id="rId82" Type="http://schemas.openxmlformats.org/officeDocument/2006/relationships/header" Target="header17.xml"/><Relationship Id="rId152" Type="http://schemas.openxmlformats.org/officeDocument/2006/relationships/hyperlink" Target="http://go.microsoft.com/fwlink/?LinkId=137325" TargetMode="External"/><Relationship Id="rId173" Type="http://schemas.openxmlformats.org/officeDocument/2006/relationships/hyperlink" Target="http://microsoft.com/licensing/contracts" TargetMode="External"/><Relationship Id="rId194" Type="http://schemas.openxmlformats.org/officeDocument/2006/relationships/header" Target="header33.xml"/><Relationship Id="rId199" Type="http://schemas.openxmlformats.org/officeDocument/2006/relationships/footer" Target="footer35.xml"/><Relationship Id="rId203" Type="http://schemas.openxmlformats.org/officeDocument/2006/relationships/hyperlink" Target="http://www.microsoft.com/licensing/software-assurance/license-mobility.aspx" TargetMode="External"/><Relationship Id="rId208" Type="http://schemas.openxmlformats.org/officeDocument/2006/relationships/hyperlink" Target="http://go.microsoft.com/fwlink/?LinkId=245856" TargetMode="External"/><Relationship Id="rId19" Type="http://schemas.openxmlformats.org/officeDocument/2006/relationships/header" Target="header1.xml"/><Relationship Id="rId14" Type="http://schemas.openxmlformats.org/officeDocument/2006/relationships/image" Target="media/image2.png"/><Relationship Id="rId30" Type="http://schemas.openxmlformats.org/officeDocument/2006/relationships/header" Target="header3.xml"/><Relationship Id="rId35" Type="http://schemas.openxmlformats.org/officeDocument/2006/relationships/footer" Target="footer5.xml"/><Relationship Id="rId56" Type="http://schemas.openxmlformats.org/officeDocument/2006/relationships/hyperlink" Target="http://go.microsoft.com/fwlink/?linkid=96551" TargetMode="External"/><Relationship Id="rId77" Type="http://schemas.openxmlformats.org/officeDocument/2006/relationships/footer" Target="footer14.xml"/><Relationship Id="rId100" Type="http://schemas.openxmlformats.org/officeDocument/2006/relationships/footer" Target="footer25.xml"/><Relationship Id="rId105" Type="http://schemas.openxmlformats.org/officeDocument/2006/relationships/footer" Target="footer26.xml"/><Relationship Id="rId126" Type="http://schemas.openxmlformats.org/officeDocument/2006/relationships/footer" Target="footer29.xml"/><Relationship Id="rId147" Type="http://schemas.openxmlformats.org/officeDocument/2006/relationships/hyperlink" Target="http://go.microsoft.com/fwlink/?LinkID=212058&amp;amp;clcid=0x409" TargetMode="External"/><Relationship Id="rId168" Type="http://schemas.openxmlformats.org/officeDocument/2006/relationships/hyperlink" Target="http://go.microsoft.com/fwlink/?LinkID=212058&amp;amp;clcid=0x409" TargetMode="External"/><Relationship Id="rId8" Type="http://schemas.microsoft.com/office/2007/relationships/stylesWithEffects" Target="stylesWithEffects.xml"/><Relationship Id="rId51" Type="http://schemas.openxmlformats.org/officeDocument/2006/relationships/header" Target="header9.xml"/><Relationship Id="rId72" Type="http://schemas.openxmlformats.org/officeDocument/2006/relationships/hyperlink" Target="http://go.microsoft.com/fwlink/?linkid=96552" TargetMode="External"/><Relationship Id="rId93" Type="http://schemas.openxmlformats.org/officeDocument/2006/relationships/header" Target="header22.xml"/><Relationship Id="rId98" Type="http://schemas.openxmlformats.org/officeDocument/2006/relationships/footer" Target="footer24.xml"/><Relationship Id="rId121" Type="http://schemas.openxmlformats.org/officeDocument/2006/relationships/hyperlink" Target="http://go.microsoft.com/fwlink/?LinkId=247624" TargetMode="External"/><Relationship Id="rId142" Type="http://schemas.openxmlformats.org/officeDocument/2006/relationships/hyperlink" Target="http://go.microsoft.com/fwlink/?LinkID=212058&amp;amp;clcid=0x409" TargetMode="External"/><Relationship Id="rId163" Type="http://schemas.openxmlformats.org/officeDocument/2006/relationships/hyperlink" Target="http://go.microsoft.com/fwlink/?LinkID=212058&amp;amp;clcid=0x409" TargetMode="External"/><Relationship Id="rId184" Type="http://schemas.openxmlformats.org/officeDocument/2006/relationships/hyperlink" Target="http://www.windowsazure.com/en-us/support/sla/" TargetMode="External"/><Relationship Id="rId189" Type="http://schemas.openxmlformats.org/officeDocument/2006/relationships/hyperlink" Target="http://go.microsoft.com/fwlink/?LinkId=240296" TargetMode="External"/><Relationship Id="rId219"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header" Target="header37.xml"/><Relationship Id="rId25" Type="http://schemas.openxmlformats.org/officeDocument/2006/relationships/hyperlink" Target="http://go.microsoft.com/fwlink/?LinkID=66406" TargetMode="External"/><Relationship Id="rId46" Type="http://schemas.openxmlformats.org/officeDocument/2006/relationships/hyperlink" Target="http://www.microsoft.com/licensing" TargetMode="External"/><Relationship Id="rId67" Type="http://schemas.openxmlformats.org/officeDocument/2006/relationships/hyperlink" Target="http://go.microsoft.com/fwlink/?linkid=39157" TargetMode="External"/><Relationship Id="rId116" Type="http://schemas.openxmlformats.org/officeDocument/2006/relationships/hyperlink" Target="http://go.microsoft.com/fwlink/?LinkId=247624" TargetMode="External"/><Relationship Id="rId137" Type="http://schemas.openxmlformats.org/officeDocument/2006/relationships/hyperlink" Target="http://www.microsoft.com/download/en/details.aspx?id=15543" TargetMode="External"/><Relationship Id="rId158" Type="http://schemas.openxmlformats.org/officeDocument/2006/relationships/hyperlink" Target="http://www.office.microsoft.com/en-us/products/FX101153391033.aspx" TargetMode="External"/><Relationship Id="rId20" Type="http://schemas.openxmlformats.org/officeDocument/2006/relationships/footer" Target="footer1.xml"/><Relationship Id="rId41" Type="http://schemas.openxmlformats.org/officeDocument/2006/relationships/hyperlink" Target="http://windows.microsoft.com/en-US/windows/genuine/privacy-statement" TargetMode="External"/><Relationship Id="rId62" Type="http://schemas.openxmlformats.org/officeDocument/2006/relationships/header" Target="header13.xml"/><Relationship Id="rId83" Type="http://schemas.openxmlformats.org/officeDocument/2006/relationships/footer" Target="footer17.xml"/><Relationship Id="rId88" Type="http://schemas.openxmlformats.org/officeDocument/2006/relationships/hyperlink" Target="http://go.microsoft.com/fwlink/?LinkID=229882" TargetMode="External"/><Relationship Id="rId111" Type="http://schemas.openxmlformats.org/officeDocument/2006/relationships/hyperlink" Target="http://go.microsoft.com/fwlink/?LinkId=247624" TargetMode="External"/><Relationship Id="rId132" Type="http://schemas.openxmlformats.org/officeDocument/2006/relationships/hyperlink" Target="http://go.microsoft.com/fwlink/?LinkId=248686" TargetMode="External"/><Relationship Id="rId153" Type="http://schemas.openxmlformats.org/officeDocument/2006/relationships/hyperlink" Target="http://microsoft.com/licensing/contracts" TargetMode="External"/><Relationship Id="rId174" Type="http://schemas.openxmlformats.org/officeDocument/2006/relationships/hyperlink" Target="file://C:\Users\hideky\Desktop\Aug2012PURDraft\SuzyModified04241116\MicrosoftProductUseRights(WW)(English)(August2012)markedagainstApril04241116.docx" TargetMode="External"/><Relationship Id="rId179" Type="http://schemas.openxmlformats.org/officeDocument/2006/relationships/hyperlink" Target="http://go.microsoft.com/fwlink/?LinkId=74170" TargetMode="External"/><Relationship Id="rId195" Type="http://schemas.openxmlformats.org/officeDocument/2006/relationships/footer" Target="footer33.xml"/><Relationship Id="rId209" Type="http://schemas.openxmlformats.org/officeDocument/2006/relationships/hyperlink" Target="http://go.microsoft.com/fwlink/?LinkId=245856" TargetMode="External"/><Relationship Id="rId190" Type="http://schemas.openxmlformats.org/officeDocument/2006/relationships/hyperlink" Target="http://microsoft.com/licensing/contracts" TargetMode="External"/><Relationship Id="rId204" Type="http://schemas.openxmlformats.org/officeDocument/2006/relationships/hyperlink" Target="http://go.microsoft.com/fwlink/?LinkID=195849" TargetMode="External"/><Relationship Id="rId15" Type="http://schemas.openxmlformats.org/officeDocument/2006/relationships/image" Target="media/image3.jpg"/><Relationship Id="rId36" Type="http://schemas.openxmlformats.org/officeDocument/2006/relationships/header" Target="header6.xml"/><Relationship Id="rId57" Type="http://schemas.openxmlformats.org/officeDocument/2006/relationships/hyperlink" Target="http://go.microsoft.com/fwlink/?linkid=96552" TargetMode="External"/><Relationship Id="rId106" Type="http://schemas.openxmlformats.org/officeDocument/2006/relationships/header" Target="header27.xml"/><Relationship Id="rId127" Type="http://schemas.openxmlformats.org/officeDocument/2006/relationships/header" Target="header30.xml"/><Relationship Id="rId10" Type="http://schemas.openxmlformats.org/officeDocument/2006/relationships/webSettings" Target="webSettings.xml"/><Relationship Id="rId31" Type="http://schemas.openxmlformats.org/officeDocument/2006/relationships/footer" Target="footer3.xml"/><Relationship Id="rId52" Type="http://schemas.openxmlformats.org/officeDocument/2006/relationships/footer" Target="footer9.xml"/><Relationship Id="rId73" Type="http://schemas.openxmlformats.org/officeDocument/2006/relationships/hyperlink" Target="http://go.microsoft.com/fwlink/?linkid=39157" TargetMode="External"/><Relationship Id="rId78" Type="http://schemas.openxmlformats.org/officeDocument/2006/relationships/header" Target="header15.xml"/><Relationship Id="rId94" Type="http://schemas.openxmlformats.org/officeDocument/2006/relationships/footer" Target="footer22.xml"/><Relationship Id="rId99" Type="http://schemas.openxmlformats.org/officeDocument/2006/relationships/header" Target="header25.xml"/><Relationship Id="rId101" Type="http://schemas.openxmlformats.org/officeDocument/2006/relationships/hyperlink" Target="http://go.microsoft.com/fwlink/?linkid=39157" TargetMode="External"/><Relationship Id="rId122" Type="http://schemas.openxmlformats.org/officeDocument/2006/relationships/hyperlink" Target="http://go.microsoft.com/fwlink/?LinkId=247624" TargetMode="External"/><Relationship Id="rId143" Type="http://schemas.openxmlformats.org/officeDocument/2006/relationships/hyperlink" Target="http://go.microsoft.com/fwlink/?LinkID=212058&amp;amp;clcid=0x409" TargetMode="External"/><Relationship Id="rId148" Type="http://schemas.openxmlformats.org/officeDocument/2006/relationships/hyperlink" Target="http://microsoft.com/licensing/contracts" TargetMode="External"/><Relationship Id="rId164" Type="http://schemas.openxmlformats.org/officeDocument/2006/relationships/hyperlink" Target="http://microsoft.com/licensing/contracts" TargetMode="External"/><Relationship Id="rId169" Type="http://schemas.openxmlformats.org/officeDocument/2006/relationships/hyperlink" Target="http://microsoft.com/licensing/contracts" TargetMode="External"/><Relationship Id="rId185" Type="http://schemas.openxmlformats.org/officeDocument/2006/relationships/hyperlink" Target="http://www.windowsazure.com/en-us/home/features/overview/" TargetMode="Externa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http://microsoft.com/licensing/contracts" TargetMode="External"/><Relationship Id="rId210" Type="http://schemas.openxmlformats.org/officeDocument/2006/relationships/hyperlink" Target="http://go.microsoft.com/fwlink/p/?LinkId=241491" TargetMode="External"/><Relationship Id="rId215" Type="http://schemas.openxmlformats.org/officeDocument/2006/relationships/footer" Target="footer37.xml"/><Relationship Id="rId26" Type="http://schemas.openxmlformats.org/officeDocument/2006/relationships/hyperlink" Target="http://go.microsoft.com/fwlink/?LinkId=21969" TargetMode="External"/><Relationship Id="rId47" Type="http://schemas.openxmlformats.org/officeDocument/2006/relationships/hyperlink" Target="http://go.microsoft.com/fwlink/?LinkId=147432" TargetMode="External"/><Relationship Id="rId68" Type="http://schemas.openxmlformats.org/officeDocument/2006/relationships/hyperlink" Target="http://go.microsoft.com/fwlink/?linkid=96551" TargetMode="External"/><Relationship Id="rId89" Type="http://schemas.openxmlformats.org/officeDocument/2006/relationships/header" Target="header20.xml"/><Relationship Id="rId112" Type="http://schemas.openxmlformats.org/officeDocument/2006/relationships/hyperlink" Target="http://go.microsoft.com/fwlink/?LinkId=247624" TargetMode="External"/><Relationship Id="rId133" Type="http://schemas.openxmlformats.org/officeDocument/2006/relationships/hyperlink" Target="http://go.microsoft.com/fwlink/p/?LinkID=66121" TargetMode="External"/><Relationship Id="rId154" Type="http://schemas.openxmlformats.org/officeDocument/2006/relationships/hyperlink" Target="http://go.microsoft.com/fwlink/?LinkID=91255" TargetMode="External"/><Relationship Id="rId175" Type="http://schemas.openxmlformats.org/officeDocument/2006/relationships/hyperlink" Target="http://go.microsoft.com/fwlink/?LinkID=212058&amp;amp;clcid=0x409" TargetMode="External"/><Relationship Id="rId196" Type="http://schemas.openxmlformats.org/officeDocument/2006/relationships/header" Target="header34.xml"/><Relationship Id="rId200" Type="http://schemas.openxmlformats.org/officeDocument/2006/relationships/hyperlink" Target="http://microsoft.com/licensing/contracts" TargetMode="External"/><Relationship Id="rId16" Type="http://schemas.openxmlformats.org/officeDocument/2006/relationships/image" Target="media/image4.jpg"/><Relationship Id="rId37" Type="http://schemas.openxmlformats.org/officeDocument/2006/relationships/footer" Target="footer6.xml"/><Relationship Id="rId58" Type="http://schemas.openxmlformats.org/officeDocument/2006/relationships/header" Target="header11.xml"/><Relationship Id="rId79" Type="http://schemas.openxmlformats.org/officeDocument/2006/relationships/footer" Target="footer15.xml"/><Relationship Id="rId102" Type="http://schemas.openxmlformats.org/officeDocument/2006/relationships/hyperlink" Target="http://go.microsoft.com/fwlink/?linkid=96551" TargetMode="External"/><Relationship Id="rId123" Type="http://schemas.openxmlformats.org/officeDocument/2006/relationships/hyperlink" Target="http://go.microsoft.com/fwlink/?LinkId=247624" TargetMode="External"/><Relationship Id="rId144" Type="http://schemas.openxmlformats.org/officeDocument/2006/relationships/hyperlink" Target="http://microsoft.com/licensing/contracts" TargetMode="External"/></Relationships>
</file>

<file path=word/theme/theme1.xml><?xml version="1.0" encoding="utf-8"?>
<a:theme xmlns:a="http://schemas.openxmlformats.org/drawingml/2006/main" name="Office Theme">
  <a:themeElements>
    <a:clrScheme name="PUR">
      <a:dk1>
        <a:sysClr val="windowText" lastClr="000000"/>
      </a:dk1>
      <a:lt1>
        <a:sysClr val="window" lastClr="FFFFFF"/>
      </a:lt1>
      <a:dk2>
        <a:srgbClr val="00467F"/>
      </a:dk2>
      <a:lt2>
        <a:srgbClr val="797979"/>
      </a:lt2>
      <a:accent1>
        <a:srgbClr val="B9D3EB"/>
      </a:accent1>
      <a:accent2>
        <a:srgbClr val="C0504D"/>
      </a:accent2>
      <a:accent3>
        <a:srgbClr val="9BBB59"/>
      </a:accent3>
      <a:accent4>
        <a:srgbClr val="8064A2"/>
      </a:accent4>
      <a:accent5>
        <a:srgbClr val="4BACC6"/>
      </a:accent5>
      <a:accent6>
        <a:srgbClr val="F79646"/>
      </a:accent6>
      <a:hlink>
        <a:srgbClr val="0000FF"/>
      </a:hlink>
      <a:folHlink>
        <a:srgbClr val="2E6BA3"/>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39036AA02DF443899AC2C947943EDA" ma:contentTypeVersion="0" ma:contentTypeDescription="Create a new document." ma:contentTypeScope="" ma:versionID="ef3e18b8c09b4f918f93f93e3d9c973c">
  <xsd:schema xmlns:xsd="http://www.w3.org/2001/XMLSchema" xmlns:xs="http://www.w3.org/2001/XMLSchema" xmlns:p="http://schemas.microsoft.com/office/2006/metadata/properties" targetNamespace="http://schemas.microsoft.com/office/2006/metadata/properties" ma:root="true" ma:fieldsID="aa1222beb234debe96d12a98d24ff8a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8C0C2-CBB6-4516-963E-566B935515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312B98-6DCB-467D-86FE-784A791B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A5FEE6-C0B4-48B0-801E-19C57C4B929E}">
  <ds:schemaRefs>
    <ds:schemaRef ds:uri="http://schemas.microsoft.com/sharepoint/v3/contenttype/forms"/>
  </ds:schemaRefs>
</ds:datastoreItem>
</file>

<file path=customXml/itemProps4.xml><?xml version="1.0" encoding="utf-8"?>
<ds:datastoreItem xmlns:ds="http://schemas.openxmlformats.org/officeDocument/2006/customXml" ds:itemID="{E743EB1E-723A-45CE-AD34-9E5172188830}">
  <ds:schemaRefs>
    <ds:schemaRef ds:uri="http://schemas.openxmlformats.org/officeDocument/2006/bibliography"/>
  </ds:schemaRefs>
</ds:datastoreItem>
</file>

<file path=customXml/itemProps5.xml><?xml version="1.0" encoding="utf-8"?>
<ds:datastoreItem xmlns:ds="http://schemas.openxmlformats.org/officeDocument/2006/customXml" ds:itemID="{0DDDDF1C-4C03-40D5-82C5-AAC375673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97</Pages>
  <Words>64288</Words>
  <Characters>366445</Characters>
  <Application>Microsoft Office Word</Application>
  <DocSecurity>8</DocSecurity>
  <Lines>3053</Lines>
  <Paragraphs>859</Paragraphs>
  <ScaleCrop>false</ScaleCrop>
  <HeadingPairs>
    <vt:vector size="2" baseType="variant">
      <vt:variant>
        <vt:lpstr>Title</vt:lpstr>
      </vt:variant>
      <vt:variant>
        <vt:i4>1</vt:i4>
      </vt:variant>
    </vt:vector>
  </HeadingPairs>
  <TitlesOfParts>
    <vt:vector size="1" baseType="lpstr">
      <vt:lpstr/>
    </vt:vector>
  </TitlesOfParts>
  <Company>D2 Designs</Company>
  <LinksUpToDate>false</LinksUpToDate>
  <CharactersWithSpaces>429874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Justin Kellogg (LCA)</cp:lastModifiedBy>
  <cp:revision>2</cp:revision>
  <cp:lastPrinted>2011-03-29T19:43:00Z</cp:lastPrinted>
  <dcterms:created xsi:type="dcterms:W3CDTF">2012-09-28T21:59:00Z</dcterms:created>
  <dcterms:modified xsi:type="dcterms:W3CDTF">2012-09-28T21:59:00Z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0x0101004C39036AA02DF443899AC2C947943EDA</vt:lpwstr>
  </property>
</Properties>
</file>